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E93" w:rsidRDefault="00C84E93" w:rsidP="00C84E93">
      <w:pPr>
        <w:spacing w:after="0" w:line="360" w:lineRule="auto"/>
        <w:jc w:val="right"/>
        <w:rPr>
          <w:rFonts w:ascii="Times New Roman" w:eastAsia="Times New Roman" w:hAnsi="Times New Roman" w:cs="Times New Roman"/>
          <w:b/>
          <w:bCs/>
          <w:sz w:val="24"/>
          <w:szCs w:val="24"/>
          <w:lang w:eastAsia="bg-BG"/>
        </w:rPr>
      </w:pPr>
      <w:r>
        <w:rPr>
          <w:rFonts w:ascii="Times New Roman" w:eastAsia="Times New Roman" w:hAnsi="Times New Roman" w:cs="Times New Roman"/>
          <w:b/>
          <w:bCs/>
          <w:sz w:val="24"/>
          <w:szCs w:val="24"/>
          <w:lang w:eastAsia="bg-BG"/>
        </w:rPr>
        <w:t>ПРОЕКТ!!!</w:t>
      </w:r>
    </w:p>
    <w:p w:rsidR="003D5A4D" w:rsidRPr="003D5A4D" w:rsidRDefault="003D5A4D" w:rsidP="003D5A4D">
      <w:pPr>
        <w:spacing w:after="0" w:line="360" w:lineRule="auto"/>
        <w:jc w:val="center"/>
        <w:rPr>
          <w:rFonts w:ascii="Times New Roman" w:eastAsia="Times New Roman" w:hAnsi="Times New Roman" w:cs="Times New Roman"/>
          <w:b/>
          <w:bCs/>
          <w:sz w:val="24"/>
          <w:szCs w:val="24"/>
          <w:lang w:eastAsia="bg-BG"/>
        </w:rPr>
      </w:pPr>
      <w:r w:rsidRPr="003D5A4D">
        <w:rPr>
          <w:rFonts w:ascii="Times New Roman" w:eastAsia="Times New Roman" w:hAnsi="Times New Roman" w:cs="Times New Roman"/>
          <w:b/>
          <w:bCs/>
          <w:sz w:val="24"/>
          <w:szCs w:val="24"/>
          <w:lang w:eastAsia="bg-BG"/>
        </w:rPr>
        <w:t xml:space="preserve">УСЛОВИЯ ЗА КАНДИДАТСТВАНЕ </w:t>
      </w:r>
    </w:p>
    <w:p w:rsidR="003D5A4D" w:rsidRPr="003D5A4D" w:rsidRDefault="003D5A4D" w:rsidP="003D5A4D">
      <w:pPr>
        <w:spacing w:after="0" w:line="360" w:lineRule="auto"/>
        <w:jc w:val="center"/>
        <w:rPr>
          <w:rFonts w:ascii="Times New Roman" w:eastAsia="Times New Roman" w:hAnsi="Times New Roman" w:cs="Times New Roman"/>
          <w:b/>
          <w:bCs/>
          <w:sz w:val="24"/>
          <w:szCs w:val="24"/>
          <w:lang w:eastAsia="bg-BG"/>
        </w:rPr>
      </w:pPr>
      <w:r w:rsidRPr="003D5A4D">
        <w:rPr>
          <w:rFonts w:ascii="Times New Roman" w:eastAsia="Times New Roman" w:hAnsi="Times New Roman" w:cs="Times New Roman"/>
          <w:b/>
          <w:bCs/>
          <w:sz w:val="24"/>
          <w:szCs w:val="24"/>
          <w:lang w:eastAsia="bg-BG"/>
        </w:rPr>
        <w:t>с проектни предложения за предоставяне на безвъзмездна финансова помощ от Стратегия за Водено от общностите местно развити</w:t>
      </w:r>
      <w:bookmarkStart w:id="0" w:name="_GoBack"/>
      <w:bookmarkEnd w:id="0"/>
      <w:r w:rsidRPr="003D5A4D">
        <w:rPr>
          <w:rFonts w:ascii="Times New Roman" w:eastAsia="Times New Roman" w:hAnsi="Times New Roman" w:cs="Times New Roman"/>
          <w:b/>
          <w:bCs/>
          <w:sz w:val="24"/>
          <w:szCs w:val="24"/>
          <w:lang w:eastAsia="bg-BG"/>
        </w:rPr>
        <w:t>е</w:t>
      </w:r>
    </w:p>
    <w:p w:rsidR="003D5A4D" w:rsidRPr="003D5A4D" w:rsidRDefault="003D5A4D" w:rsidP="003D5A4D">
      <w:pPr>
        <w:spacing w:after="0" w:line="360" w:lineRule="auto"/>
        <w:jc w:val="center"/>
        <w:rPr>
          <w:rFonts w:ascii="Times New Roman" w:eastAsia="Times New Roman" w:hAnsi="Times New Roman" w:cs="Times New Roman"/>
          <w:b/>
          <w:bCs/>
          <w:sz w:val="24"/>
          <w:szCs w:val="24"/>
          <w:lang w:eastAsia="bg-BG"/>
        </w:rPr>
      </w:pPr>
      <w:r w:rsidRPr="003D5A4D">
        <w:rPr>
          <w:rFonts w:ascii="Times New Roman" w:eastAsia="Times New Roman" w:hAnsi="Times New Roman" w:cs="Times New Roman"/>
          <w:b/>
          <w:bCs/>
          <w:sz w:val="24"/>
          <w:szCs w:val="24"/>
          <w:lang w:eastAsia="bg-BG"/>
        </w:rPr>
        <w:t xml:space="preserve"> по Програма за развитие на селските райони за периода 2014-2020</w:t>
      </w:r>
    </w:p>
    <w:p w:rsidR="003D5A4D" w:rsidRPr="003D5A4D" w:rsidRDefault="003D5A4D" w:rsidP="003D5A4D">
      <w:pPr>
        <w:spacing w:after="0" w:line="360" w:lineRule="auto"/>
        <w:jc w:val="center"/>
        <w:rPr>
          <w:rFonts w:ascii="Times New Roman" w:eastAsia="Times New Roman" w:hAnsi="Times New Roman" w:cs="Times New Roman"/>
          <w:b/>
          <w:bCs/>
          <w:sz w:val="24"/>
          <w:szCs w:val="24"/>
          <w:lang w:eastAsia="bg-BG"/>
        </w:rPr>
      </w:pPr>
    </w:p>
    <w:p w:rsidR="00A35796" w:rsidRDefault="00A35796" w:rsidP="00A35796">
      <w:pPr>
        <w:spacing w:line="360" w:lineRule="auto"/>
        <w:jc w:val="center"/>
        <w:rPr>
          <w:rFonts w:ascii="Times New Roman" w:eastAsiaTheme="majorEastAsia" w:hAnsi="Times New Roman" w:cstheme="majorBidi"/>
          <w:b/>
          <w:bCs/>
          <w:sz w:val="24"/>
          <w:szCs w:val="28"/>
        </w:rPr>
      </w:pPr>
    </w:p>
    <w:p w:rsidR="00A35796" w:rsidRDefault="00A35796" w:rsidP="00A35796">
      <w:pPr>
        <w:spacing w:line="360" w:lineRule="auto"/>
        <w:jc w:val="center"/>
        <w:rPr>
          <w:rFonts w:ascii="Times New Roman" w:eastAsiaTheme="majorEastAsia" w:hAnsi="Times New Roman" w:cstheme="majorBidi"/>
          <w:b/>
          <w:bCs/>
          <w:sz w:val="24"/>
          <w:szCs w:val="28"/>
        </w:rPr>
      </w:pPr>
    </w:p>
    <w:tbl>
      <w:tblPr>
        <w:tblStyle w:val="a9"/>
        <w:tblW w:w="0" w:type="auto"/>
        <w:jc w:val="center"/>
        <w:tblLook w:val="04A0" w:firstRow="1" w:lastRow="0" w:firstColumn="1" w:lastColumn="0" w:noHBand="0" w:noVBand="1"/>
      </w:tblPr>
      <w:tblGrid>
        <w:gridCol w:w="8894"/>
      </w:tblGrid>
      <w:tr w:rsidR="00A35796" w:rsidRPr="00F611F8" w:rsidTr="00BB2A7D">
        <w:trPr>
          <w:trHeight w:val="2250"/>
          <w:jc w:val="center"/>
        </w:trPr>
        <w:tc>
          <w:tcPr>
            <w:tcW w:w="8894" w:type="dxa"/>
          </w:tcPr>
          <w:p w:rsidR="00A35796" w:rsidRPr="00F611F8" w:rsidRDefault="00A35796" w:rsidP="00B30004">
            <w:pPr>
              <w:spacing w:line="360" w:lineRule="auto"/>
              <w:jc w:val="center"/>
              <w:rPr>
                <w:rFonts w:ascii="Times New Roman" w:eastAsia="Times New Roman" w:hAnsi="Times New Roman" w:cs="Times New Roman"/>
                <w:b/>
                <w:bCs/>
                <w:shd w:val="clear" w:color="auto" w:fill="FEFEFE"/>
                <w:lang w:eastAsia="bg-BG"/>
              </w:rPr>
            </w:pPr>
          </w:p>
          <w:p w:rsidR="00A35796" w:rsidRPr="00F611F8" w:rsidRDefault="00A35796" w:rsidP="00BB2A7D">
            <w:pPr>
              <w:spacing w:line="360" w:lineRule="auto"/>
              <w:jc w:val="center"/>
              <w:rPr>
                <w:rFonts w:ascii="Times New Roman" w:eastAsia="Times New Roman" w:hAnsi="Times New Roman" w:cs="Times New Roman"/>
                <w:b/>
                <w:bCs/>
                <w:shd w:val="clear" w:color="auto" w:fill="FEFEFE"/>
                <w:lang w:eastAsia="bg-BG"/>
              </w:rPr>
            </w:pPr>
            <w:r w:rsidRPr="00F611F8">
              <w:rPr>
                <w:rFonts w:ascii="Times New Roman" w:eastAsia="Times New Roman" w:hAnsi="Times New Roman" w:cs="Times New Roman"/>
                <w:b/>
                <w:bCs/>
                <w:shd w:val="clear" w:color="auto" w:fill="FEFEFE"/>
                <w:lang w:eastAsia="bg-BG"/>
              </w:rPr>
              <w:t>ПРОЦЕДУРА ЧРЕЗ ПОДБОР НА ПРОЕКТНИ ПРЕДЛОЖЕНИЯ</w:t>
            </w:r>
          </w:p>
          <w:p w:rsidR="00A35796" w:rsidRPr="003D5A4D" w:rsidRDefault="00BB2A7D" w:rsidP="00BB2A7D">
            <w:pPr>
              <w:spacing w:line="360" w:lineRule="auto"/>
              <w:jc w:val="center"/>
              <w:rPr>
                <w:rFonts w:ascii="Times New Roman" w:eastAsia="Times New Roman" w:hAnsi="Times New Roman" w:cs="Times New Roman"/>
                <w:b/>
                <w:bCs/>
                <w:sz w:val="24"/>
                <w:szCs w:val="24"/>
                <w:shd w:val="clear" w:color="auto" w:fill="FEFEFE"/>
                <w:lang w:eastAsia="bg-BG"/>
              </w:rPr>
            </w:pPr>
            <w:r w:rsidRPr="00BB2A7D">
              <w:rPr>
                <w:rFonts w:ascii="Times New Roman" w:eastAsia="Times New Roman" w:hAnsi="Times New Roman" w:cs="Times New Roman"/>
                <w:b/>
                <w:bCs/>
                <w:sz w:val="24"/>
                <w:szCs w:val="24"/>
                <w:shd w:val="clear" w:color="auto" w:fill="FEFEFE"/>
                <w:lang w:eastAsia="bg-BG"/>
              </w:rPr>
              <w:t xml:space="preserve">с няколко срока за кандидатстване </w:t>
            </w:r>
            <w:r w:rsidR="00E62BB4" w:rsidRPr="003D5A4D">
              <w:rPr>
                <w:rFonts w:ascii="Times New Roman" w:eastAsia="Times New Roman" w:hAnsi="Times New Roman" w:cs="Times New Roman"/>
                <w:b/>
                <w:bCs/>
                <w:sz w:val="24"/>
                <w:szCs w:val="24"/>
                <w:shd w:val="clear" w:color="auto" w:fill="FEFEFE"/>
                <w:lang w:eastAsia="bg-BG"/>
              </w:rPr>
              <w:t>№</w:t>
            </w:r>
            <w:r w:rsidR="00E62BB4" w:rsidRPr="003D5A4D">
              <w:rPr>
                <w:rFonts w:ascii="Times New Roman" w:eastAsia="Times New Roman" w:hAnsi="Times New Roman" w:cs="Times New Roman"/>
                <w:b/>
                <w:bCs/>
                <w:sz w:val="24"/>
                <w:szCs w:val="24"/>
                <w:shd w:val="clear" w:color="auto" w:fill="FEFEFE"/>
                <w:lang w:val="ru-RU" w:eastAsia="bg-BG"/>
              </w:rPr>
              <w:t xml:space="preserve"> </w:t>
            </w:r>
            <w:r w:rsidR="008D05BB" w:rsidRPr="003D5A4D">
              <w:rPr>
                <w:rFonts w:ascii="Times New Roman" w:eastAsia="Times New Roman" w:hAnsi="Times New Roman" w:cs="Times New Roman"/>
                <w:b/>
                <w:bCs/>
                <w:sz w:val="24"/>
                <w:szCs w:val="24"/>
                <w:shd w:val="clear" w:color="auto" w:fill="FEFEFE"/>
                <w:lang w:eastAsia="bg-BG"/>
              </w:rPr>
              <w:t xml:space="preserve">BG06RDNP001-19.449 </w:t>
            </w:r>
            <w:r w:rsidR="00A35796" w:rsidRPr="003D5A4D">
              <w:rPr>
                <w:rFonts w:ascii="Times New Roman" w:eastAsia="Times New Roman" w:hAnsi="Times New Roman" w:cs="Times New Roman"/>
                <w:b/>
                <w:bCs/>
                <w:sz w:val="24"/>
                <w:szCs w:val="24"/>
                <w:shd w:val="clear" w:color="auto" w:fill="FEFEFE"/>
                <w:lang w:eastAsia="bg-BG"/>
              </w:rPr>
              <w:t xml:space="preserve">по подмярка </w:t>
            </w:r>
            <w:bookmarkStart w:id="1" w:name="_Hlk526501237"/>
            <w:r w:rsidR="00A35796" w:rsidRPr="003D5A4D">
              <w:rPr>
                <w:rFonts w:ascii="Times New Roman" w:eastAsia="Times New Roman" w:hAnsi="Times New Roman" w:cs="Times New Roman"/>
                <w:b/>
                <w:bCs/>
                <w:sz w:val="24"/>
                <w:szCs w:val="24"/>
                <w:shd w:val="clear" w:color="auto" w:fill="FEFEFE"/>
                <w:lang w:eastAsia="bg-BG"/>
              </w:rPr>
              <w:t>7.5 „Инвестиции за публично ползване в инфраструктура за отдих, туристическа инфраструктура”</w:t>
            </w:r>
            <w:bookmarkEnd w:id="1"/>
            <w:r w:rsidR="00A35796" w:rsidRPr="003D5A4D">
              <w:rPr>
                <w:rFonts w:ascii="Times New Roman" w:eastAsia="Times New Roman" w:hAnsi="Times New Roman" w:cs="Times New Roman"/>
                <w:b/>
                <w:bCs/>
                <w:sz w:val="24"/>
                <w:szCs w:val="24"/>
                <w:shd w:val="clear" w:color="auto" w:fill="FEFEFE"/>
                <w:lang w:val="ru-RU" w:eastAsia="bg-BG"/>
              </w:rPr>
              <w:t xml:space="preserve"> </w:t>
            </w:r>
            <w:r w:rsidR="00A35796" w:rsidRPr="003D5A4D">
              <w:rPr>
                <w:rFonts w:ascii="Times New Roman" w:eastAsia="Times New Roman" w:hAnsi="Times New Roman" w:cs="Times New Roman"/>
                <w:b/>
                <w:bCs/>
                <w:sz w:val="24"/>
                <w:szCs w:val="24"/>
                <w:shd w:val="clear" w:color="auto" w:fill="FEFEFE"/>
                <w:lang w:eastAsia="bg-BG"/>
              </w:rPr>
              <w:t xml:space="preserve">от </w:t>
            </w:r>
            <w:r w:rsidR="00A35796" w:rsidRPr="003D5A4D">
              <w:rPr>
                <w:rFonts w:ascii="Times New Roman" w:eastAsiaTheme="majorEastAsia" w:hAnsi="Times New Roman" w:cstheme="majorBidi"/>
                <w:b/>
                <w:bCs/>
                <w:sz w:val="24"/>
                <w:szCs w:val="24"/>
              </w:rPr>
              <w:t>Стратегия за Водено от общностите местно развитие</w:t>
            </w:r>
            <w:r w:rsidR="00A35796" w:rsidRPr="003D5A4D">
              <w:rPr>
                <w:rFonts w:ascii="Times New Roman" w:eastAsia="Times New Roman" w:hAnsi="Times New Roman" w:cs="Times New Roman"/>
                <w:b/>
                <w:bCs/>
                <w:sz w:val="24"/>
                <w:szCs w:val="24"/>
                <w:shd w:val="clear" w:color="auto" w:fill="FEFEFE"/>
                <w:lang w:eastAsia="bg-BG"/>
              </w:rPr>
              <w:t xml:space="preserve"> на</w:t>
            </w:r>
          </w:p>
          <w:p w:rsidR="00A35796" w:rsidRPr="003D5A4D" w:rsidRDefault="00A35796" w:rsidP="00BB2A7D">
            <w:pPr>
              <w:spacing w:line="360" w:lineRule="auto"/>
              <w:jc w:val="center"/>
              <w:rPr>
                <w:rFonts w:ascii="Times New Roman" w:eastAsia="Times New Roman" w:hAnsi="Times New Roman" w:cs="Times New Roman"/>
                <w:b/>
                <w:bCs/>
                <w:sz w:val="24"/>
                <w:szCs w:val="24"/>
                <w:shd w:val="clear" w:color="auto" w:fill="FEFEFE"/>
                <w:lang w:eastAsia="bg-BG"/>
              </w:rPr>
            </w:pPr>
            <w:r w:rsidRPr="003D5A4D">
              <w:rPr>
                <w:rFonts w:ascii="Times New Roman" w:eastAsia="Times New Roman" w:hAnsi="Times New Roman" w:cs="Times New Roman"/>
                <w:b/>
                <w:bCs/>
                <w:sz w:val="24"/>
                <w:szCs w:val="24"/>
                <w:shd w:val="clear" w:color="auto" w:fill="FEFEFE"/>
                <w:lang w:eastAsia="bg-BG"/>
              </w:rPr>
              <w:t>СНЦ „МИГ Чирпан“</w:t>
            </w:r>
          </w:p>
          <w:p w:rsidR="00A35796" w:rsidRPr="00F611F8" w:rsidRDefault="00A35796" w:rsidP="00B30004">
            <w:pPr>
              <w:spacing w:line="360" w:lineRule="auto"/>
              <w:jc w:val="center"/>
              <w:rPr>
                <w:rFonts w:ascii="Times New Roman" w:eastAsiaTheme="majorEastAsia" w:hAnsi="Times New Roman" w:cstheme="majorBidi"/>
                <w:b/>
                <w:bCs/>
                <w:color w:val="ACB9CA" w:themeColor="text2" w:themeTint="66"/>
                <w:sz w:val="24"/>
                <w:szCs w:val="28"/>
              </w:rPr>
            </w:pPr>
          </w:p>
        </w:tc>
      </w:tr>
    </w:tbl>
    <w:p w:rsidR="00A35796" w:rsidRPr="00F611F8" w:rsidRDefault="00A35796" w:rsidP="00A35796">
      <w:pPr>
        <w:spacing w:line="360" w:lineRule="auto"/>
        <w:jc w:val="center"/>
        <w:rPr>
          <w:rFonts w:ascii="Times New Roman" w:eastAsiaTheme="majorEastAsia" w:hAnsi="Times New Roman" w:cstheme="majorBidi"/>
          <w:b/>
          <w:bCs/>
          <w:color w:val="ACB9CA" w:themeColor="text2" w:themeTint="66"/>
          <w:sz w:val="24"/>
          <w:szCs w:val="28"/>
        </w:rPr>
      </w:pPr>
    </w:p>
    <w:p w:rsidR="00A35796" w:rsidRDefault="00A35796" w:rsidP="00A35796">
      <w:pPr>
        <w:spacing w:line="360" w:lineRule="auto"/>
        <w:jc w:val="both"/>
        <w:rPr>
          <w:rFonts w:ascii="Times New Roman" w:eastAsiaTheme="majorEastAsia" w:hAnsi="Times New Roman" w:cstheme="majorBidi"/>
          <w:b/>
          <w:bCs/>
          <w:sz w:val="24"/>
          <w:szCs w:val="28"/>
          <w:lang w:val="ru-RU"/>
        </w:rPr>
      </w:pPr>
      <w:bookmarkStart w:id="2" w:name="_Hlk526422924"/>
      <w:r w:rsidRPr="001D5DA0">
        <w:rPr>
          <w:rFonts w:ascii="Times New Roman" w:eastAsiaTheme="majorEastAsia" w:hAnsi="Times New Roman" w:cstheme="majorBidi"/>
          <w:b/>
          <w:bCs/>
          <w:sz w:val="24"/>
          <w:szCs w:val="28"/>
          <w:lang w:val="ru-RU"/>
        </w:rPr>
        <w:t xml:space="preserve"> </w:t>
      </w:r>
    </w:p>
    <w:p w:rsidR="001658F9" w:rsidRDefault="001658F9" w:rsidP="00A35796">
      <w:pPr>
        <w:spacing w:line="360" w:lineRule="auto"/>
        <w:jc w:val="both"/>
        <w:rPr>
          <w:rFonts w:ascii="Times New Roman" w:eastAsiaTheme="majorEastAsia" w:hAnsi="Times New Roman" w:cstheme="majorBidi"/>
          <w:b/>
          <w:bCs/>
          <w:sz w:val="24"/>
          <w:szCs w:val="28"/>
          <w:lang w:val="ru-RU"/>
        </w:rPr>
      </w:pPr>
    </w:p>
    <w:p w:rsidR="001658F9" w:rsidRDefault="001658F9" w:rsidP="00A35796">
      <w:pPr>
        <w:spacing w:line="360" w:lineRule="auto"/>
        <w:jc w:val="both"/>
        <w:rPr>
          <w:rFonts w:ascii="Times New Roman" w:eastAsiaTheme="majorEastAsia" w:hAnsi="Times New Roman" w:cstheme="majorBidi"/>
          <w:b/>
          <w:bCs/>
          <w:sz w:val="24"/>
          <w:szCs w:val="28"/>
          <w:lang w:val="ru-RU"/>
        </w:rPr>
      </w:pPr>
    </w:p>
    <w:p w:rsidR="001658F9" w:rsidRDefault="001658F9" w:rsidP="00A35796">
      <w:pPr>
        <w:spacing w:line="360" w:lineRule="auto"/>
        <w:jc w:val="both"/>
        <w:rPr>
          <w:rFonts w:ascii="Times New Roman" w:eastAsiaTheme="majorEastAsia" w:hAnsi="Times New Roman" w:cstheme="majorBidi"/>
          <w:b/>
          <w:bCs/>
          <w:sz w:val="24"/>
          <w:szCs w:val="28"/>
          <w:lang w:val="ru-RU"/>
        </w:rPr>
      </w:pPr>
    </w:p>
    <w:bookmarkEnd w:id="2"/>
    <w:p w:rsidR="00A35796" w:rsidRPr="00262396" w:rsidRDefault="00A35796" w:rsidP="00A35796">
      <w:pPr>
        <w:spacing w:line="360" w:lineRule="auto"/>
        <w:jc w:val="center"/>
        <w:rPr>
          <w:rFonts w:ascii="Times New Roman" w:eastAsiaTheme="majorEastAsia" w:hAnsi="Times New Roman" w:cstheme="majorBidi"/>
          <w:b/>
          <w:bCs/>
          <w:sz w:val="24"/>
          <w:szCs w:val="28"/>
          <w:lang w:val="ru-RU"/>
        </w:rPr>
      </w:pPr>
    </w:p>
    <w:p w:rsidR="00A35796" w:rsidRPr="00262396" w:rsidRDefault="00A35796" w:rsidP="00A35796">
      <w:pPr>
        <w:spacing w:line="360" w:lineRule="auto"/>
        <w:jc w:val="center"/>
        <w:rPr>
          <w:rFonts w:ascii="Times New Roman" w:eastAsiaTheme="majorEastAsia" w:hAnsi="Times New Roman" w:cstheme="majorBidi"/>
          <w:b/>
          <w:bCs/>
          <w:sz w:val="24"/>
          <w:szCs w:val="28"/>
          <w:lang w:val="ru-RU"/>
        </w:rPr>
      </w:pPr>
    </w:p>
    <w:sdt>
      <w:sdtPr>
        <w:id w:val="477424152"/>
        <w:docPartObj>
          <w:docPartGallery w:val="Table of Contents"/>
          <w:docPartUnique/>
        </w:docPartObj>
      </w:sdtPr>
      <w:sdtEndPr>
        <w:rPr>
          <w:rFonts w:ascii="Times New Roman" w:hAnsi="Times New Roman" w:cs="Times New Roman"/>
          <w:b/>
          <w:bCs/>
          <w:noProof/>
        </w:rPr>
      </w:sdtEndPr>
      <w:sdtContent>
        <w:p w:rsidR="00A35796" w:rsidRDefault="009D1490" w:rsidP="00A35796">
          <w:pPr>
            <w:pStyle w:val="11"/>
            <w:tabs>
              <w:tab w:val="right" w:leader="dot" w:pos="9062"/>
            </w:tabs>
            <w:rPr>
              <w:rFonts w:eastAsiaTheme="minorEastAsia"/>
              <w:noProof/>
              <w:lang w:eastAsia="bg-BG"/>
            </w:rPr>
          </w:pPr>
          <w:r w:rsidRPr="00CC3223">
            <w:rPr>
              <w:rFonts w:ascii="Times New Roman" w:hAnsi="Times New Roman" w:cs="Times New Roman"/>
              <w:sz w:val="24"/>
            </w:rPr>
            <w:fldChar w:fldCharType="begin"/>
          </w:r>
          <w:r w:rsidR="00A35796" w:rsidRPr="00CC3223">
            <w:rPr>
              <w:rFonts w:ascii="Times New Roman" w:hAnsi="Times New Roman" w:cs="Times New Roman"/>
              <w:sz w:val="24"/>
            </w:rPr>
            <w:instrText xml:space="preserve"> TOC \o "1-3" \h \z \u </w:instrText>
          </w:r>
          <w:r w:rsidRPr="00CC3223">
            <w:rPr>
              <w:rFonts w:ascii="Times New Roman" w:hAnsi="Times New Roman" w:cs="Times New Roman"/>
              <w:sz w:val="24"/>
            </w:rPr>
            <w:fldChar w:fldCharType="separate"/>
          </w:r>
          <w:hyperlink w:anchor="_Toc526320272" w:history="1">
            <w:r w:rsidR="00A35796" w:rsidRPr="004E3AF8">
              <w:rPr>
                <w:rStyle w:val="ab"/>
                <w:rFonts w:cs="Times New Roman"/>
                <w:noProof/>
              </w:rPr>
              <w:t>СПИСЪК НА СЪКРАЩЕНИЯТА:</w:t>
            </w:r>
            <w:r w:rsidR="00A35796">
              <w:rPr>
                <w:noProof/>
                <w:webHidden/>
              </w:rPr>
              <w:tab/>
            </w:r>
            <w:r>
              <w:rPr>
                <w:noProof/>
                <w:webHidden/>
              </w:rPr>
              <w:fldChar w:fldCharType="begin"/>
            </w:r>
            <w:r w:rsidR="00A35796">
              <w:rPr>
                <w:noProof/>
                <w:webHidden/>
              </w:rPr>
              <w:instrText xml:space="preserve"> PAGEREF _Toc526320272 \h </w:instrText>
            </w:r>
            <w:r>
              <w:rPr>
                <w:noProof/>
                <w:webHidden/>
              </w:rPr>
            </w:r>
            <w:r>
              <w:rPr>
                <w:noProof/>
                <w:webHidden/>
              </w:rPr>
              <w:fldChar w:fldCharType="separate"/>
            </w:r>
            <w:r w:rsidR="00B8165A">
              <w:rPr>
                <w:noProof/>
                <w:webHidden/>
              </w:rPr>
              <w:t>4</w:t>
            </w:r>
            <w:r>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73" w:history="1">
            <w:r w:rsidR="00A35796" w:rsidRPr="004E3AF8">
              <w:rPr>
                <w:rStyle w:val="ab"/>
                <w:rFonts w:cs="Times New Roman"/>
                <w:noProof/>
              </w:rPr>
              <w:t>ОБЯСНИТЕЛНИ БЕЛЕЖКИ:</w:t>
            </w:r>
            <w:r w:rsidR="00A35796">
              <w:rPr>
                <w:noProof/>
                <w:webHidden/>
              </w:rPr>
              <w:tab/>
            </w:r>
            <w:r w:rsidR="009D1490">
              <w:rPr>
                <w:noProof/>
                <w:webHidden/>
              </w:rPr>
              <w:fldChar w:fldCharType="begin"/>
            </w:r>
            <w:r w:rsidR="00A35796">
              <w:rPr>
                <w:noProof/>
                <w:webHidden/>
              </w:rPr>
              <w:instrText xml:space="preserve"> PAGEREF _Toc526320273 \h </w:instrText>
            </w:r>
            <w:r w:rsidR="009D1490">
              <w:rPr>
                <w:noProof/>
                <w:webHidden/>
              </w:rPr>
            </w:r>
            <w:r w:rsidR="009D1490">
              <w:rPr>
                <w:noProof/>
                <w:webHidden/>
              </w:rPr>
              <w:fldChar w:fldCharType="separate"/>
            </w:r>
            <w:r w:rsidR="00B8165A">
              <w:rPr>
                <w:noProof/>
                <w:webHidden/>
              </w:rPr>
              <w:t>5</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74" w:history="1">
            <w:r w:rsidR="00A35796" w:rsidRPr="004E3AF8">
              <w:rPr>
                <w:rStyle w:val="ab"/>
                <w:rFonts w:cs="Times New Roman"/>
                <w:noProof/>
              </w:rPr>
              <w:t>1. Наименование на програмата:</w:t>
            </w:r>
            <w:r w:rsidR="00A35796">
              <w:rPr>
                <w:noProof/>
                <w:webHidden/>
              </w:rPr>
              <w:tab/>
            </w:r>
            <w:r w:rsidR="009D1490">
              <w:rPr>
                <w:noProof/>
                <w:webHidden/>
              </w:rPr>
              <w:fldChar w:fldCharType="begin"/>
            </w:r>
            <w:r w:rsidR="00A35796">
              <w:rPr>
                <w:noProof/>
                <w:webHidden/>
              </w:rPr>
              <w:instrText xml:space="preserve"> PAGEREF _Toc526320274 \h </w:instrText>
            </w:r>
            <w:r w:rsidR="009D1490">
              <w:rPr>
                <w:noProof/>
                <w:webHidden/>
              </w:rPr>
            </w:r>
            <w:r w:rsidR="009D1490">
              <w:rPr>
                <w:noProof/>
                <w:webHidden/>
              </w:rPr>
              <w:fldChar w:fldCharType="separate"/>
            </w:r>
            <w:r w:rsidR="00B8165A">
              <w:rPr>
                <w:noProof/>
                <w:webHidden/>
              </w:rPr>
              <w:t>9</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75" w:history="1">
            <w:r w:rsidR="00A35796" w:rsidRPr="004E3AF8">
              <w:rPr>
                <w:rStyle w:val="ab"/>
                <w:rFonts w:cs="Times New Roman"/>
                <w:noProof/>
              </w:rPr>
              <w:t>2. Наименование на приоритетната ос:</w:t>
            </w:r>
            <w:r w:rsidR="00A35796">
              <w:rPr>
                <w:noProof/>
                <w:webHidden/>
              </w:rPr>
              <w:tab/>
            </w:r>
            <w:r w:rsidR="009D1490">
              <w:rPr>
                <w:noProof/>
                <w:webHidden/>
              </w:rPr>
              <w:fldChar w:fldCharType="begin"/>
            </w:r>
            <w:r w:rsidR="00A35796">
              <w:rPr>
                <w:noProof/>
                <w:webHidden/>
              </w:rPr>
              <w:instrText xml:space="preserve"> PAGEREF _Toc526320275 \h </w:instrText>
            </w:r>
            <w:r w:rsidR="009D1490">
              <w:rPr>
                <w:noProof/>
                <w:webHidden/>
              </w:rPr>
            </w:r>
            <w:r w:rsidR="009D1490">
              <w:rPr>
                <w:noProof/>
                <w:webHidden/>
              </w:rPr>
              <w:fldChar w:fldCharType="separate"/>
            </w:r>
            <w:r w:rsidR="00B8165A">
              <w:rPr>
                <w:noProof/>
                <w:webHidden/>
              </w:rPr>
              <w:t>10</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76" w:history="1">
            <w:r w:rsidR="00A35796" w:rsidRPr="004E3AF8">
              <w:rPr>
                <w:rStyle w:val="ab"/>
                <w:rFonts w:cs="Times New Roman"/>
                <w:noProof/>
              </w:rPr>
              <w:t>3. Наименование на процедурата:</w:t>
            </w:r>
            <w:r w:rsidR="00A35796">
              <w:rPr>
                <w:noProof/>
                <w:webHidden/>
              </w:rPr>
              <w:tab/>
            </w:r>
            <w:r w:rsidR="009D1490">
              <w:rPr>
                <w:noProof/>
                <w:webHidden/>
              </w:rPr>
              <w:fldChar w:fldCharType="begin"/>
            </w:r>
            <w:r w:rsidR="00A35796">
              <w:rPr>
                <w:noProof/>
                <w:webHidden/>
              </w:rPr>
              <w:instrText xml:space="preserve"> PAGEREF _Toc526320276 \h </w:instrText>
            </w:r>
            <w:r w:rsidR="009D1490">
              <w:rPr>
                <w:noProof/>
                <w:webHidden/>
              </w:rPr>
            </w:r>
            <w:r w:rsidR="009D1490">
              <w:rPr>
                <w:noProof/>
                <w:webHidden/>
              </w:rPr>
              <w:fldChar w:fldCharType="separate"/>
            </w:r>
            <w:r w:rsidR="00B8165A">
              <w:rPr>
                <w:noProof/>
                <w:webHidden/>
              </w:rPr>
              <w:t>10</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77" w:history="1">
            <w:r w:rsidR="00A35796" w:rsidRPr="004E3AF8">
              <w:rPr>
                <w:rStyle w:val="ab"/>
                <w:rFonts w:cs="Times New Roman"/>
                <w:noProof/>
              </w:rPr>
              <w:t>4. Измерения по кодове:</w:t>
            </w:r>
            <w:r w:rsidR="00A35796">
              <w:rPr>
                <w:noProof/>
                <w:webHidden/>
              </w:rPr>
              <w:tab/>
            </w:r>
            <w:r w:rsidR="009D1490">
              <w:rPr>
                <w:noProof/>
                <w:webHidden/>
              </w:rPr>
              <w:fldChar w:fldCharType="begin"/>
            </w:r>
            <w:r w:rsidR="00A35796">
              <w:rPr>
                <w:noProof/>
                <w:webHidden/>
              </w:rPr>
              <w:instrText xml:space="preserve"> PAGEREF _Toc526320277 \h </w:instrText>
            </w:r>
            <w:r w:rsidR="009D1490">
              <w:rPr>
                <w:noProof/>
                <w:webHidden/>
              </w:rPr>
            </w:r>
            <w:r w:rsidR="009D1490">
              <w:rPr>
                <w:noProof/>
                <w:webHidden/>
              </w:rPr>
              <w:fldChar w:fldCharType="separate"/>
            </w:r>
            <w:r w:rsidR="00B8165A">
              <w:rPr>
                <w:noProof/>
                <w:webHidden/>
              </w:rPr>
              <w:t>10</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78" w:history="1">
            <w:r w:rsidR="00A35796" w:rsidRPr="004E3AF8">
              <w:rPr>
                <w:rStyle w:val="ab"/>
                <w:rFonts w:cs="Times New Roman"/>
                <w:noProof/>
              </w:rPr>
              <w:t>5. Териториален обхват:</w:t>
            </w:r>
            <w:r w:rsidR="00A35796">
              <w:rPr>
                <w:noProof/>
                <w:webHidden/>
              </w:rPr>
              <w:tab/>
            </w:r>
            <w:r w:rsidR="009D1490">
              <w:rPr>
                <w:noProof/>
                <w:webHidden/>
              </w:rPr>
              <w:fldChar w:fldCharType="begin"/>
            </w:r>
            <w:r w:rsidR="00A35796">
              <w:rPr>
                <w:noProof/>
                <w:webHidden/>
              </w:rPr>
              <w:instrText xml:space="preserve"> PAGEREF _Toc526320278 \h </w:instrText>
            </w:r>
            <w:r w:rsidR="009D1490">
              <w:rPr>
                <w:noProof/>
                <w:webHidden/>
              </w:rPr>
            </w:r>
            <w:r w:rsidR="009D1490">
              <w:rPr>
                <w:noProof/>
                <w:webHidden/>
              </w:rPr>
              <w:fldChar w:fldCharType="separate"/>
            </w:r>
            <w:r w:rsidR="00B8165A">
              <w:rPr>
                <w:noProof/>
                <w:webHidden/>
              </w:rPr>
              <w:t>10</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79" w:history="1">
            <w:r w:rsidR="00A35796" w:rsidRPr="004E3AF8">
              <w:rPr>
                <w:rStyle w:val="ab"/>
                <w:rFonts w:cs="Times New Roman"/>
                <w:noProof/>
              </w:rPr>
              <w:t>6. Цели на предоставяната безвъзмездна финансова помощ по процедурата и очаквани резултати:</w:t>
            </w:r>
            <w:r w:rsidR="00A35796">
              <w:rPr>
                <w:noProof/>
                <w:webHidden/>
              </w:rPr>
              <w:tab/>
            </w:r>
            <w:r w:rsidR="009D1490">
              <w:rPr>
                <w:noProof/>
                <w:webHidden/>
              </w:rPr>
              <w:fldChar w:fldCharType="begin"/>
            </w:r>
            <w:r w:rsidR="00A35796">
              <w:rPr>
                <w:noProof/>
                <w:webHidden/>
              </w:rPr>
              <w:instrText xml:space="preserve"> PAGEREF _Toc526320279 \h </w:instrText>
            </w:r>
            <w:r w:rsidR="009D1490">
              <w:rPr>
                <w:noProof/>
                <w:webHidden/>
              </w:rPr>
            </w:r>
            <w:r w:rsidR="009D1490">
              <w:rPr>
                <w:noProof/>
                <w:webHidden/>
              </w:rPr>
              <w:fldChar w:fldCharType="separate"/>
            </w:r>
            <w:r w:rsidR="00B8165A">
              <w:rPr>
                <w:noProof/>
                <w:webHidden/>
              </w:rPr>
              <w:t>11</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80" w:history="1">
            <w:r w:rsidR="00A35796" w:rsidRPr="004E3AF8">
              <w:rPr>
                <w:rStyle w:val="ab"/>
                <w:rFonts w:cs="Times New Roman"/>
                <w:noProof/>
              </w:rPr>
              <w:t>7. Индикатори:</w:t>
            </w:r>
            <w:r w:rsidR="00A35796">
              <w:rPr>
                <w:noProof/>
                <w:webHidden/>
              </w:rPr>
              <w:tab/>
            </w:r>
            <w:r w:rsidR="009D1490">
              <w:rPr>
                <w:noProof/>
                <w:webHidden/>
              </w:rPr>
              <w:fldChar w:fldCharType="begin"/>
            </w:r>
            <w:r w:rsidR="00A35796">
              <w:rPr>
                <w:noProof/>
                <w:webHidden/>
              </w:rPr>
              <w:instrText xml:space="preserve"> PAGEREF _Toc526320280 \h </w:instrText>
            </w:r>
            <w:r w:rsidR="009D1490">
              <w:rPr>
                <w:noProof/>
                <w:webHidden/>
              </w:rPr>
            </w:r>
            <w:r w:rsidR="009D1490">
              <w:rPr>
                <w:noProof/>
                <w:webHidden/>
              </w:rPr>
              <w:fldChar w:fldCharType="separate"/>
            </w:r>
            <w:r w:rsidR="00B8165A">
              <w:rPr>
                <w:noProof/>
                <w:webHidden/>
              </w:rPr>
              <w:t>11</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81" w:history="1">
            <w:r w:rsidR="00A35796" w:rsidRPr="004E3AF8">
              <w:rPr>
                <w:rStyle w:val="ab"/>
                <w:noProof/>
              </w:rPr>
              <w:t>8. Общ размер на безвъзмездната финансова помощ по процедурата:</w:t>
            </w:r>
            <w:r w:rsidR="00A35796">
              <w:rPr>
                <w:noProof/>
                <w:webHidden/>
              </w:rPr>
              <w:tab/>
            </w:r>
            <w:r w:rsidR="009D1490">
              <w:rPr>
                <w:noProof/>
                <w:webHidden/>
              </w:rPr>
              <w:fldChar w:fldCharType="begin"/>
            </w:r>
            <w:r w:rsidR="00A35796">
              <w:rPr>
                <w:noProof/>
                <w:webHidden/>
              </w:rPr>
              <w:instrText xml:space="preserve"> PAGEREF _Toc526320281 \h </w:instrText>
            </w:r>
            <w:r w:rsidR="009D1490">
              <w:rPr>
                <w:noProof/>
                <w:webHidden/>
              </w:rPr>
            </w:r>
            <w:r w:rsidR="009D1490">
              <w:rPr>
                <w:noProof/>
                <w:webHidden/>
              </w:rPr>
              <w:fldChar w:fldCharType="separate"/>
            </w:r>
            <w:r w:rsidR="00B8165A">
              <w:rPr>
                <w:noProof/>
                <w:webHidden/>
              </w:rPr>
              <w:t>12</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82" w:history="1">
            <w:r w:rsidR="00A35796" w:rsidRPr="004E3AF8">
              <w:rPr>
                <w:rStyle w:val="ab"/>
                <w:noProof/>
              </w:rPr>
              <w:t>9. Минимален и максимален размер на безвъзмездната финансова помощ за конкретен проект:</w:t>
            </w:r>
            <w:r w:rsidR="00A35796">
              <w:rPr>
                <w:noProof/>
                <w:webHidden/>
              </w:rPr>
              <w:tab/>
            </w:r>
            <w:r w:rsidR="009D1490">
              <w:rPr>
                <w:noProof/>
                <w:webHidden/>
              </w:rPr>
              <w:fldChar w:fldCharType="begin"/>
            </w:r>
            <w:r w:rsidR="00A35796">
              <w:rPr>
                <w:noProof/>
                <w:webHidden/>
              </w:rPr>
              <w:instrText xml:space="preserve"> PAGEREF _Toc526320282 \h </w:instrText>
            </w:r>
            <w:r w:rsidR="009D1490">
              <w:rPr>
                <w:noProof/>
                <w:webHidden/>
              </w:rPr>
            </w:r>
            <w:r w:rsidR="009D1490">
              <w:rPr>
                <w:noProof/>
                <w:webHidden/>
              </w:rPr>
              <w:fldChar w:fldCharType="separate"/>
            </w:r>
            <w:r w:rsidR="00B8165A">
              <w:rPr>
                <w:noProof/>
                <w:webHidden/>
              </w:rPr>
              <w:t>13</w:t>
            </w:r>
            <w:r w:rsidR="009D1490">
              <w:rPr>
                <w:noProof/>
                <w:webHidden/>
              </w:rPr>
              <w:fldChar w:fldCharType="end"/>
            </w:r>
          </w:hyperlink>
        </w:p>
        <w:p w:rsidR="00A35796" w:rsidRDefault="00E1193C" w:rsidP="00A35796">
          <w:pPr>
            <w:pStyle w:val="11"/>
            <w:tabs>
              <w:tab w:val="right" w:leader="dot" w:pos="9062"/>
            </w:tabs>
            <w:rPr>
              <w:noProof/>
            </w:rPr>
          </w:pPr>
          <w:hyperlink w:anchor="_Toc526320283" w:history="1">
            <w:r w:rsidR="00A35796" w:rsidRPr="004E3AF8">
              <w:rPr>
                <w:rStyle w:val="ab"/>
                <w:noProof/>
              </w:rPr>
              <w:t>10. Процент на съфинансиране:</w:t>
            </w:r>
            <w:r w:rsidR="00A35796">
              <w:rPr>
                <w:noProof/>
                <w:webHidden/>
              </w:rPr>
              <w:tab/>
            </w:r>
            <w:r w:rsidR="009D1490">
              <w:rPr>
                <w:noProof/>
                <w:webHidden/>
              </w:rPr>
              <w:fldChar w:fldCharType="begin"/>
            </w:r>
            <w:r w:rsidR="00A35796">
              <w:rPr>
                <w:noProof/>
                <w:webHidden/>
              </w:rPr>
              <w:instrText xml:space="preserve"> PAGEREF _Toc526320283 \h </w:instrText>
            </w:r>
            <w:r w:rsidR="009D1490">
              <w:rPr>
                <w:noProof/>
                <w:webHidden/>
              </w:rPr>
            </w:r>
            <w:r w:rsidR="009D1490">
              <w:rPr>
                <w:noProof/>
                <w:webHidden/>
              </w:rPr>
              <w:fldChar w:fldCharType="separate"/>
            </w:r>
            <w:r w:rsidR="00B8165A">
              <w:rPr>
                <w:noProof/>
                <w:webHidden/>
              </w:rPr>
              <w:t>13</w:t>
            </w:r>
            <w:r w:rsidR="009D1490">
              <w:rPr>
                <w:noProof/>
                <w:webHidden/>
              </w:rPr>
              <w:fldChar w:fldCharType="end"/>
            </w:r>
          </w:hyperlink>
        </w:p>
        <w:p w:rsidR="005D74A5" w:rsidRPr="005D74A5" w:rsidRDefault="005D74A5" w:rsidP="005D74A5">
          <w:r>
            <w:t>11.1.Критерии за допустимост на кандидатите…………………………………………………………………………….13</w:t>
          </w:r>
        </w:p>
        <w:p w:rsidR="00A35796" w:rsidRDefault="00E1193C" w:rsidP="00A35796">
          <w:pPr>
            <w:pStyle w:val="11"/>
            <w:tabs>
              <w:tab w:val="right" w:leader="dot" w:pos="9062"/>
            </w:tabs>
            <w:rPr>
              <w:rFonts w:eastAsiaTheme="minorEastAsia"/>
              <w:noProof/>
              <w:lang w:eastAsia="bg-BG"/>
            </w:rPr>
          </w:pPr>
          <w:hyperlink w:anchor="_Toc526320284" w:history="1">
            <w:r w:rsidR="00A35796" w:rsidRPr="004E3AF8">
              <w:rPr>
                <w:rStyle w:val="ab"/>
                <w:noProof/>
              </w:rPr>
              <w:t>11. Допустими кандидати:</w:t>
            </w:r>
            <w:r w:rsidR="00A35796">
              <w:rPr>
                <w:noProof/>
                <w:webHidden/>
              </w:rPr>
              <w:tab/>
            </w:r>
            <w:r w:rsidR="009D1490">
              <w:rPr>
                <w:noProof/>
                <w:webHidden/>
              </w:rPr>
              <w:fldChar w:fldCharType="begin"/>
            </w:r>
            <w:r w:rsidR="00A35796">
              <w:rPr>
                <w:noProof/>
                <w:webHidden/>
              </w:rPr>
              <w:instrText xml:space="preserve"> PAGEREF _Toc526320284 \h </w:instrText>
            </w:r>
            <w:r w:rsidR="009D1490">
              <w:rPr>
                <w:noProof/>
                <w:webHidden/>
              </w:rPr>
            </w:r>
            <w:r w:rsidR="009D1490">
              <w:rPr>
                <w:noProof/>
                <w:webHidden/>
              </w:rPr>
              <w:fldChar w:fldCharType="separate"/>
            </w:r>
            <w:r w:rsidR="00B8165A">
              <w:rPr>
                <w:noProof/>
                <w:webHidden/>
              </w:rPr>
              <w:t>13</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85" w:history="1">
            <w:r w:rsidR="00A35796" w:rsidRPr="004E3AF8">
              <w:rPr>
                <w:rStyle w:val="ab"/>
                <w:noProof/>
              </w:rPr>
              <w:t>11.2 Критерии за недопустимост на кандидатите:</w:t>
            </w:r>
            <w:r w:rsidR="00A35796">
              <w:rPr>
                <w:noProof/>
                <w:webHidden/>
              </w:rPr>
              <w:tab/>
            </w:r>
            <w:r w:rsidR="009D1490">
              <w:rPr>
                <w:noProof/>
                <w:webHidden/>
              </w:rPr>
              <w:fldChar w:fldCharType="begin"/>
            </w:r>
            <w:r w:rsidR="00A35796">
              <w:rPr>
                <w:noProof/>
                <w:webHidden/>
              </w:rPr>
              <w:instrText xml:space="preserve"> PAGEREF _Toc526320285 \h </w:instrText>
            </w:r>
            <w:r w:rsidR="009D1490">
              <w:rPr>
                <w:noProof/>
                <w:webHidden/>
              </w:rPr>
            </w:r>
            <w:r w:rsidR="009D1490">
              <w:rPr>
                <w:noProof/>
                <w:webHidden/>
              </w:rPr>
              <w:fldChar w:fldCharType="separate"/>
            </w:r>
            <w:r w:rsidR="00B8165A">
              <w:rPr>
                <w:noProof/>
                <w:webHidden/>
              </w:rPr>
              <w:t>17</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86" w:history="1">
            <w:r w:rsidR="00A35796" w:rsidRPr="004E3AF8">
              <w:rPr>
                <w:rStyle w:val="ab"/>
                <w:noProof/>
              </w:rPr>
              <w:t>12. Допустими партньори:</w:t>
            </w:r>
            <w:r w:rsidR="00A35796">
              <w:rPr>
                <w:noProof/>
                <w:webHidden/>
              </w:rPr>
              <w:tab/>
            </w:r>
            <w:r w:rsidR="009D1490">
              <w:rPr>
                <w:noProof/>
                <w:webHidden/>
              </w:rPr>
              <w:fldChar w:fldCharType="begin"/>
            </w:r>
            <w:r w:rsidR="00A35796">
              <w:rPr>
                <w:noProof/>
                <w:webHidden/>
              </w:rPr>
              <w:instrText xml:space="preserve"> PAGEREF _Toc526320286 \h </w:instrText>
            </w:r>
            <w:r w:rsidR="009D1490">
              <w:rPr>
                <w:noProof/>
                <w:webHidden/>
              </w:rPr>
            </w:r>
            <w:r w:rsidR="009D1490">
              <w:rPr>
                <w:noProof/>
                <w:webHidden/>
              </w:rPr>
              <w:fldChar w:fldCharType="separate"/>
            </w:r>
            <w:r w:rsidR="00B8165A">
              <w:rPr>
                <w:noProof/>
                <w:webHidden/>
              </w:rPr>
              <w:t>19</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87" w:history="1">
            <w:r w:rsidR="00A35796" w:rsidRPr="004E3AF8">
              <w:rPr>
                <w:rStyle w:val="ab"/>
                <w:noProof/>
              </w:rPr>
              <w:t>13. Дейности, допустими за финансиране:</w:t>
            </w:r>
            <w:r w:rsidR="00A35796">
              <w:rPr>
                <w:noProof/>
                <w:webHidden/>
              </w:rPr>
              <w:tab/>
            </w:r>
            <w:r w:rsidR="009D1490">
              <w:rPr>
                <w:noProof/>
                <w:webHidden/>
              </w:rPr>
              <w:fldChar w:fldCharType="begin"/>
            </w:r>
            <w:r w:rsidR="00A35796">
              <w:rPr>
                <w:noProof/>
                <w:webHidden/>
              </w:rPr>
              <w:instrText xml:space="preserve"> PAGEREF _Toc526320287 \h </w:instrText>
            </w:r>
            <w:r w:rsidR="009D1490">
              <w:rPr>
                <w:noProof/>
                <w:webHidden/>
              </w:rPr>
            </w:r>
            <w:r w:rsidR="009D1490">
              <w:rPr>
                <w:noProof/>
                <w:webHidden/>
              </w:rPr>
              <w:fldChar w:fldCharType="separate"/>
            </w:r>
            <w:r w:rsidR="00B8165A">
              <w:rPr>
                <w:noProof/>
                <w:webHidden/>
              </w:rPr>
              <w:t>19</w:t>
            </w:r>
            <w:r w:rsidR="009D1490">
              <w:rPr>
                <w:noProof/>
                <w:webHidden/>
              </w:rPr>
              <w:fldChar w:fldCharType="end"/>
            </w:r>
          </w:hyperlink>
        </w:p>
        <w:p w:rsidR="00A35796" w:rsidRDefault="00E1193C" w:rsidP="00A35796">
          <w:pPr>
            <w:pStyle w:val="11"/>
            <w:tabs>
              <w:tab w:val="right" w:leader="dot" w:pos="9062"/>
            </w:tabs>
            <w:rPr>
              <w:noProof/>
            </w:rPr>
          </w:pPr>
          <w:hyperlink w:anchor="_Toc526320288" w:history="1">
            <w:r w:rsidR="00A35796" w:rsidRPr="004E3AF8">
              <w:rPr>
                <w:rStyle w:val="ab"/>
                <w:rFonts w:cs="Times New Roman"/>
                <w:noProof/>
              </w:rPr>
              <w:t>14. Категории разходи, допустими за финансиране:</w:t>
            </w:r>
            <w:r w:rsidR="00A35796">
              <w:rPr>
                <w:noProof/>
                <w:webHidden/>
              </w:rPr>
              <w:tab/>
            </w:r>
            <w:r w:rsidR="009D1490">
              <w:rPr>
                <w:noProof/>
                <w:webHidden/>
              </w:rPr>
              <w:fldChar w:fldCharType="begin"/>
            </w:r>
            <w:r w:rsidR="00A35796">
              <w:rPr>
                <w:noProof/>
                <w:webHidden/>
              </w:rPr>
              <w:instrText xml:space="preserve"> PAGEREF _Toc526320288 \h </w:instrText>
            </w:r>
            <w:r w:rsidR="009D1490">
              <w:rPr>
                <w:noProof/>
                <w:webHidden/>
              </w:rPr>
            </w:r>
            <w:r w:rsidR="009D1490">
              <w:rPr>
                <w:noProof/>
                <w:webHidden/>
              </w:rPr>
              <w:fldChar w:fldCharType="separate"/>
            </w:r>
            <w:r w:rsidR="00B8165A">
              <w:rPr>
                <w:noProof/>
                <w:webHidden/>
              </w:rPr>
              <w:t>24</w:t>
            </w:r>
            <w:r w:rsidR="009D1490">
              <w:rPr>
                <w:noProof/>
                <w:webHidden/>
              </w:rPr>
              <w:fldChar w:fldCharType="end"/>
            </w:r>
          </w:hyperlink>
        </w:p>
        <w:p w:rsidR="005D74A5" w:rsidRPr="005D74A5" w:rsidRDefault="005D74A5" w:rsidP="005D74A5">
          <w:r>
            <w:t>14.1.Допустими разходи…………………………………………………………………………………………………………………24</w:t>
          </w:r>
        </w:p>
        <w:p w:rsidR="00A35796" w:rsidRDefault="00E1193C" w:rsidP="00A35796">
          <w:pPr>
            <w:pStyle w:val="11"/>
            <w:tabs>
              <w:tab w:val="right" w:leader="dot" w:pos="9062"/>
            </w:tabs>
            <w:rPr>
              <w:rFonts w:eastAsiaTheme="minorEastAsia"/>
              <w:noProof/>
              <w:lang w:eastAsia="bg-BG"/>
            </w:rPr>
          </w:pPr>
          <w:hyperlink w:anchor="_Toc526320289" w:history="1">
            <w:r w:rsidR="00A35796" w:rsidRPr="004E3AF8">
              <w:rPr>
                <w:rStyle w:val="ab"/>
                <w:noProof/>
              </w:rPr>
              <w:t>14. 2. Условия за допустимост на разходите:</w:t>
            </w:r>
            <w:r w:rsidR="00A35796">
              <w:rPr>
                <w:noProof/>
                <w:webHidden/>
              </w:rPr>
              <w:tab/>
            </w:r>
            <w:r w:rsidR="009D1490">
              <w:rPr>
                <w:noProof/>
                <w:webHidden/>
              </w:rPr>
              <w:fldChar w:fldCharType="begin"/>
            </w:r>
            <w:r w:rsidR="00A35796">
              <w:rPr>
                <w:noProof/>
                <w:webHidden/>
              </w:rPr>
              <w:instrText xml:space="preserve"> PAGEREF _Toc526320289 \h </w:instrText>
            </w:r>
            <w:r w:rsidR="009D1490">
              <w:rPr>
                <w:noProof/>
                <w:webHidden/>
              </w:rPr>
            </w:r>
            <w:r w:rsidR="009D1490">
              <w:rPr>
                <w:noProof/>
                <w:webHidden/>
              </w:rPr>
              <w:fldChar w:fldCharType="separate"/>
            </w:r>
            <w:r w:rsidR="00B8165A">
              <w:rPr>
                <w:noProof/>
                <w:webHidden/>
              </w:rPr>
              <w:t>25</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90" w:history="1">
            <w:r w:rsidR="00A35796" w:rsidRPr="004E3AF8">
              <w:rPr>
                <w:rStyle w:val="ab"/>
                <w:noProof/>
              </w:rPr>
              <w:t>14. 3. Недопустими разходи:</w:t>
            </w:r>
            <w:r w:rsidR="00A35796">
              <w:rPr>
                <w:noProof/>
                <w:webHidden/>
              </w:rPr>
              <w:tab/>
            </w:r>
            <w:r w:rsidR="009D1490">
              <w:rPr>
                <w:noProof/>
                <w:webHidden/>
              </w:rPr>
              <w:fldChar w:fldCharType="begin"/>
            </w:r>
            <w:r w:rsidR="00A35796">
              <w:rPr>
                <w:noProof/>
                <w:webHidden/>
              </w:rPr>
              <w:instrText xml:space="preserve"> PAGEREF _Toc526320290 \h </w:instrText>
            </w:r>
            <w:r w:rsidR="009D1490">
              <w:rPr>
                <w:noProof/>
                <w:webHidden/>
              </w:rPr>
            </w:r>
            <w:r w:rsidR="009D1490">
              <w:rPr>
                <w:noProof/>
                <w:webHidden/>
              </w:rPr>
              <w:fldChar w:fldCharType="separate"/>
            </w:r>
            <w:r w:rsidR="00B8165A">
              <w:rPr>
                <w:noProof/>
                <w:webHidden/>
              </w:rPr>
              <w:t>27</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91" w:history="1">
            <w:r w:rsidR="00A35796" w:rsidRPr="004E3AF8">
              <w:rPr>
                <w:rStyle w:val="ab"/>
                <w:noProof/>
              </w:rPr>
              <w:t>15. Допустими целеви групи (ако е приложимо):</w:t>
            </w:r>
            <w:r w:rsidR="00A35796">
              <w:rPr>
                <w:noProof/>
                <w:webHidden/>
              </w:rPr>
              <w:tab/>
            </w:r>
            <w:r w:rsidR="009D1490">
              <w:rPr>
                <w:noProof/>
                <w:webHidden/>
              </w:rPr>
              <w:fldChar w:fldCharType="begin"/>
            </w:r>
            <w:r w:rsidR="00A35796">
              <w:rPr>
                <w:noProof/>
                <w:webHidden/>
              </w:rPr>
              <w:instrText xml:space="preserve"> PAGEREF _Toc526320291 \h </w:instrText>
            </w:r>
            <w:r w:rsidR="009D1490">
              <w:rPr>
                <w:noProof/>
                <w:webHidden/>
              </w:rPr>
            </w:r>
            <w:r w:rsidR="009D1490">
              <w:rPr>
                <w:noProof/>
                <w:webHidden/>
              </w:rPr>
              <w:fldChar w:fldCharType="separate"/>
            </w:r>
            <w:r w:rsidR="00B8165A">
              <w:rPr>
                <w:noProof/>
                <w:webHidden/>
              </w:rPr>
              <w:t>28</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92" w:history="1">
            <w:r w:rsidR="00A35796" w:rsidRPr="004E3AF8">
              <w:rPr>
                <w:rStyle w:val="ab"/>
                <w:noProof/>
              </w:rPr>
              <w:t>16. Приложим режим на минимални/държавни помощи:</w:t>
            </w:r>
            <w:r w:rsidR="00A35796">
              <w:rPr>
                <w:noProof/>
                <w:webHidden/>
              </w:rPr>
              <w:tab/>
            </w:r>
            <w:r w:rsidR="009D1490">
              <w:rPr>
                <w:noProof/>
                <w:webHidden/>
              </w:rPr>
              <w:fldChar w:fldCharType="begin"/>
            </w:r>
            <w:r w:rsidR="00A35796">
              <w:rPr>
                <w:noProof/>
                <w:webHidden/>
              </w:rPr>
              <w:instrText xml:space="preserve"> PAGEREF _Toc526320292 \h </w:instrText>
            </w:r>
            <w:r w:rsidR="009D1490">
              <w:rPr>
                <w:noProof/>
                <w:webHidden/>
              </w:rPr>
            </w:r>
            <w:r w:rsidR="009D1490">
              <w:rPr>
                <w:noProof/>
                <w:webHidden/>
              </w:rPr>
              <w:fldChar w:fldCharType="separate"/>
            </w:r>
            <w:r w:rsidR="00B8165A">
              <w:rPr>
                <w:noProof/>
                <w:webHidden/>
              </w:rPr>
              <w:t>29</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93" w:history="1">
            <w:r w:rsidR="00A35796" w:rsidRPr="004E3AF8">
              <w:rPr>
                <w:rStyle w:val="ab"/>
                <w:noProof/>
              </w:rPr>
              <w:t>17. Хоризонтални политики:</w:t>
            </w:r>
            <w:r w:rsidR="00A35796">
              <w:rPr>
                <w:noProof/>
                <w:webHidden/>
              </w:rPr>
              <w:tab/>
            </w:r>
            <w:r w:rsidR="009D1490">
              <w:rPr>
                <w:noProof/>
                <w:webHidden/>
              </w:rPr>
              <w:fldChar w:fldCharType="begin"/>
            </w:r>
            <w:r w:rsidR="00A35796">
              <w:rPr>
                <w:noProof/>
                <w:webHidden/>
              </w:rPr>
              <w:instrText xml:space="preserve"> PAGEREF _Toc526320293 \h </w:instrText>
            </w:r>
            <w:r w:rsidR="009D1490">
              <w:rPr>
                <w:noProof/>
                <w:webHidden/>
              </w:rPr>
            </w:r>
            <w:r w:rsidR="009D1490">
              <w:rPr>
                <w:noProof/>
                <w:webHidden/>
              </w:rPr>
              <w:fldChar w:fldCharType="separate"/>
            </w:r>
            <w:r w:rsidR="00B8165A">
              <w:rPr>
                <w:noProof/>
                <w:webHidden/>
              </w:rPr>
              <w:t>31</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94" w:history="1">
            <w:r w:rsidR="00A35796" w:rsidRPr="004E3AF8">
              <w:rPr>
                <w:rStyle w:val="ab"/>
                <w:noProof/>
              </w:rPr>
              <w:t>18. Минимален и максимален срок за изпълнение на проекта:</w:t>
            </w:r>
            <w:r w:rsidR="00A35796">
              <w:rPr>
                <w:noProof/>
                <w:webHidden/>
              </w:rPr>
              <w:tab/>
            </w:r>
            <w:r w:rsidR="009D1490">
              <w:rPr>
                <w:noProof/>
                <w:webHidden/>
              </w:rPr>
              <w:fldChar w:fldCharType="begin"/>
            </w:r>
            <w:r w:rsidR="00A35796">
              <w:rPr>
                <w:noProof/>
                <w:webHidden/>
              </w:rPr>
              <w:instrText xml:space="preserve"> PAGEREF _Toc526320294 \h </w:instrText>
            </w:r>
            <w:r w:rsidR="009D1490">
              <w:rPr>
                <w:noProof/>
                <w:webHidden/>
              </w:rPr>
            </w:r>
            <w:r w:rsidR="009D1490">
              <w:rPr>
                <w:noProof/>
                <w:webHidden/>
              </w:rPr>
              <w:fldChar w:fldCharType="separate"/>
            </w:r>
            <w:r w:rsidR="00B8165A">
              <w:rPr>
                <w:noProof/>
                <w:webHidden/>
              </w:rPr>
              <w:t>32</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95" w:history="1">
            <w:r w:rsidR="00A35796" w:rsidRPr="004E3AF8">
              <w:rPr>
                <w:rStyle w:val="ab"/>
                <w:noProof/>
              </w:rPr>
              <w:t>19. Ред за одобряване на концепциите за проектни предложения: неприложимо</w:t>
            </w:r>
            <w:r w:rsidR="00A35796">
              <w:rPr>
                <w:noProof/>
                <w:webHidden/>
              </w:rPr>
              <w:tab/>
            </w:r>
            <w:r w:rsidR="009D1490">
              <w:rPr>
                <w:noProof/>
                <w:webHidden/>
              </w:rPr>
              <w:fldChar w:fldCharType="begin"/>
            </w:r>
            <w:r w:rsidR="00A35796">
              <w:rPr>
                <w:noProof/>
                <w:webHidden/>
              </w:rPr>
              <w:instrText xml:space="preserve"> PAGEREF _Toc526320295 \h </w:instrText>
            </w:r>
            <w:r w:rsidR="009D1490">
              <w:rPr>
                <w:noProof/>
                <w:webHidden/>
              </w:rPr>
            </w:r>
            <w:r w:rsidR="009D1490">
              <w:rPr>
                <w:noProof/>
                <w:webHidden/>
              </w:rPr>
              <w:fldChar w:fldCharType="separate"/>
            </w:r>
            <w:r w:rsidR="00B8165A">
              <w:rPr>
                <w:noProof/>
                <w:webHidden/>
              </w:rPr>
              <w:t>32</w:t>
            </w:r>
            <w:r w:rsidR="009D1490">
              <w:rPr>
                <w:noProof/>
                <w:webHidden/>
              </w:rPr>
              <w:fldChar w:fldCharType="end"/>
            </w:r>
          </w:hyperlink>
        </w:p>
        <w:p w:rsidR="005D74A5" w:rsidRDefault="005D74A5" w:rsidP="00A35796">
          <w:pPr>
            <w:pStyle w:val="11"/>
            <w:tabs>
              <w:tab w:val="right" w:leader="dot" w:pos="9062"/>
            </w:tabs>
          </w:pPr>
          <w:r>
            <w:t>20.Критерии и методика за одобряване на концепциите за проектни предложения………………32</w:t>
          </w:r>
        </w:p>
        <w:p w:rsidR="00A35796" w:rsidRDefault="00E1193C" w:rsidP="00A35796">
          <w:pPr>
            <w:pStyle w:val="11"/>
            <w:tabs>
              <w:tab w:val="right" w:leader="dot" w:pos="9062"/>
            </w:tabs>
            <w:rPr>
              <w:rFonts w:eastAsiaTheme="minorEastAsia"/>
              <w:noProof/>
              <w:lang w:eastAsia="bg-BG"/>
            </w:rPr>
          </w:pPr>
          <w:hyperlink w:anchor="_Toc526320296" w:history="1">
            <w:r w:rsidR="00A35796" w:rsidRPr="004E3AF8">
              <w:rPr>
                <w:rStyle w:val="ab"/>
                <w:noProof/>
              </w:rPr>
              <w:t>21. Ред за оценяване на проектните предложения:</w:t>
            </w:r>
            <w:r w:rsidR="00A35796">
              <w:rPr>
                <w:noProof/>
                <w:webHidden/>
              </w:rPr>
              <w:tab/>
            </w:r>
            <w:r w:rsidR="009D1490">
              <w:rPr>
                <w:noProof/>
                <w:webHidden/>
              </w:rPr>
              <w:fldChar w:fldCharType="begin"/>
            </w:r>
            <w:r w:rsidR="00A35796">
              <w:rPr>
                <w:noProof/>
                <w:webHidden/>
              </w:rPr>
              <w:instrText xml:space="preserve"> PAGEREF _Toc526320296 \h </w:instrText>
            </w:r>
            <w:r w:rsidR="009D1490">
              <w:rPr>
                <w:noProof/>
                <w:webHidden/>
              </w:rPr>
            </w:r>
            <w:r w:rsidR="009D1490">
              <w:rPr>
                <w:noProof/>
                <w:webHidden/>
              </w:rPr>
              <w:fldChar w:fldCharType="separate"/>
            </w:r>
            <w:r w:rsidR="00B8165A">
              <w:rPr>
                <w:noProof/>
                <w:webHidden/>
              </w:rPr>
              <w:t>33</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97" w:history="1">
            <w:r w:rsidR="00A35796" w:rsidRPr="004E3AF8">
              <w:rPr>
                <w:rStyle w:val="ab"/>
                <w:noProof/>
              </w:rPr>
              <w:t>21.1 Оценка на административното съответствие и допустимост:</w:t>
            </w:r>
            <w:r w:rsidR="00A35796">
              <w:rPr>
                <w:noProof/>
                <w:webHidden/>
              </w:rPr>
              <w:tab/>
            </w:r>
            <w:r w:rsidR="009D1490">
              <w:rPr>
                <w:noProof/>
                <w:webHidden/>
              </w:rPr>
              <w:fldChar w:fldCharType="begin"/>
            </w:r>
            <w:r w:rsidR="00A35796">
              <w:rPr>
                <w:noProof/>
                <w:webHidden/>
              </w:rPr>
              <w:instrText xml:space="preserve"> PAGEREF _Toc526320297 \h </w:instrText>
            </w:r>
            <w:r w:rsidR="009D1490">
              <w:rPr>
                <w:noProof/>
                <w:webHidden/>
              </w:rPr>
            </w:r>
            <w:r w:rsidR="009D1490">
              <w:rPr>
                <w:noProof/>
                <w:webHidden/>
              </w:rPr>
              <w:fldChar w:fldCharType="separate"/>
            </w:r>
            <w:r w:rsidR="00B8165A">
              <w:rPr>
                <w:noProof/>
                <w:webHidden/>
              </w:rPr>
              <w:t>33</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98" w:history="1">
            <w:r w:rsidR="00A35796" w:rsidRPr="004E3AF8">
              <w:rPr>
                <w:rStyle w:val="ab"/>
                <w:noProof/>
              </w:rPr>
              <w:t>21.2 Техническа и финансова оценка:</w:t>
            </w:r>
            <w:r w:rsidR="00A35796">
              <w:rPr>
                <w:noProof/>
                <w:webHidden/>
              </w:rPr>
              <w:tab/>
            </w:r>
            <w:r w:rsidR="009D1490">
              <w:rPr>
                <w:noProof/>
                <w:webHidden/>
              </w:rPr>
              <w:fldChar w:fldCharType="begin"/>
            </w:r>
            <w:r w:rsidR="00A35796">
              <w:rPr>
                <w:noProof/>
                <w:webHidden/>
              </w:rPr>
              <w:instrText xml:space="preserve"> PAGEREF _Toc526320298 \h </w:instrText>
            </w:r>
            <w:r w:rsidR="009D1490">
              <w:rPr>
                <w:noProof/>
                <w:webHidden/>
              </w:rPr>
            </w:r>
            <w:r w:rsidR="009D1490">
              <w:rPr>
                <w:noProof/>
                <w:webHidden/>
              </w:rPr>
              <w:fldChar w:fldCharType="separate"/>
            </w:r>
            <w:r w:rsidR="00B8165A">
              <w:rPr>
                <w:noProof/>
                <w:webHidden/>
              </w:rPr>
              <w:t>36</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299" w:history="1">
            <w:r w:rsidR="00A35796" w:rsidRPr="004E3AF8">
              <w:rPr>
                <w:rStyle w:val="ab"/>
                <w:noProof/>
              </w:rPr>
              <w:t>22. Критерии и методика за оценка на проектните предложения:</w:t>
            </w:r>
            <w:r w:rsidR="00A35796">
              <w:rPr>
                <w:noProof/>
                <w:webHidden/>
              </w:rPr>
              <w:tab/>
            </w:r>
            <w:r w:rsidR="009D1490">
              <w:rPr>
                <w:noProof/>
                <w:webHidden/>
              </w:rPr>
              <w:fldChar w:fldCharType="begin"/>
            </w:r>
            <w:r w:rsidR="00A35796">
              <w:rPr>
                <w:noProof/>
                <w:webHidden/>
              </w:rPr>
              <w:instrText xml:space="preserve"> PAGEREF _Toc526320299 \h </w:instrText>
            </w:r>
            <w:r w:rsidR="009D1490">
              <w:rPr>
                <w:noProof/>
                <w:webHidden/>
              </w:rPr>
            </w:r>
            <w:r w:rsidR="009D1490">
              <w:rPr>
                <w:noProof/>
                <w:webHidden/>
              </w:rPr>
              <w:fldChar w:fldCharType="separate"/>
            </w:r>
            <w:r w:rsidR="00B8165A">
              <w:rPr>
                <w:noProof/>
                <w:webHidden/>
              </w:rPr>
              <w:t>37</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302" w:history="1">
            <w:r w:rsidR="00A35796" w:rsidRPr="004E3AF8">
              <w:rPr>
                <w:rStyle w:val="ab"/>
                <w:noProof/>
              </w:rPr>
              <w:t>23. Начин на подаване на проектните предложения/концепциите за проектни предложения:</w:t>
            </w:r>
            <w:r w:rsidR="00A35796">
              <w:rPr>
                <w:noProof/>
                <w:webHidden/>
              </w:rPr>
              <w:tab/>
            </w:r>
            <w:r w:rsidR="009D1490">
              <w:rPr>
                <w:noProof/>
                <w:webHidden/>
              </w:rPr>
              <w:fldChar w:fldCharType="begin"/>
            </w:r>
            <w:r w:rsidR="00A35796">
              <w:rPr>
                <w:noProof/>
                <w:webHidden/>
              </w:rPr>
              <w:instrText xml:space="preserve"> PAGEREF _Toc526320302 \h </w:instrText>
            </w:r>
            <w:r w:rsidR="009D1490">
              <w:rPr>
                <w:noProof/>
                <w:webHidden/>
              </w:rPr>
            </w:r>
            <w:r w:rsidR="009D1490">
              <w:rPr>
                <w:noProof/>
                <w:webHidden/>
              </w:rPr>
              <w:fldChar w:fldCharType="separate"/>
            </w:r>
            <w:r w:rsidR="00B8165A">
              <w:rPr>
                <w:noProof/>
                <w:webHidden/>
              </w:rPr>
              <w:t>38</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303" w:history="1">
            <w:r w:rsidR="00A35796" w:rsidRPr="004E3AF8">
              <w:rPr>
                <w:rStyle w:val="ab"/>
                <w:rFonts w:cs="Times New Roman"/>
                <w:noProof/>
              </w:rPr>
              <w:t>24. Списък на документите, които се подават на етап кандидатстване:</w:t>
            </w:r>
            <w:r w:rsidR="00A35796">
              <w:rPr>
                <w:noProof/>
                <w:webHidden/>
              </w:rPr>
              <w:tab/>
            </w:r>
            <w:r w:rsidR="009D1490">
              <w:rPr>
                <w:noProof/>
                <w:webHidden/>
              </w:rPr>
              <w:fldChar w:fldCharType="begin"/>
            </w:r>
            <w:r w:rsidR="00A35796">
              <w:rPr>
                <w:noProof/>
                <w:webHidden/>
              </w:rPr>
              <w:instrText xml:space="preserve"> PAGEREF _Toc526320303 \h </w:instrText>
            </w:r>
            <w:r w:rsidR="009D1490">
              <w:rPr>
                <w:noProof/>
                <w:webHidden/>
              </w:rPr>
            </w:r>
            <w:r w:rsidR="009D1490">
              <w:rPr>
                <w:noProof/>
                <w:webHidden/>
              </w:rPr>
              <w:fldChar w:fldCharType="separate"/>
            </w:r>
            <w:r w:rsidR="00B8165A">
              <w:rPr>
                <w:noProof/>
                <w:webHidden/>
              </w:rPr>
              <w:t>40</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304" w:history="1">
            <w:r w:rsidR="00A35796" w:rsidRPr="004E3AF8">
              <w:rPr>
                <w:rStyle w:val="ab"/>
                <w:noProof/>
              </w:rPr>
              <w:t>25. Краен срок за подаване на проектните предложения:</w:t>
            </w:r>
            <w:r w:rsidR="00A35796">
              <w:rPr>
                <w:noProof/>
                <w:webHidden/>
              </w:rPr>
              <w:tab/>
            </w:r>
            <w:r w:rsidR="009D1490">
              <w:rPr>
                <w:noProof/>
                <w:webHidden/>
              </w:rPr>
              <w:fldChar w:fldCharType="begin"/>
            </w:r>
            <w:r w:rsidR="00A35796">
              <w:rPr>
                <w:noProof/>
                <w:webHidden/>
              </w:rPr>
              <w:instrText xml:space="preserve"> PAGEREF _Toc526320304 \h </w:instrText>
            </w:r>
            <w:r w:rsidR="009D1490">
              <w:rPr>
                <w:noProof/>
                <w:webHidden/>
              </w:rPr>
            </w:r>
            <w:r w:rsidR="009D1490">
              <w:rPr>
                <w:noProof/>
                <w:webHidden/>
              </w:rPr>
              <w:fldChar w:fldCharType="separate"/>
            </w:r>
            <w:r w:rsidR="00B8165A">
              <w:rPr>
                <w:noProof/>
                <w:webHidden/>
              </w:rPr>
              <w:t>47</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305" w:history="1">
            <w:r w:rsidR="00A35796" w:rsidRPr="004E3AF8">
              <w:rPr>
                <w:rStyle w:val="ab"/>
                <w:noProof/>
              </w:rPr>
              <w:t>26. Адрес за подаване на проектните предложения:</w:t>
            </w:r>
            <w:r w:rsidR="00A35796">
              <w:rPr>
                <w:noProof/>
                <w:webHidden/>
              </w:rPr>
              <w:tab/>
            </w:r>
            <w:r w:rsidR="009D1490">
              <w:rPr>
                <w:noProof/>
                <w:webHidden/>
              </w:rPr>
              <w:fldChar w:fldCharType="begin"/>
            </w:r>
            <w:r w:rsidR="00A35796">
              <w:rPr>
                <w:noProof/>
                <w:webHidden/>
              </w:rPr>
              <w:instrText xml:space="preserve"> PAGEREF _Toc526320305 \h </w:instrText>
            </w:r>
            <w:r w:rsidR="009D1490">
              <w:rPr>
                <w:noProof/>
                <w:webHidden/>
              </w:rPr>
            </w:r>
            <w:r w:rsidR="009D1490">
              <w:rPr>
                <w:noProof/>
                <w:webHidden/>
              </w:rPr>
              <w:fldChar w:fldCharType="separate"/>
            </w:r>
            <w:r w:rsidR="00B8165A">
              <w:rPr>
                <w:noProof/>
                <w:webHidden/>
              </w:rPr>
              <w:t>47</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306" w:history="1">
            <w:r w:rsidR="00A35796" w:rsidRPr="004E3AF8">
              <w:rPr>
                <w:rStyle w:val="ab"/>
                <w:rFonts w:cs="Times New Roman"/>
                <w:noProof/>
              </w:rPr>
              <w:t>27. Допълнителна информация:</w:t>
            </w:r>
            <w:r w:rsidR="00A35796">
              <w:rPr>
                <w:noProof/>
                <w:webHidden/>
              </w:rPr>
              <w:tab/>
            </w:r>
            <w:r w:rsidR="009D1490">
              <w:rPr>
                <w:noProof/>
                <w:webHidden/>
              </w:rPr>
              <w:fldChar w:fldCharType="begin"/>
            </w:r>
            <w:r w:rsidR="00A35796">
              <w:rPr>
                <w:noProof/>
                <w:webHidden/>
              </w:rPr>
              <w:instrText xml:space="preserve"> PAGEREF _Toc526320306 \h </w:instrText>
            </w:r>
            <w:r w:rsidR="009D1490">
              <w:rPr>
                <w:noProof/>
                <w:webHidden/>
              </w:rPr>
            </w:r>
            <w:r w:rsidR="009D1490">
              <w:rPr>
                <w:noProof/>
                <w:webHidden/>
              </w:rPr>
              <w:fldChar w:fldCharType="separate"/>
            </w:r>
            <w:r w:rsidR="00B8165A">
              <w:rPr>
                <w:noProof/>
                <w:webHidden/>
              </w:rPr>
              <w:t>48</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307" w:history="1">
            <w:r w:rsidR="00A35796" w:rsidRPr="004E3AF8">
              <w:rPr>
                <w:rStyle w:val="ab"/>
                <w:rFonts w:cs="Times New Roman"/>
                <w:noProof/>
              </w:rPr>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r w:rsidR="00A35796">
              <w:rPr>
                <w:noProof/>
                <w:webHidden/>
              </w:rPr>
              <w:tab/>
            </w:r>
            <w:r w:rsidR="009D1490">
              <w:rPr>
                <w:noProof/>
                <w:webHidden/>
              </w:rPr>
              <w:fldChar w:fldCharType="begin"/>
            </w:r>
            <w:r w:rsidR="00A35796">
              <w:rPr>
                <w:noProof/>
                <w:webHidden/>
              </w:rPr>
              <w:instrText xml:space="preserve"> PAGEREF _Toc526320307 \h </w:instrText>
            </w:r>
            <w:r w:rsidR="009D1490">
              <w:rPr>
                <w:noProof/>
                <w:webHidden/>
              </w:rPr>
            </w:r>
            <w:r w:rsidR="009D1490">
              <w:rPr>
                <w:noProof/>
                <w:webHidden/>
              </w:rPr>
              <w:fldChar w:fldCharType="separate"/>
            </w:r>
            <w:r w:rsidR="00B8165A">
              <w:rPr>
                <w:noProof/>
                <w:webHidden/>
              </w:rPr>
              <w:t>48</w:t>
            </w:r>
            <w:r w:rsidR="009D1490">
              <w:rPr>
                <w:noProof/>
                <w:webHidden/>
              </w:rPr>
              <w:fldChar w:fldCharType="end"/>
            </w:r>
          </w:hyperlink>
        </w:p>
        <w:p w:rsidR="00A35796" w:rsidRDefault="00E1193C" w:rsidP="00A35796">
          <w:pPr>
            <w:pStyle w:val="11"/>
            <w:tabs>
              <w:tab w:val="right" w:leader="dot" w:pos="9062"/>
            </w:tabs>
            <w:rPr>
              <w:rFonts w:eastAsiaTheme="minorEastAsia"/>
              <w:noProof/>
              <w:lang w:eastAsia="bg-BG"/>
            </w:rPr>
          </w:pPr>
          <w:hyperlink w:anchor="_Toc526320308" w:history="1">
            <w:r w:rsidR="00A35796" w:rsidRPr="004E3AF8">
              <w:rPr>
                <w:rStyle w:val="ab"/>
                <w:rFonts w:cs="Times New Roman"/>
                <w:noProof/>
              </w:rPr>
              <w:t>28. Приложения към Условията за кандидатстване:</w:t>
            </w:r>
            <w:r w:rsidR="00A35796">
              <w:rPr>
                <w:noProof/>
                <w:webHidden/>
              </w:rPr>
              <w:tab/>
            </w:r>
            <w:r w:rsidR="009D1490">
              <w:rPr>
                <w:noProof/>
                <w:webHidden/>
              </w:rPr>
              <w:fldChar w:fldCharType="begin"/>
            </w:r>
            <w:r w:rsidR="00A35796">
              <w:rPr>
                <w:noProof/>
                <w:webHidden/>
              </w:rPr>
              <w:instrText xml:space="preserve"> PAGEREF _Toc526320308 \h </w:instrText>
            </w:r>
            <w:r w:rsidR="009D1490">
              <w:rPr>
                <w:noProof/>
                <w:webHidden/>
              </w:rPr>
            </w:r>
            <w:r w:rsidR="009D1490">
              <w:rPr>
                <w:noProof/>
                <w:webHidden/>
              </w:rPr>
              <w:fldChar w:fldCharType="separate"/>
            </w:r>
            <w:r w:rsidR="00B8165A">
              <w:rPr>
                <w:noProof/>
                <w:webHidden/>
              </w:rPr>
              <w:t>48</w:t>
            </w:r>
            <w:r w:rsidR="009D1490">
              <w:rPr>
                <w:noProof/>
                <w:webHidden/>
              </w:rPr>
              <w:fldChar w:fldCharType="end"/>
            </w:r>
          </w:hyperlink>
        </w:p>
        <w:p w:rsidR="00A35796" w:rsidRPr="00CC3223" w:rsidRDefault="009D1490" w:rsidP="00A35796">
          <w:pPr>
            <w:rPr>
              <w:rFonts w:ascii="Times New Roman" w:hAnsi="Times New Roman" w:cs="Times New Roman"/>
            </w:rPr>
          </w:pPr>
          <w:r w:rsidRPr="00CC3223">
            <w:rPr>
              <w:rFonts w:ascii="Times New Roman" w:hAnsi="Times New Roman" w:cs="Times New Roman"/>
              <w:b/>
              <w:bCs/>
              <w:noProof/>
              <w:sz w:val="24"/>
            </w:rPr>
            <w:fldChar w:fldCharType="end"/>
          </w:r>
        </w:p>
      </w:sdtContent>
    </w:sdt>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8424A1" w:rsidRDefault="008424A1" w:rsidP="00A35796">
      <w:pPr>
        <w:pStyle w:val="1"/>
        <w:spacing w:line="240" w:lineRule="auto"/>
        <w:rPr>
          <w:rFonts w:asciiTheme="minorHAnsi" w:eastAsiaTheme="minorHAnsi" w:hAnsiTheme="minorHAnsi" w:cstheme="minorBidi"/>
          <w:b w:val="0"/>
          <w:bCs w:val="0"/>
          <w:sz w:val="22"/>
          <w:szCs w:val="22"/>
        </w:rPr>
      </w:pPr>
      <w:bookmarkStart w:id="3" w:name="_Toc526320272"/>
    </w:p>
    <w:p w:rsidR="00620386" w:rsidRDefault="00620386" w:rsidP="00620386"/>
    <w:p w:rsidR="00171777" w:rsidRPr="00620386" w:rsidRDefault="00171777" w:rsidP="00620386"/>
    <w:p w:rsidR="00A35796" w:rsidRPr="00CC3223" w:rsidRDefault="00A35796" w:rsidP="00A35796">
      <w:pPr>
        <w:pStyle w:val="1"/>
        <w:spacing w:line="240" w:lineRule="auto"/>
        <w:rPr>
          <w:rFonts w:cs="Times New Roman"/>
          <w:sz w:val="22"/>
          <w:szCs w:val="22"/>
        </w:rPr>
      </w:pPr>
      <w:r w:rsidRPr="00CC3223">
        <w:rPr>
          <w:rFonts w:cs="Times New Roman"/>
          <w:sz w:val="22"/>
          <w:szCs w:val="22"/>
        </w:rPr>
        <w:lastRenderedPageBreak/>
        <w:t>СПИСЪК НА СЪКРАЩЕНИЯТА:</w:t>
      </w:r>
      <w:bookmarkEnd w:id="3"/>
    </w:p>
    <w:tbl>
      <w:tblPr>
        <w:tblStyle w:val="2"/>
        <w:tblW w:w="9900" w:type="dxa"/>
        <w:tblLook w:val="04A0" w:firstRow="1" w:lastRow="0" w:firstColumn="1" w:lastColumn="0" w:noHBand="0" w:noVBand="1"/>
      </w:tblPr>
      <w:tblGrid>
        <w:gridCol w:w="2417"/>
        <w:gridCol w:w="7483"/>
      </w:tblGrid>
      <w:tr w:rsidR="00A35796" w:rsidRPr="009A425B" w:rsidTr="009A425B">
        <w:trPr>
          <w:trHeight w:val="297"/>
        </w:trPr>
        <w:tc>
          <w:tcPr>
            <w:tcW w:w="2417" w:type="dxa"/>
          </w:tcPr>
          <w:p w:rsidR="00A35796" w:rsidRPr="009A425B" w:rsidRDefault="008424A1" w:rsidP="00B30004">
            <w:pPr>
              <w:jc w:val="both"/>
              <w:rPr>
                <w:rFonts w:ascii="Times New Roman" w:hAnsi="Times New Roman" w:cs="Times New Roman"/>
                <w:b/>
                <w:sz w:val="24"/>
                <w:szCs w:val="24"/>
              </w:rPr>
            </w:pPr>
            <w:r>
              <w:rPr>
                <w:rFonts w:ascii="Times New Roman" w:hAnsi="Times New Roman" w:cs="Times New Roman"/>
                <w:b/>
                <w:sz w:val="24"/>
                <w:szCs w:val="24"/>
              </w:rPr>
              <w:t>ВОМР</w:t>
            </w:r>
          </w:p>
        </w:tc>
        <w:tc>
          <w:tcPr>
            <w:tcW w:w="7483" w:type="dxa"/>
          </w:tcPr>
          <w:p w:rsidR="00A35796" w:rsidRPr="009A425B" w:rsidRDefault="008424A1" w:rsidP="00B30004">
            <w:pPr>
              <w:jc w:val="both"/>
              <w:rPr>
                <w:rFonts w:ascii="Times New Roman" w:hAnsi="Times New Roman" w:cs="Times New Roman"/>
                <w:sz w:val="24"/>
                <w:szCs w:val="24"/>
              </w:rPr>
            </w:pPr>
            <w:r w:rsidRPr="008424A1">
              <w:rPr>
                <w:rFonts w:ascii="Times New Roman" w:hAnsi="Times New Roman" w:cs="Times New Roman"/>
                <w:sz w:val="24"/>
                <w:szCs w:val="24"/>
              </w:rPr>
              <w:t>Водено от общностите местно развитие</w:t>
            </w:r>
          </w:p>
        </w:tc>
      </w:tr>
      <w:tr w:rsidR="00161E7E" w:rsidRPr="009A425B" w:rsidTr="009A425B">
        <w:trPr>
          <w:trHeight w:val="297"/>
        </w:trPr>
        <w:tc>
          <w:tcPr>
            <w:tcW w:w="2417" w:type="dxa"/>
          </w:tcPr>
          <w:p w:rsidR="00161E7E" w:rsidRPr="009A425B" w:rsidRDefault="00161E7E" w:rsidP="00456FED">
            <w:pPr>
              <w:jc w:val="both"/>
              <w:rPr>
                <w:rFonts w:ascii="Times New Roman" w:hAnsi="Times New Roman" w:cs="Times New Roman"/>
                <w:b/>
                <w:sz w:val="24"/>
                <w:szCs w:val="24"/>
              </w:rPr>
            </w:pPr>
            <w:r w:rsidRPr="009A425B">
              <w:rPr>
                <w:rFonts w:ascii="Times New Roman" w:hAnsi="Times New Roman" w:cs="Times New Roman"/>
                <w:b/>
                <w:sz w:val="24"/>
                <w:szCs w:val="24"/>
              </w:rPr>
              <w:t>ДФЗ-РА</w:t>
            </w:r>
          </w:p>
        </w:tc>
        <w:tc>
          <w:tcPr>
            <w:tcW w:w="7483" w:type="dxa"/>
          </w:tcPr>
          <w:p w:rsidR="00161E7E" w:rsidRPr="009A425B" w:rsidRDefault="00161E7E" w:rsidP="00456FED">
            <w:pPr>
              <w:jc w:val="both"/>
              <w:rPr>
                <w:rFonts w:ascii="Times New Roman" w:hAnsi="Times New Roman" w:cs="Times New Roman"/>
                <w:sz w:val="24"/>
                <w:szCs w:val="24"/>
              </w:rPr>
            </w:pPr>
            <w:r w:rsidRPr="009A425B">
              <w:rPr>
                <w:rFonts w:ascii="Times New Roman" w:hAnsi="Times New Roman" w:cs="Times New Roman"/>
                <w:sz w:val="24"/>
                <w:szCs w:val="24"/>
              </w:rPr>
              <w:t>Държавен фонд „Земеделие“ – Разплащателна агенция</w:t>
            </w:r>
          </w:p>
        </w:tc>
      </w:tr>
      <w:tr w:rsidR="00456FED" w:rsidRPr="009A425B" w:rsidTr="009A425B">
        <w:trPr>
          <w:trHeight w:val="297"/>
        </w:trPr>
        <w:tc>
          <w:tcPr>
            <w:tcW w:w="2417" w:type="dxa"/>
          </w:tcPr>
          <w:p w:rsidR="00456FED" w:rsidRPr="009A425B" w:rsidRDefault="00456FED" w:rsidP="00456FED">
            <w:pPr>
              <w:jc w:val="both"/>
              <w:rPr>
                <w:rFonts w:ascii="Times New Roman" w:hAnsi="Times New Roman" w:cs="Times New Roman"/>
                <w:b/>
                <w:color w:val="000000"/>
                <w:sz w:val="24"/>
                <w:szCs w:val="24"/>
              </w:rPr>
            </w:pPr>
            <w:r w:rsidRPr="00EC54AC">
              <w:rPr>
                <w:rFonts w:ascii="Times New Roman" w:hAnsi="Times New Roman" w:cs="Times New Roman"/>
                <w:b/>
                <w:color w:val="000000"/>
                <w:sz w:val="24"/>
                <w:szCs w:val="24"/>
              </w:rPr>
              <w:t>МЗХГ</w:t>
            </w:r>
          </w:p>
        </w:tc>
        <w:tc>
          <w:tcPr>
            <w:tcW w:w="7483" w:type="dxa"/>
          </w:tcPr>
          <w:p w:rsidR="00456FED" w:rsidRPr="009A425B" w:rsidRDefault="00456FED" w:rsidP="00456FED">
            <w:pPr>
              <w:jc w:val="both"/>
              <w:rPr>
                <w:rFonts w:ascii="Times New Roman" w:hAnsi="Times New Roman" w:cs="Times New Roman"/>
                <w:sz w:val="24"/>
                <w:szCs w:val="24"/>
              </w:rPr>
            </w:pPr>
            <w:r w:rsidRPr="00EC54AC">
              <w:rPr>
                <w:rFonts w:ascii="Times New Roman" w:hAnsi="Times New Roman" w:cs="Times New Roman"/>
                <w:sz w:val="24"/>
                <w:szCs w:val="24"/>
              </w:rPr>
              <w:t>Министерство на земеделието, храните и горите</w:t>
            </w:r>
          </w:p>
        </w:tc>
      </w:tr>
      <w:tr w:rsidR="00456FED" w:rsidRPr="009A425B" w:rsidTr="009A425B">
        <w:trPr>
          <w:trHeight w:val="306"/>
        </w:trPr>
        <w:tc>
          <w:tcPr>
            <w:tcW w:w="2417" w:type="dxa"/>
          </w:tcPr>
          <w:p w:rsidR="00456FED" w:rsidRPr="009A425B" w:rsidRDefault="00456FED" w:rsidP="00B30004">
            <w:pPr>
              <w:jc w:val="both"/>
              <w:rPr>
                <w:rFonts w:ascii="Times New Roman" w:hAnsi="Times New Roman" w:cs="Times New Roman"/>
                <w:b/>
                <w:sz w:val="24"/>
                <w:szCs w:val="24"/>
              </w:rPr>
            </w:pPr>
            <w:r w:rsidRPr="009A425B">
              <w:rPr>
                <w:rFonts w:ascii="Times New Roman" w:hAnsi="Times New Roman" w:cs="Times New Roman"/>
                <w:b/>
                <w:sz w:val="24"/>
                <w:szCs w:val="24"/>
              </w:rPr>
              <w:t>ЕС</w:t>
            </w:r>
          </w:p>
        </w:tc>
        <w:tc>
          <w:tcPr>
            <w:tcW w:w="7483" w:type="dxa"/>
          </w:tcPr>
          <w:p w:rsidR="00456FED" w:rsidRPr="009A425B" w:rsidRDefault="00456FED"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Европейски съюз</w:t>
            </w:r>
          </w:p>
        </w:tc>
      </w:tr>
      <w:tr w:rsidR="00456FED" w:rsidRPr="009A425B" w:rsidTr="009A425B">
        <w:trPr>
          <w:trHeight w:val="297"/>
        </w:trPr>
        <w:tc>
          <w:tcPr>
            <w:tcW w:w="2417" w:type="dxa"/>
          </w:tcPr>
          <w:p w:rsidR="00456FED" w:rsidRPr="009A425B" w:rsidRDefault="00456FED"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ЕСИФ</w:t>
            </w:r>
          </w:p>
        </w:tc>
        <w:tc>
          <w:tcPr>
            <w:tcW w:w="7483" w:type="dxa"/>
          </w:tcPr>
          <w:p w:rsidR="00456FED" w:rsidRPr="009A425B" w:rsidRDefault="00456FED" w:rsidP="00B30004">
            <w:pPr>
              <w:jc w:val="both"/>
              <w:rPr>
                <w:rFonts w:ascii="Times New Roman" w:hAnsi="Times New Roman" w:cs="Times New Roman"/>
                <w:sz w:val="24"/>
                <w:szCs w:val="24"/>
              </w:rPr>
            </w:pPr>
            <w:r w:rsidRPr="009A425B">
              <w:rPr>
                <w:rFonts w:ascii="Times New Roman" w:hAnsi="Times New Roman" w:cs="Times New Roman"/>
                <w:sz w:val="24"/>
                <w:szCs w:val="24"/>
              </w:rPr>
              <w:t>Европейски структурни и инвестиционни фондове</w:t>
            </w:r>
          </w:p>
        </w:tc>
      </w:tr>
      <w:tr w:rsidR="00456FED" w:rsidRPr="009A425B" w:rsidTr="009A425B">
        <w:trPr>
          <w:trHeight w:val="297"/>
        </w:trPr>
        <w:tc>
          <w:tcPr>
            <w:tcW w:w="2417" w:type="dxa"/>
          </w:tcPr>
          <w:p w:rsidR="00456FED" w:rsidRPr="009A425B" w:rsidRDefault="00456FED"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ЕЗФРСР</w:t>
            </w:r>
          </w:p>
        </w:tc>
        <w:tc>
          <w:tcPr>
            <w:tcW w:w="7483" w:type="dxa"/>
          </w:tcPr>
          <w:p w:rsidR="00456FED" w:rsidRPr="009A425B" w:rsidRDefault="00456FED" w:rsidP="00B30004">
            <w:pPr>
              <w:jc w:val="both"/>
              <w:rPr>
                <w:rFonts w:ascii="Times New Roman" w:hAnsi="Times New Roman" w:cs="Times New Roman"/>
                <w:sz w:val="24"/>
                <w:szCs w:val="24"/>
              </w:rPr>
            </w:pPr>
            <w:r w:rsidRPr="009A425B">
              <w:rPr>
                <w:rFonts w:ascii="Times New Roman" w:hAnsi="Times New Roman" w:cs="Times New Roman"/>
                <w:sz w:val="24"/>
                <w:szCs w:val="24"/>
              </w:rPr>
              <w:t>Европейски земеделски фонд за развитие на селските райони</w:t>
            </w:r>
          </w:p>
        </w:tc>
      </w:tr>
      <w:tr w:rsidR="00456FED" w:rsidRPr="009A425B" w:rsidTr="00863A53">
        <w:trPr>
          <w:trHeight w:val="264"/>
        </w:trPr>
        <w:tc>
          <w:tcPr>
            <w:tcW w:w="2417" w:type="dxa"/>
          </w:tcPr>
          <w:p w:rsidR="00456FED" w:rsidRPr="009A425B" w:rsidRDefault="00456FED" w:rsidP="00456FED">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ПРСР 2014 – 2020 г.</w:t>
            </w:r>
          </w:p>
        </w:tc>
        <w:tc>
          <w:tcPr>
            <w:tcW w:w="7483" w:type="dxa"/>
          </w:tcPr>
          <w:p w:rsidR="00456FED" w:rsidRPr="009A425B" w:rsidRDefault="00456FED" w:rsidP="00456FED">
            <w:pPr>
              <w:jc w:val="both"/>
              <w:rPr>
                <w:rFonts w:ascii="Times New Roman" w:hAnsi="Times New Roman" w:cs="Times New Roman"/>
                <w:sz w:val="24"/>
                <w:szCs w:val="24"/>
              </w:rPr>
            </w:pPr>
            <w:r w:rsidRPr="009A425B">
              <w:rPr>
                <w:rFonts w:ascii="Times New Roman" w:hAnsi="Times New Roman" w:cs="Times New Roman"/>
                <w:sz w:val="24"/>
                <w:szCs w:val="24"/>
              </w:rPr>
              <w:t>Програма за развитие на селските райони за периода 2014 – 2020 г.</w:t>
            </w:r>
          </w:p>
        </w:tc>
      </w:tr>
      <w:tr w:rsidR="00456FED" w:rsidRPr="009A425B" w:rsidTr="009A425B">
        <w:trPr>
          <w:trHeight w:val="213"/>
        </w:trPr>
        <w:tc>
          <w:tcPr>
            <w:tcW w:w="2417" w:type="dxa"/>
          </w:tcPr>
          <w:p w:rsidR="00456FED" w:rsidRPr="009A425B" w:rsidRDefault="00456FED" w:rsidP="00B30004">
            <w:pPr>
              <w:jc w:val="both"/>
              <w:rPr>
                <w:rFonts w:ascii="Times New Roman" w:hAnsi="Times New Roman" w:cs="Times New Roman"/>
                <w:b/>
                <w:sz w:val="24"/>
                <w:szCs w:val="24"/>
              </w:rPr>
            </w:pPr>
            <w:r w:rsidRPr="008D1525">
              <w:rPr>
                <w:rFonts w:ascii="Times New Roman" w:hAnsi="Times New Roman" w:cs="Times New Roman"/>
                <w:b/>
                <w:sz w:val="24"/>
                <w:szCs w:val="24"/>
              </w:rPr>
              <w:t>СВОМР</w:t>
            </w:r>
          </w:p>
        </w:tc>
        <w:tc>
          <w:tcPr>
            <w:tcW w:w="7483" w:type="dxa"/>
          </w:tcPr>
          <w:p w:rsidR="00456FED" w:rsidRPr="009A425B" w:rsidRDefault="00456FED" w:rsidP="00B30004">
            <w:pPr>
              <w:jc w:val="both"/>
              <w:rPr>
                <w:rFonts w:ascii="Times New Roman" w:hAnsi="Times New Roman" w:cs="Times New Roman"/>
                <w:sz w:val="24"/>
                <w:szCs w:val="24"/>
              </w:rPr>
            </w:pPr>
            <w:r w:rsidRPr="008D1525">
              <w:rPr>
                <w:rFonts w:ascii="Times New Roman" w:hAnsi="Times New Roman" w:cs="Times New Roman"/>
                <w:sz w:val="24"/>
                <w:szCs w:val="24"/>
              </w:rPr>
              <w:t>Стратегия за водено от общностите местно развитие</w:t>
            </w:r>
          </w:p>
        </w:tc>
      </w:tr>
      <w:tr w:rsidR="00456FED" w:rsidRPr="009A425B" w:rsidTr="009A425B">
        <w:trPr>
          <w:trHeight w:val="297"/>
        </w:trPr>
        <w:tc>
          <w:tcPr>
            <w:tcW w:w="2417" w:type="dxa"/>
          </w:tcPr>
          <w:p w:rsidR="00456FED" w:rsidRPr="009A425B" w:rsidRDefault="00456FED" w:rsidP="00456FED">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УО</w:t>
            </w:r>
          </w:p>
        </w:tc>
        <w:tc>
          <w:tcPr>
            <w:tcW w:w="7483" w:type="dxa"/>
          </w:tcPr>
          <w:p w:rsidR="00456FED" w:rsidRPr="009A425B" w:rsidRDefault="00456FED" w:rsidP="00456FED">
            <w:pPr>
              <w:jc w:val="both"/>
              <w:rPr>
                <w:rFonts w:ascii="Times New Roman" w:hAnsi="Times New Roman" w:cs="Times New Roman"/>
                <w:sz w:val="24"/>
                <w:szCs w:val="24"/>
              </w:rPr>
            </w:pPr>
            <w:r w:rsidRPr="009A425B">
              <w:rPr>
                <w:rFonts w:ascii="Times New Roman" w:hAnsi="Times New Roman" w:cs="Times New Roman"/>
                <w:sz w:val="24"/>
                <w:szCs w:val="24"/>
              </w:rPr>
              <w:t>Управляващ орган</w:t>
            </w:r>
          </w:p>
        </w:tc>
      </w:tr>
      <w:tr w:rsidR="00456FED" w:rsidRPr="009A425B" w:rsidTr="00456FED">
        <w:trPr>
          <w:trHeight w:val="89"/>
        </w:trPr>
        <w:tc>
          <w:tcPr>
            <w:tcW w:w="2417" w:type="dxa"/>
          </w:tcPr>
          <w:p w:rsidR="00456FED" w:rsidRPr="009A425B" w:rsidRDefault="00CB2FDE" w:rsidP="00456FED">
            <w:pPr>
              <w:jc w:val="both"/>
              <w:rPr>
                <w:rFonts w:ascii="Times New Roman" w:hAnsi="Times New Roman" w:cs="Times New Roman"/>
                <w:b/>
                <w:color w:val="000000"/>
                <w:sz w:val="24"/>
                <w:szCs w:val="24"/>
              </w:rPr>
            </w:pPr>
            <w:r w:rsidRPr="00CB2FDE">
              <w:rPr>
                <w:rFonts w:ascii="Times New Roman" w:hAnsi="Times New Roman" w:cs="Times New Roman"/>
                <w:b/>
                <w:color w:val="000000"/>
                <w:sz w:val="24"/>
                <w:szCs w:val="24"/>
              </w:rPr>
              <w:t>МИГ</w:t>
            </w:r>
          </w:p>
        </w:tc>
        <w:tc>
          <w:tcPr>
            <w:tcW w:w="7483" w:type="dxa"/>
          </w:tcPr>
          <w:p w:rsidR="00456FED" w:rsidRPr="009A425B" w:rsidRDefault="00CB2FDE" w:rsidP="00B30004">
            <w:pPr>
              <w:jc w:val="both"/>
              <w:rPr>
                <w:rFonts w:ascii="Times New Roman" w:hAnsi="Times New Roman" w:cs="Times New Roman"/>
                <w:sz w:val="24"/>
                <w:szCs w:val="24"/>
              </w:rPr>
            </w:pPr>
            <w:r w:rsidRPr="00CB2FDE">
              <w:rPr>
                <w:rFonts w:ascii="Times New Roman" w:hAnsi="Times New Roman" w:cs="Times New Roman"/>
                <w:sz w:val="24"/>
                <w:szCs w:val="24"/>
              </w:rPr>
              <w:t>Местна инициативна група</w:t>
            </w:r>
          </w:p>
        </w:tc>
      </w:tr>
      <w:tr w:rsidR="00456FED" w:rsidRPr="009A425B" w:rsidTr="009A425B">
        <w:trPr>
          <w:trHeight w:val="297"/>
        </w:trPr>
        <w:tc>
          <w:tcPr>
            <w:tcW w:w="2417" w:type="dxa"/>
          </w:tcPr>
          <w:p w:rsidR="00456FED" w:rsidRPr="009A425B" w:rsidRDefault="00456FED" w:rsidP="00456FED">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ЗКН</w:t>
            </w:r>
          </w:p>
        </w:tc>
        <w:tc>
          <w:tcPr>
            <w:tcW w:w="7483" w:type="dxa"/>
          </w:tcPr>
          <w:p w:rsidR="00456FED" w:rsidRPr="009A425B" w:rsidRDefault="00456FED" w:rsidP="00456FED">
            <w:pPr>
              <w:jc w:val="both"/>
              <w:rPr>
                <w:rFonts w:ascii="Times New Roman" w:hAnsi="Times New Roman" w:cs="Times New Roman"/>
                <w:sz w:val="24"/>
                <w:szCs w:val="24"/>
              </w:rPr>
            </w:pPr>
            <w:r w:rsidRPr="009A425B">
              <w:rPr>
                <w:rFonts w:ascii="Times New Roman" w:hAnsi="Times New Roman" w:cs="Times New Roman"/>
                <w:sz w:val="24"/>
                <w:szCs w:val="24"/>
              </w:rPr>
              <w:t>Закон за културното наследство</w:t>
            </w:r>
          </w:p>
        </w:tc>
      </w:tr>
      <w:tr w:rsidR="00456FED" w:rsidRPr="009A425B" w:rsidTr="009A425B">
        <w:trPr>
          <w:trHeight w:val="595"/>
        </w:trPr>
        <w:tc>
          <w:tcPr>
            <w:tcW w:w="2417" w:type="dxa"/>
          </w:tcPr>
          <w:p w:rsidR="00456FED" w:rsidRPr="009A425B" w:rsidRDefault="00456FED"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ЗООС</w:t>
            </w:r>
          </w:p>
        </w:tc>
        <w:tc>
          <w:tcPr>
            <w:tcW w:w="7483" w:type="dxa"/>
          </w:tcPr>
          <w:p w:rsidR="00456FED" w:rsidRPr="009A425B" w:rsidRDefault="00456FED"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Закон за опазване на околната среда</w:t>
            </w:r>
          </w:p>
        </w:tc>
      </w:tr>
      <w:tr w:rsidR="00456FED" w:rsidRPr="009A425B" w:rsidTr="009A425B">
        <w:trPr>
          <w:trHeight w:val="481"/>
        </w:trPr>
        <w:tc>
          <w:tcPr>
            <w:tcW w:w="2417" w:type="dxa"/>
          </w:tcPr>
          <w:p w:rsidR="00456FED" w:rsidRPr="009A425B" w:rsidRDefault="00456FED"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ЗУСЕСИФ</w:t>
            </w:r>
          </w:p>
        </w:tc>
        <w:tc>
          <w:tcPr>
            <w:tcW w:w="7483" w:type="dxa"/>
          </w:tcPr>
          <w:p w:rsidR="00456FED" w:rsidRPr="009A425B" w:rsidRDefault="00456FED"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456FED" w:rsidRPr="009A425B" w:rsidTr="009A425B">
        <w:trPr>
          <w:trHeight w:val="595"/>
        </w:trPr>
        <w:tc>
          <w:tcPr>
            <w:tcW w:w="2417" w:type="dxa"/>
          </w:tcPr>
          <w:p w:rsidR="00456FED" w:rsidRPr="009A425B" w:rsidRDefault="00456FED"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ЗУТ</w:t>
            </w:r>
          </w:p>
        </w:tc>
        <w:tc>
          <w:tcPr>
            <w:tcW w:w="7483" w:type="dxa"/>
          </w:tcPr>
          <w:p w:rsidR="00456FED" w:rsidRPr="009A425B" w:rsidRDefault="00456FED"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устройство на територията</w:t>
            </w:r>
          </w:p>
        </w:tc>
      </w:tr>
      <w:tr w:rsidR="00456FED" w:rsidRPr="009A425B" w:rsidTr="009A425B">
        <w:trPr>
          <w:trHeight w:val="665"/>
        </w:trPr>
        <w:tc>
          <w:tcPr>
            <w:tcW w:w="2417" w:type="dxa"/>
          </w:tcPr>
          <w:p w:rsidR="00456FED" w:rsidRPr="009A425B" w:rsidRDefault="00456FED"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ИСУН</w:t>
            </w:r>
          </w:p>
        </w:tc>
        <w:tc>
          <w:tcPr>
            <w:tcW w:w="7483" w:type="dxa"/>
          </w:tcPr>
          <w:p w:rsidR="00456FED" w:rsidRPr="009A425B" w:rsidRDefault="00456FED"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9A425B">
              <w:rPr>
                <w:rFonts w:ascii="Times New Roman" w:hAnsi="Times New Roman" w:cs="Times New Roman"/>
                <w:sz w:val="24"/>
                <w:szCs w:val="24"/>
              </w:rPr>
              <w:t xml:space="preserve"> </w:t>
            </w:r>
          </w:p>
        </w:tc>
      </w:tr>
      <w:tr w:rsidR="00456FED" w:rsidRPr="009A425B" w:rsidTr="009A425B">
        <w:trPr>
          <w:trHeight w:val="297"/>
        </w:trPr>
        <w:tc>
          <w:tcPr>
            <w:tcW w:w="2417" w:type="dxa"/>
          </w:tcPr>
          <w:p w:rsidR="00456FED" w:rsidRPr="009A425B" w:rsidRDefault="00171777" w:rsidP="00456FED">
            <w:pPr>
              <w:jc w:val="both"/>
              <w:rPr>
                <w:rFonts w:ascii="Times New Roman" w:hAnsi="Times New Roman" w:cs="Times New Roman"/>
                <w:b/>
                <w:sz w:val="24"/>
                <w:szCs w:val="24"/>
              </w:rPr>
            </w:pPr>
            <w:r w:rsidRPr="00171777">
              <w:rPr>
                <w:rFonts w:ascii="Times New Roman" w:hAnsi="Times New Roman" w:cs="Times New Roman"/>
                <w:b/>
                <w:sz w:val="24"/>
                <w:szCs w:val="24"/>
              </w:rPr>
              <w:t>АСД</w:t>
            </w:r>
          </w:p>
        </w:tc>
        <w:tc>
          <w:tcPr>
            <w:tcW w:w="7483" w:type="dxa"/>
          </w:tcPr>
          <w:p w:rsidR="00456FED" w:rsidRPr="009A425B" w:rsidRDefault="00171777" w:rsidP="00456FED">
            <w:pPr>
              <w:jc w:val="both"/>
              <w:rPr>
                <w:rFonts w:ascii="Times New Roman" w:hAnsi="Times New Roman" w:cs="Times New Roman"/>
                <w:sz w:val="24"/>
                <w:szCs w:val="24"/>
              </w:rPr>
            </w:pPr>
            <w:r w:rsidRPr="00171777">
              <w:rPr>
                <w:rFonts w:ascii="Times New Roman" w:hAnsi="Times New Roman" w:cs="Times New Roman"/>
                <w:sz w:val="24"/>
                <w:szCs w:val="24"/>
              </w:rPr>
              <w:t>Административно съответствие и допустимост</w:t>
            </w:r>
          </w:p>
        </w:tc>
      </w:tr>
      <w:tr w:rsidR="00456FED" w:rsidRPr="009A425B" w:rsidTr="009A425B">
        <w:trPr>
          <w:trHeight w:val="595"/>
        </w:trPr>
        <w:tc>
          <w:tcPr>
            <w:tcW w:w="2417" w:type="dxa"/>
          </w:tcPr>
          <w:p w:rsidR="00456FED" w:rsidRPr="009A425B" w:rsidRDefault="00171777" w:rsidP="00B30004">
            <w:pPr>
              <w:jc w:val="both"/>
              <w:rPr>
                <w:rFonts w:ascii="Times New Roman" w:hAnsi="Times New Roman" w:cs="Times New Roman"/>
                <w:b/>
                <w:sz w:val="24"/>
                <w:szCs w:val="24"/>
              </w:rPr>
            </w:pPr>
            <w:r w:rsidRPr="00171777">
              <w:rPr>
                <w:rFonts w:ascii="Times New Roman" w:hAnsi="Times New Roman" w:cs="Times New Roman"/>
                <w:b/>
                <w:sz w:val="24"/>
                <w:szCs w:val="24"/>
              </w:rPr>
              <w:t>ТФО</w:t>
            </w:r>
          </w:p>
        </w:tc>
        <w:tc>
          <w:tcPr>
            <w:tcW w:w="7483" w:type="dxa"/>
          </w:tcPr>
          <w:p w:rsidR="00456FED" w:rsidRPr="009A425B" w:rsidRDefault="00171777" w:rsidP="00B30004">
            <w:pPr>
              <w:jc w:val="both"/>
              <w:rPr>
                <w:rFonts w:ascii="Times New Roman" w:hAnsi="Times New Roman" w:cs="Times New Roman"/>
                <w:sz w:val="24"/>
                <w:szCs w:val="24"/>
              </w:rPr>
            </w:pPr>
            <w:r w:rsidRPr="00171777">
              <w:rPr>
                <w:rFonts w:ascii="Times New Roman" w:hAnsi="Times New Roman" w:cs="Times New Roman"/>
                <w:sz w:val="24"/>
                <w:szCs w:val="24"/>
              </w:rPr>
              <w:t>Техническа и финансова оценка</w:t>
            </w:r>
          </w:p>
        </w:tc>
      </w:tr>
      <w:tr w:rsidR="00456FED" w:rsidRPr="009A425B" w:rsidTr="009A425B">
        <w:trPr>
          <w:trHeight w:val="604"/>
        </w:trPr>
        <w:tc>
          <w:tcPr>
            <w:tcW w:w="2417" w:type="dxa"/>
          </w:tcPr>
          <w:p w:rsidR="00456FED" w:rsidRPr="009A425B" w:rsidRDefault="00456FED" w:rsidP="00456FED">
            <w:pPr>
              <w:jc w:val="both"/>
              <w:rPr>
                <w:rFonts w:ascii="Times New Roman" w:hAnsi="Times New Roman" w:cs="Times New Roman"/>
                <w:b/>
                <w:sz w:val="24"/>
                <w:szCs w:val="24"/>
              </w:rPr>
            </w:pPr>
            <w:r>
              <w:rPr>
                <w:rFonts w:ascii="Times New Roman" w:hAnsi="Times New Roman" w:cs="Times New Roman"/>
                <w:b/>
                <w:sz w:val="24"/>
                <w:szCs w:val="24"/>
              </w:rPr>
              <w:t>Наредба № 22 от 14.12.2015 г.</w:t>
            </w:r>
            <w:r w:rsidRPr="00094B13">
              <w:rPr>
                <w:rFonts w:ascii="Times New Roman" w:hAnsi="Times New Roman" w:cs="Times New Roman"/>
                <w:b/>
                <w:sz w:val="24"/>
                <w:szCs w:val="24"/>
              </w:rPr>
              <w:t>.</w:t>
            </w:r>
          </w:p>
        </w:tc>
        <w:tc>
          <w:tcPr>
            <w:tcW w:w="7483" w:type="dxa"/>
          </w:tcPr>
          <w:p w:rsidR="00456FED" w:rsidRPr="009A425B" w:rsidRDefault="00456FED" w:rsidP="00456FED">
            <w:pPr>
              <w:jc w:val="both"/>
              <w:rPr>
                <w:rFonts w:ascii="Times New Roman" w:hAnsi="Times New Roman" w:cs="Times New Roman"/>
                <w:sz w:val="24"/>
                <w:szCs w:val="24"/>
              </w:rPr>
            </w:pPr>
            <w:r w:rsidRPr="00094B13">
              <w:rPr>
                <w:rFonts w:ascii="Times New Roman" w:hAnsi="Times New Roman" w:cs="Times New Roman"/>
                <w:sz w:val="24"/>
                <w:szCs w:val="24"/>
              </w:rPr>
              <w:t xml:space="preserve">Наредба № 22 от 14.12.2015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w:t>
            </w:r>
            <w:r w:rsidRPr="00094B13">
              <w:rPr>
                <w:rFonts w:ascii="Times New Roman" w:hAnsi="Times New Roman" w:cs="Times New Roman"/>
                <w:sz w:val="24"/>
                <w:szCs w:val="24"/>
              </w:rPr>
              <w:lastRenderedPageBreak/>
              <w:t>периода 2014 – 2020 г.</w:t>
            </w:r>
          </w:p>
        </w:tc>
      </w:tr>
      <w:tr w:rsidR="00456FED" w:rsidRPr="009A425B" w:rsidTr="00D92115">
        <w:trPr>
          <w:trHeight w:val="1033"/>
        </w:trPr>
        <w:tc>
          <w:tcPr>
            <w:tcW w:w="2417" w:type="dxa"/>
          </w:tcPr>
          <w:p w:rsidR="00456FED" w:rsidRPr="009A425B" w:rsidRDefault="00456FED" w:rsidP="00B30004">
            <w:pPr>
              <w:jc w:val="both"/>
              <w:rPr>
                <w:rFonts w:ascii="Times New Roman" w:hAnsi="Times New Roman" w:cs="Times New Roman"/>
                <w:b/>
                <w:color w:val="000000"/>
                <w:sz w:val="24"/>
                <w:szCs w:val="24"/>
              </w:rPr>
            </w:pPr>
            <w:r w:rsidRPr="006829A7">
              <w:rPr>
                <w:rFonts w:ascii="Times New Roman" w:hAnsi="Times New Roman" w:cs="Times New Roman"/>
                <w:b/>
                <w:color w:val="000000"/>
                <w:sz w:val="24"/>
                <w:szCs w:val="24"/>
              </w:rPr>
              <w:lastRenderedPageBreak/>
              <w:t>ПМС 160 от 2016 г.</w:t>
            </w:r>
          </w:p>
        </w:tc>
        <w:tc>
          <w:tcPr>
            <w:tcW w:w="7483" w:type="dxa"/>
          </w:tcPr>
          <w:p w:rsidR="00456FED" w:rsidRPr="009A425B" w:rsidRDefault="00456FED" w:rsidP="00B30004">
            <w:pPr>
              <w:jc w:val="both"/>
              <w:rPr>
                <w:rFonts w:ascii="Times New Roman" w:hAnsi="Times New Roman" w:cs="Times New Roman"/>
                <w:sz w:val="24"/>
                <w:szCs w:val="24"/>
              </w:rPr>
            </w:pPr>
            <w:r w:rsidRPr="006829A7">
              <w:rPr>
                <w:rFonts w:ascii="Times New Roman" w:hAnsi="Times New Roman" w:cs="Times New Roman"/>
                <w:sz w:val="24"/>
                <w:szCs w:val="24"/>
              </w:rPr>
              <w:t>Постановление на Министерски съвет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tc>
      </w:tr>
      <w:tr w:rsidR="00456FED" w:rsidRPr="009A425B" w:rsidTr="009A425B">
        <w:trPr>
          <w:trHeight w:val="306"/>
        </w:trPr>
        <w:tc>
          <w:tcPr>
            <w:tcW w:w="2417" w:type="dxa"/>
          </w:tcPr>
          <w:p w:rsidR="00456FED" w:rsidRPr="009A425B" w:rsidRDefault="00456FED" w:rsidP="00B30004">
            <w:pPr>
              <w:jc w:val="both"/>
              <w:rPr>
                <w:rFonts w:ascii="Times New Roman" w:hAnsi="Times New Roman" w:cs="Times New Roman"/>
                <w:b/>
                <w:color w:val="000000"/>
                <w:sz w:val="24"/>
                <w:szCs w:val="24"/>
              </w:rPr>
            </w:pPr>
            <w:r w:rsidRPr="00D92115">
              <w:rPr>
                <w:rFonts w:ascii="Times New Roman" w:hAnsi="Times New Roman" w:cs="Times New Roman"/>
                <w:b/>
                <w:color w:val="000000"/>
                <w:sz w:val="24"/>
                <w:szCs w:val="24"/>
              </w:rPr>
              <w:t>ПМС 189 от 2016 г.</w:t>
            </w:r>
          </w:p>
        </w:tc>
        <w:tc>
          <w:tcPr>
            <w:tcW w:w="7483" w:type="dxa"/>
          </w:tcPr>
          <w:p w:rsidR="00456FED" w:rsidRPr="009A425B" w:rsidRDefault="00456FED" w:rsidP="00B30004">
            <w:pPr>
              <w:jc w:val="both"/>
              <w:rPr>
                <w:rFonts w:ascii="Times New Roman" w:hAnsi="Times New Roman" w:cs="Times New Roman"/>
                <w:sz w:val="24"/>
                <w:szCs w:val="24"/>
              </w:rPr>
            </w:pPr>
            <w:r w:rsidRPr="00D92115">
              <w:rPr>
                <w:rFonts w:ascii="Times New Roman" w:hAnsi="Times New Roman" w:cs="Times New Roman"/>
                <w:sz w:val="24"/>
                <w:szCs w:val="24"/>
              </w:rPr>
              <w:t>Постановление на Министерски съвет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p>
        </w:tc>
      </w:tr>
      <w:tr w:rsidR="00456FED" w:rsidRPr="009A425B" w:rsidTr="009A425B">
        <w:trPr>
          <w:trHeight w:val="297"/>
        </w:trPr>
        <w:tc>
          <w:tcPr>
            <w:tcW w:w="2417" w:type="dxa"/>
          </w:tcPr>
          <w:p w:rsidR="00456FED" w:rsidRPr="009A425B" w:rsidRDefault="00456FED" w:rsidP="00B30004">
            <w:pPr>
              <w:jc w:val="both"/>
              <w:rPr>
                <w:rFonts w:ascii="Times New Roman" w:hAnsi="Times New Roman" w:cs="Times New Roman"/>
                <w:b/>
                <w:color w:val="000000"/>
                <w:sz w:val="24"/>
                <w:szCs w:val="24"/>
              </w:rPr>
            </w:pPr>
            <w:r w:rsidRPr="00456FED">
              <w:rPr>
                <w:rFonts w:ascii="Times New Roman" w:hAnsi="Times New Roman" w:cs="Times New Roman"/>
                <w:b/>
                <w:color w:val="000000"/>
                <w:sz w:val="24"/>
                <w:szCs w:val="24"/>
              </w:rPr>
              <w:t>ЗМСП</w:t>
            </w:r>
          </w:p>
        </w:tc>
        <w:tc>
          <w:tcPr>
            <w:tcW w:w="7483" w:type="dxa"/>
          </w:tcPr>
          <w:p w:rsidR="00456FED" w:rsidRPr="009A425B" w:rsidRDefault="00456FED" w:rsidP="00B30004">
            <w:pPr>
              <w:jc w:val="both"/>
              <w:rPr>
                <w:rFonts w:ascii="Times New Roman" w:hAnsi="Times New Roman" w:cs="Times New Roman"/>
                <w:sz w:val="24"/>
                <w:szCs w:val="24"/>
              </w:rPr>
            </w:pPr>
            <w:r w:rsidRPr="00456FED">
              <w:rPr>
                <w:rFonts w:ascii="Times New Roman" w:hAnsi="Times New Roman" w:cs="Times New Roman"/>
                <w:sz w:val="24"/>
                <w:szCs w:val="24"/>
              </w:rPr>
              <w:t>Закон за малките и средни предприятия</w:t>
            </w:r>
          </w:p>
        </w:tc>
      </w:tr>
    </w:tbl>
    <w:p w:rsidR="00A35796" w:rsidRDefault="00A35796" w:rsidP="00A35796"/>
    <w:p w:rsidR="00A35796" w:rsidRDefault="00A35796" w:rsidP="00A35796">
      <w:pPr>
        <w:pStyle w:val="1"/>
        <w:spacing w:line="240" w:lineRule="auto"/>
        <w:rPr>
          <w:rFonts w:cs="Times New Roman"/>
          <w:sz w:val="22"/>
          <w:szCs w:val="22"/>
        </w:rPr>
      </w:pPr>
      <w:bookmarkStart w:id="4" w:name="_Toc526320273"/>
      <w:r w:rsidRPr="00AC0FA4">
        <w:rPr>
          <w:rFonts w:cs="Times New Roman"/>
          <w:sz w:val="22"/>
          <w:szCs w:val="22"/>
        </w:rPr>
        <w:t>ОБ</w:t>
      </w:r>
      <w:r>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4"/>
    </w:p>
    <w:p w:rsidR="009A425B" w:rsidRPr="009A425B" w:rsidRDefault="009A425B" w:rsidP="009A425B"/>
    <w:tbl>
      <w:tblPr>
        <w:tblStyle w:val="12"/>
        <w:tblW w:w="9918" w:type="dxa"/>
        <w:tblLook w:val="04A0" w:firstRow="1" w:lastRow="0" w:firstColumn="1" w:lastColumn="0" w:noHBand="0" w:noVBand="1"/>
      </w:tblPr>
      <w:tblGrid>
        <w:gridCol w:w="2373"/>
        <w:gridCol w:w="7545"/>
      </w:tblGrid>
      <w:tr w:rsidR="006F2696" w:rsidTr="00CD14EE">
        <w:trPr>
          <w:trHeight w:val="985"/>
        </w:trPr>
        <w:tc>
          <w:tcPr>
            <w:tcW w:w="2373" w:type="dxa"/>
            <w:hideMark/>
          </w:tcPr>
          <w:p w:rsidR="006F2696" w:rsidRPr="006F2696" w:rsidRDefault="006F2696" w:rsidP="009A6B6E">
            <w:pPr>
              <w:shd w:val="clear" w:color="auto" w:fill="FFFFFF"/>
              <w:tabs>
                <w:tab w:val="right" w:leader="dot" w:pos="9720"/>
              </w:tabs>
              <w:spacing w:after="160" w:line="256" w:lineRule="auto"/>
              <w:ind w:right="201"/>
              <w:jc w:val="both"/>
              <w:rPr>
                <w:rFonts w:ascii="Times New Roman" w:hAnsi="Times New Roman" w:cs="Times New Roman"/>
                <w:b/>
                <w:bCs/>
                <w:sz w:val="24"/>
                <w:szCs w:val="24"/>
              </w:rPr>
            </w:pPr>
            <w:r w:rsidRPr="006F2696">
              <w:rPr>
                <w:rFonts w:ascii="Times New Roman" w:hAnsi="Times New Roman" w:cs="Times New Roman"/>
                <w:b/>
                <w:bCs/>
                <w:sz w:val="24"/>
                <w:szCs w:val="24"/>
              </w:rPr>
              <w:t>Кандидати за безвъзмездна финансова помощ</w:t>
            </w:r>
          </w:p>
        </w:tc>
        <w:tc>
          <w:tcPr>
            <w:tcW w:w="7545" w:type="dxa"/>
            <w:hideMark/>
          </w:tcPr>
          <w:p w:rsidR="006F2696" w:rsidRPr="006F2696" w:rsidRDefault="006F2696" w:rsidP="009A6B6E">
            <w:pPr>
              <w:shd w:val="clear" w:color="auto" w:fill="FFFFFF"/>
              <w:tabs>
                <w:tab w:val="right" w:leader="dot" w:pos="9720"/>
              </w:tabs>
              <w:autoSpaceDE w:val="0"/>
              <w:autoSpaceDN w:val="0"/>
              <w:adjustRightInd w:val="0"/>
              <w:spacing w:after="160" w:line="256" w:lineRule="auto"/>
              <w:ind w:right="201"/>
              <w:jc w:val="both"/>
              <w:rPr>
                <w:rFonts w:ascii="Times New Roman" w:hAnsi="Times New Roman" w:cs="Times New Roman"/>
                <w:color w:val="000000"/>
                <w:sz w:val="24"/>
                <w:szCs w:val="24"/>
              </w:rPr>
            </w:pPr>
            <w:r w:rsidRPr="006F2696">
              <w:rPr>
                <w:rFonts w:ascii="Times New Roman" w:hAnsi="Times New Roman" w:cs="Times New Roman"/>
                <w:color w:val="000000"/>
                <w:sz w:val="24"/>
                <w:szCs w:val="24"/>
              </w:rPr>
              <w:t xml:space="preserve">Кандидати за безвъзмездна финансова помощ са всички физически и юридически лица и техни обединения, които кандидатстват за безвъзмездна финансова помощ чрез подаване на проектно предложение. </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shd w:val="clear" w:color="auto" w:fill="FEFEFE"/>
              </w:rPr>
              <w:t>Административен договор</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9A425B">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9A425B">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35796" w:rsidRPr="009A425B" w:rsidTr="005F62C5">
        <w:tc>
          <w:tcPr>
            <w:tcW w:w="2373" w:type="dxa"/>
          </w:tcPr>
          <w:p w:rsidR="00A35796" w:rsidRPr="009A425B" w:rsidRDefault="008025F0" w:rsidP="008025F0">
            <w:pPr>
              <w:jc w:val="both"/>
              <w:rPr>
                <w:rFonts w:ascii="Times New Roman" w:hAnsi="Times New Roman" w:cs="Times New Roman"/>
                <w:b/>
                <w:sz w:val="24"/>
                <w:szCs w:val="24"/>
              </w:rPr>
            </w:pPr>
            <w:r w:rsidRPr="008025F0">
              <w:rPr>
                <w:rFonts w:ascii="Times New Roman" w:hAnsi="Times New Roman" w:cs="Times New Roman"/>
                <w:b/>
                <w:sz w:val="24"/>
                <w:szCs w:val="24"/>
              </w:rPr>
              <w:t>Ползвател</w:t>
            </w:r>
            <w:r w:rsidRPr="008025F0">
              <w:rPr>
                <w:rFonts w:ascii="Times New Roman" w:hAnsi="Times New Roman" w:cs="Times New Roman"/>
                <w:b/>
                <w:sz w:val="24"/>
                <w:szCs w:val="24"/>
              </w:rPr>
              <w:tab/>
            </w:r>
          </w:p>
        </w:tc>
        <w:tc>
          <w:tcPr>
            <w:tcW w:w="7545" w:type="dxa"/>
          </w:tcPr>
          <w:p w:rsidR="00A35796" w:rsidRPr="009A425B" w:rsidRDefault="008025F0" w:rsidP="00B30004">
            <w:pPr>
              <w:jc w:val="both"/>
              <w:rPr>
                <w:rFonts w:ascii="Times New Roman" w:hAnsi="Times New Roman" w:cs="Times New Roman"/>
                <w:sz w:val="24"/>
                <w:szCs w:val="24"/>
              </w:rPr>
            </w:pPr>
            <w:r w:rsidRPr="008025F0">
              <w:rPr>
                <w:rFonts w:ascii="Times New Roman" w:hAnsi="Times New Roman" w:cs="Times New Roman"/>
                <w:sz w:val="24"/>
                <w:szCs w:val="24"/>
              </w:rPr>
              <w:t>Лице, на което е одобрена и/или изплатена финансова помощ по ПРСР 2014 – 2020 г.</w:t>
            </w:r>
          </w:p>
        </w:tc>
      </w:tr>
      <w:tr w:rsidR="00FA0C5B" w:rsidTr="005F62C5">
        <w:tc>
          <w:tcPr>
            <w:tcW w:w="2373" w:type="dxa"/>
            <w:hideMark/>
          </w:tcPr>
          <w:p w:rsidR="00FA0C5B" w:rsidRPr="000C0120" w:rsidRDefault="00FA0C5B">
            <w:pPr>
              <w:autoSpaceDE w:val="0"/>
              <w:autoSpaceDN w:val="0"/>
              <w:adjustRightInd w:val="0"/>
              <w:spacing w:after="160" w:line="240" w:lineRule="auto"/>
              <w:rPr>
                <w:rFonts w:ascii="Times New Roman" w:hAnsi="Times New Roman" w:cs="Times New Roman"/>
                <w:b/>
                <w:sz w:val="24"/>
                <w:szCs w:val="24"/>
              </w:rPr>
            </w:pPr>
            <w:r w:rsidRPr="000C0120">
              <w:rPr>
                <w:rFonts w:ascii="Times New Roman" w:hAnsi="Times New Roman" w:cs="Times New Roman"/>
                <w:b/>
                <w:sz w:val="24"/>
                <w:szCs w:val="24"/>
              </w:rPr>
              <w:t xml:space="preserve">Инфраструктура за отдих,туристическа инфраструктура </w:t>
            </w:r>
          </w:p>
        </w:tc>
        <w:tc>
          <w:tcPr>
            <w:tcW w:w="7545" w:type="dxa"/>
            <w:hideMark/>
          </w:tcPr>
          <w:p w:rsidR="00FA0C5B" w:rsidRPr="000C0120" w:rsidRDefault="00FA0C5B" w:rsidP="00D90620">
            <w:pPr>
              <w:pStyle w:val="Default"/>
              <w:jc w:val="both"/>
            </w:pPr>
            <w:r w:rsidRPr="000C0120">
              <w:t xml:space="preserve">Обществено достъпни площи/обекти/съоръжения, предназначени за пълноценно организиране и провеждане на свободно време/ отдих/ туризъм, изградени върху общинска собственост (в съответствие с изискванията на прилагания по процедурата режими на „непомощ”) - туристически центрове, посетителски центрове, центрове за изкуства и </w:t>
            </w:r>
            <w:r w:rsidRPr="000C0120">
              <w:lastRenderedPageBreak/>
              <w:t xml:space="preserve">занаяти с туристическа цел, природни/културни/исторически атракции, информационни табели, съоръжения за безопасност, пътепоказатели за туристически места и маршрути, велоалеи, туристически пътеки. </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lastRenderedPageBreak/>
              <w:t>Изкуствено създадени условия</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Всяко установено от Държавен фонд „Земеделие“ - Разплащателна агенция (ДФЗ-РА) или друг компетентен орган условие по смисъла на </w:t>
            </w:r>
            <w:hyperlink r:id="rId8" w:history="1">
              <w:r w:rsidRPr="009A425B">
                <w:rPr>
                  <w:rFonts w:ascii="Times New Roman" w:hAnsi="Times New Roman" w:cs="Times New Roman"/>
                  <w:color w:val="000000"/>
                  <w:sz w:val="24"/>
                  <w:szCs w:val="24"/>
                </w:rPr>
                <w:t>чл. 60 от Регламент (ЕС) № 1306/2013</w:t>
              </w:r>
            </w:hyperlink>
            <w:r w:rsidRPr="009A425B">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Инвестиционен проект</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Проект по смисъла на </w:t>
            </w:r>
            <w:hyperlink r:id="rId9" w:history="1">
              <w:r w:rsidRPr="009A425B">
                <w:rPr>
                  <w:rFonts w:ascii="Times New Roman" w:hAnsi="Times New Roman" w:cs="Times New Roman"/>
                  <w:color w:val="000000"/>
                  <w:sz w:val="24"/>
                  <w:szCs w:val="24"/>
                </w:rPr>
                <w:t>Закона за устройство на територията</w:t>
              </w:r>
            </w:hyperlink>
            <w:r w:rsidRPr="009A425B">
              <w:rPr>
                <w:rFonts w:ascii="Times New Roman" w:hAnsi="Times New Roman" w:cs="Times New Roman"/>
                <w:sz w:val="24"/>
                <w:szCs w:val="24"/>
              </w:rPr>
              <w:t xml:space="preserve"> и </w:t>
            </w:r>
            <w:hyperlink r:id="rId10" w:history="1">
              <w:r w:rsidRPr="009A425B">
                <w:rPr>
                  <w:rFonts w:ascii="Times New Roman" w:hAnsi="Times New Roman" w:cs="Times New Roman"/>
                  <w:color w:val="000000"/>
                  <w:sz w:val="24"/>
                  <w:szCs w:val="24"/>
                </w:rPr>
                <w:t>Наредба № 4 за обхвата и съдържанието на инвестиционните проекти</w:t>
              </w:r>
            </w:hyperlink>
            <w:r w:rsidRPr="009A425B">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Независими оферти</w:t>
            </w:r>
          </w:p>
        </w:tc>
        <w:tc>
          <w:tcPr>
            <w:tcW w:w="7545"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б) съдружници;</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в) съвместно контролират пряко трето лице;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A35796" w:rsidRPr="009A425B" w:rsidRDefault="00A35796" w:rsidP="00B30004">
            <w:pPr>
              <w:jc w:val="both"/>
              <w:rPr>
                <w:rFonts w:ascii="Times New Roman" w:hAnsi="Times New Roman" w:cs="Times New Roman"/>
                <w:sz w:val="24"/>
                <w:szCs w:val="24"/>
              </w:rPr>
            </w:pPr>
            <w:r w:rsidRPr="009A425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Непредвидени разходи</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w:t>
            </w:r>
            <w:r w:rsidRPr="009A425B">
              <w:rPr>
                <w:rFonts w:ascii="Times New Roman" w:hAnsi="Times New Roman" w:cs="Times New Roman"/>
                <w:sz w:val="24"/>
                <w:szCs w:val="24"/>
              </w:rPr>
              <w:lastRenderedPageBreak/>
              <w:t xml:space="preserve">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1" w:history="1">
              <w:r w:rsidRPr="009A425B">
                <w:rPr>
                  <w:rFonts w:ascii="Times New Roman" w:hAnsi="Times New Roman" w:cs="Times New Roman"/>
                  <w:color w:val="000000"/>
                  <w:sz w:val="24"/>
                  <w:szCs w:val="24"/>
                </w:rPr>
                <w:t>чл. 5</w:t>
              </w:r>
            </w:hyperlink>
            <w:r w:rsidRPr="009A425B">
              <w:rPr>
                <w:rFonts w:ascii="Times New Roman" w:hAnsi="Times New Roman" w:cs="Times New Roman"/>
                <w:sz w:val="24"/>
                <w:szCs w:val="24"/>
              </w:rPr>
              <w:t xml:space="preserve"> и </w:t>
            </w:r>
            <w:hyperlink r:id="rId12" w:history="1">
              <w:r w:rsidRPr="009A425B">
                <w:rPr>
                  <w:rFonts w:ascii="Times New Roman" w:hAnsi="Times New Roman" w:cs="Times New Roman"/>
                  <w:color w:val="000000"/>
                  <w:sz w:val="24"/>
                  <w:szCs w:val="24"/>
                </w:rPr>
                <w:t>6 от Закона за обществените поръчки</w:t>
              </w:r>
            </w:hyperlink>
            <w:r w:rsidRPr="009A425B">
              <w:rPr>
                <w:rFonts w:ascii="Times New Roman" w:hAnsi="Times New Roman" w:cs="Times New Roman"/>
                <w:sz w:val="24"/>
                <w:szCs w:val="24"/>
              </w:rPr>
              <w:t xml:space="preserve">, новите строително-монтажни работи следва да бъдат възлагани по реда на </w:t>
            </w:r>
            <w:hyperlink r:id="rId13" w:history="1">
              <w:r w:rsidRPr="009A425B">
                <w:rPr>
                  <w:rFonts w:ascii="Times New Roman" w:hAnsi="Times New Roman" w:cs="Times New Roman"/>
                  <w:color w:val="000000"/>
                  <w:sz w:val="24"/>
                  <w:szCs w:val="24"/>
                </w:rPr>
                <w:t>Закона за обществените поръчки</w:t>
              </w:r>
            </w:hyperlink>
            <w:r w:rsidRPr="009A425B">
              <w:rPr>
                <w:rFonts w:ascii="Times New Roman" w:hAnsi="Times New Roman" w:cs="Times New Roman"/>
                <w:sz w:val="24"/>
                <w:szCs w:val="24"/>
              </w:rPr>
              <w:t xml:space="preserve"> в случаите, когато не са допуснати изключения.</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lastRenderedPageBreak/>
              <w:t>Непреодолима сила или извънредни обстоятелства</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Обстоятелства по смисъла на </w:t>
            </w:r>
            <w:hyperlink r:id="rId14" w:history="1">
              <w:r w:rsidRPr="009A425B">
                <w:rPr>
                  <w:rFonts w:ascii="Times New Roman" w:hAnsi="Times New Roman" w:cs="Times New Roman"/>
                  <w:color w:val="000000"/>
                  <w:sz w:val="24"/>
                  <w:szCs w:val="24"/>
                </w:rPr>
                <w:t>чл. 2, параграф 2 от Регламент (ЕС) № 1306/2013 г.</w:t>
              </w:r>
            </w:hyperlink>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Нередност</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Оперативни разходи</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Обикновена подмяна</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Обособена част от инвестицията</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Общински сгради</w:t>
            </w:r>
          </w:p>
        </w:tc>
        <w:tc>
          <w:tcPr>
            <w:tcW w:w="7545" w:type="dxa"/>
          </w:tcPr>
          <w:p w:rsidR="00A35796" w:rsidRPr="009A425B" w:rsidRDefault="00A35796" w:rsidP="00B30004">
            <w:pPr>
              <w:rPr>
                <w:rFonts w:ascii="Times New Roman" w:hAnsi="Times New Roman" w:cs="Times New Roman"/>
                <w:sz w:val="24"/>
                <w:szCs w:val="24"/>
              </w:rPr>
            </w:pPr>
            <w:r w:rsidRPr="009A425B">
              <w:rPr>
                <w:rFonts w:ascii="Times New Roman" w:hAnsi="Times New Roman" w:cs="Times New Roman"/>
                <w:sz w:val="24"/>
                <w:szCs w:val="24"/>
              </w:rPr>
              <w:t xml:space="preserve">Имотите съгласно </w:t>
            </w:r>
            <w:hyperlink r:id="rId15" w:history="1">
              <w:r w:rsidRPr="009A425B">
                <w:rPr>
                  <w:rFonts w:ascii="Times New Roman" w:hAnsi="Times New Roman" w:cs="Times New Roman"/>
                  <w:color w:val="000000"/>
                  <w:sz w:val="24"/>
                  <w:szCs w:val="24"/>
                </w:rPr>
                <w:t>чл. 2, ал. 1 от Закона за общинската собственост</w:t>
              </w:r>
            </w:hyperlink>
            <w:r w:rsidRPr="009A425B">
              <w:rPr>
                <w:rFonts w:ascii="Times New Roman" w:hAnsi="Times New Roman" w:cs="Times New Roman"/>
                <w:sz w:val="24"/>
                <w:szCs w:val="24"/>
              </w:rPr>
              <w:t>.</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Подмярка</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Съвкупност от дейности, спомагащи за прилагане приоритетите на ПРСР 2014 – 2020 г.</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Принос в натура</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w:t>
            </w:r>
            <w:r w:rsidRPr="009A425B">
              <w:rPr>
                <w:rFonts w:ascii="Times New Roman" w:hAnsi="Times New Roman" w:cs="Times New Roman"/>
                <w:sz w:val="24"/>
                <w:szCs w:val="24"/>
              </w:rPr>
              <w:lastRenderedPageBreak/>
              <w:t>фактура или друг еквивалентен на фактура платежен документ.</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lastRenderedPageBreak/>
              <w:t>Проверка на място</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Проверка по смисъла на </w:t>
            </w:r>
            <w:hyperlink r:id="rId16" w:history="1">
              <w:r w:rsidRPr="009A425B">
                <w:rPr>
                  <w:rFonts w:ascii="Times New Roman" w:hAnsi="Times New Roman" w:cs="Times New Roman"/>
                  <w:color w:val="000000"/>
                  <w:sz w:val="24"/>
                  <w:szCs w:val="24"/>
                </w:rPr>
                <w:t>Регламент (ЕС) № 809/2014</w:t>
              </w:r>
            </w:hyperlink>
            <w:r w:rsidRPr="009A425B">
              <w:rPr>
                <w:rFonts w:ascii="Times New Roman" w:hAnsi="Times New Roman" w:cs="Times New Roman"/>
                <w:sz w:val="24"/>
                <w:szCs w:val="24"/>
              </w:rPr>
              <w:t>.</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Проект</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Публична финансова помощ</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9A425B">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Референтен разход</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A35796" w:rsidRPr="009A425B" w:rsidTr="005F62C5">
        <w:tc>
          <w:tcPr>
            <w:tcW w:w="2373"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Съпоставими оферти</w:t>
            </w:r>
          </w:p>
        </w:tc>
        <w:tc>
          <w:tcPr>
            <w:tcW w:w="7545"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б) количествено-стойностни сметки – в случаите, когато се кандидатства за разходи за извършване на строително-монтажни работи.</w:t>
            </w:r>
          </w:p>
          <w:p w:rsidR="00A35796" w:rsidRPr="009A425B" w:rsidRDefault="00A35796" w:rsidP="00B30004">
            <w:pPr>
              <w:jc w:val="both"/>
              <w:rPr>
                <w:rFonts w:ascii="Times New Roman" w:hAnsi="Times New Roman" w:cs="Times New Roman"/>
                <w:sz w:val="24"/>
                <w:szCs w:val="24"/>
              </w:rPr>
            </w:pPr>
          </w:p>
        </w:tc>
      </w:tr>
      <w:tr w:rsidR="00A35796" w:rsidRPr="009A425B" w:rsidTr="005F62C5">
        <w:tc>
          <w:tcPr>
            <w:tcW w:w="2373"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lastRenderedPageBreak/>
              <w:t>Текущ ремонт</w:t>
            </w:r>
          </w:p>
        </w:tc>
        <w:tc>
          <w:tcPr>
            <w:tcW w:w="7545"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а) засяга конструкцията на сградата;</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p w:rsidR="00A35796" w:rsidRPr="009A425B" w:rsidRDefault="00A35796" w:rsidP="00B30004">
            <w:pPr>
              <w:jc w:val="both"/>
              <w:rPr>
                <w:rFonts w:ascii="Times New Roman" w:hAnsi="Times New Roman" w:cs="Times New Roman"/>
                <w:sz w:val="24"/>
                <w:szCs w:val="24"/>
              </w:rPr>
            </w:pP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Терен</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Техническа спецификация</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Частичен отказ за финансиране</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9A425B" w:rsidRDefault="009A425B" w:rsidP="00A35796">
      <w:pPr>
        <w:rPr>
          <w:lang w:val="ru-RU"/>
        </w:rPr>
      </w:pPr>
    </w:p>
    <w:p w:rsidR="00A35796" w:rsidRPr="00CC3223" w:rsidRDefault="00A35796" w:rsidP="00A35796">
      <w:pPr>
        <w:pStyle w:val="1"/>
        <w:spacing w:line="240" w:lineRule="auto"/>
        <w:rPr>
          <w:rFonts w:cs="Times New Roman"/>
          <w:sz w:val="22"/>
          <w:szCs w:val="22"/>
        </w:rPr>
      </w:pPr>
      <w:bookmarkStart w:id="5" w:name="_Toc526320274"/>
      <w:r w:rsidRPr="00CC3223">
        <w:rPr>
          <w:rFonts w:cs="Times New Roman"/>
          <w:sz w:val="22"/>
          <w:szCs w:val="22"/>
        </w:rPr>
        <w:t>1. Наименование на програмата:</w:t>
      </w:r>
      <w:bookmarkEnd w:id="5"/>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rPr>
                <w:rFonts w:ascii="Times New Roman" w:hAnsi="Times New Roman" w:cs="Times New Roman"/>
                <w:sz w:val="24"/>
                <w:szCs w:val="24"/>
              </w:rPr>
            </w:pPr>
            <w:r w:rsidRPr="009A425B">
              <w:rPr>
                <w:rFonts w:ascii="Times New Roman" w:hAnsi="Times New Roman" w:cs="Times New Roman"/>
                <w:sz w:val="24"/>
                <w:szCs w:val="24"/>
              </w:rPr>
              <w:t>Програма за развитие на селските райони за периода 2014 – 2020 г.</w:t>
            </w:r>
          </w:p>
        </w:tc>
      </w:tr>
    </w:tbl>
    <w:p w:rsidR="00A35796" w:rsidRPr="00CC3223" w:rsidRDefault="00A35796" w:rsidP="00A35796">
      <w:pPr>
        <w:pStyle w:val="1"/>
        <w:spacing w:line="240" w:lineRule="auto"/>
        <w:rPr>
          <w:rFonts w:cs="Times New Roman"/>
          <w:sz w:val="22"/>
          <w:szCs w:val="22"/>
        </w:rPr>
      </w:pPr>
      <w:bookmarkStart w:id="6" w:name="_Toc526320275"/>
      <w:r w:rsidRPr="00CC3223">
        <w:rPr>
          <w:rFonts w:cs="Times New Roman"/>
          <w:sz w:val="22"/>
          <w:szCs w:val="22"/>
        </w:rPr>
        <w:t>2. Наименование на приоритетната ос:</w:t>
      </w:r>
      <w:bookmarkEnd w:id="6"/>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widowControl w:val="0"/>
              <w:autoSpaceDE w:val="0"/>
              <w:autoSpaceDN w:val="0"/>
              <w:adjustRightInd w:val="0"/>
              <w:jc w:val="both"/>
              <w:rPr>
                <w:rFonts w:ascii="Times New Roman" w:hAnsi="Times New Roman" w:cs="Times New Roman"/>
                <w:sz w:val="24"/>
                <w:szCs w:val="24"/>
              </w:rPr>
            </w:pPr>
            <w:r w:rsidRPr="009A425B">
              <w:rPr>
                <w:rFonts w:ascii="Times New Roman" w:hAnsi="Times New Roman" w:cs="Times New Roman"/>
                <w:sz w:val="24"/>
                <w:szCs w:val="24"/>
              </w:rPr>
              <w:t xml:space="preserve">Подкрепа за местно развитие по LEADER (ВОМР — водено от общностите местно развитие) </w:t>
            </w:r>
          </w:p>
        </w:tc>
      </w:tr>
    </w:tbl>
    <w:p w:rsidR="00A35796" w:rsidRPr="00F77B69" w:rsidRDefault="00A35796" w:rsidP="00A35796">
      <w:pPr>
        <w:pStyle w:val="1"/>
        <w:spacing w:line="240" w:lineRule="auto"/>
        <w:rPr>
          <w:rFonts w:cs="Times New Roman"/>
          <w:sz w:val="22"/>
          <w:szCs w:val="22"/>
        </w:rPr>
      </w:pPr>
      <w:bookmarkStart w:id="7" w:name="_Toc526320276"/>
      <w:r w:rsidRPr="00F77B69">
        <w:rPr>
          <w:rFonts w:cs="Times New Roman"/>
          <w:sz w:val="22"/>
          <w:szCs w:val="22"/>
        </w:rPr>
        <w:t>3. Наименование на процедурата:</w:t>
      </w:r>
      <w:bookmarkEnd w:id="7"/>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9A425B">
              <w:rPr>
                <w:rFonts w:ascii="Times New Roman" w:eastAsia="Times New Roman" w:hAnsi="Times New Roman" w:cs="Times New Roman"/>
                <w:bCs/>
                <w:sz w:val="24"/>
                <w:szCs w:val="24"/>
                <w:shd w:val="clear" w:color="auto" w:fill="FEFEFE"/>
                <w:lang w:eastAsia="bg-BG"/>
              </w:rPr>
              <w:t>Процедура чрез подбор на проектни предложения:</w:t>
            </w:r>
          </w:p>
          <w:p w:rsidR="00A35796" w:rsidRPr="009A425B" w:rsidRDefault="00604295" w:rsidP="00B30004">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604295">
              <w:rPr>
                <w:rFonts w:ascii="Times New Roman" w:hAnsi="Times New Roman" w:cs="Times New Roman"/>
                <w:sz w:val="24"/>
                <w:szCs w:val="24"/>
              </w:rPr>
              <w:t>№</w:t>
            </w:r>
            <w:r w:rsidR="00260A3C">
              <w:rPr>
                <w:rFonts w:ascii="Times New Roman" w:hAnsi="Times New Roman" w:cs="Times New Roman"/>
                <w:sz w:val="24"/>
                <w:szCs w:val="24"/>
              </w:rPr>
              <w:t xml:space="preserve"> </w:t>
            </w:r>
            <w:r w:rsidR="00E62BB4" w:rsidRPr="00E62BB4">
              <w:rPr>
                <w:rFonts w:ascii="Times New Roman" w:hAnsi="Times New Roman" w:cs="Times New Roman"/>
                <w:sz w:val="24"/>
                <w:szCs w:val="24"/>
              </w:rPr>
              <w:t xml:space="preserve">BG06RDNP001-19.449 </w:t>
            </w:r>
            <w:r w:rsidR="00A35796" w:rsidRPr="009A425B">
              <w:rPr>
                <w:rFonts w:ascii="Times New Roman" w:hAnsi="Times New Roman" w:cs="Times New Roman"/>
                <w:sz w:val="24"/>
                <w:szCs w:val="24"/>
              </w:rPr>
              <w:t xml:space="preserve">по </w:t>
            </w:r>
            <w:r w:rsidR="00A35796" w:rsidRPr="009A425B">
              <w:rPr>
                <w:rFonts w:ascii="Times New Roman" w:eastAsia="Times New Roman" w:hAnsi="Times New Roman" w:cs="Times New Roman"/>
                <w:bCs/>
                <w:sz w:val="24"/>
                <w:szCs w:val="24"/>
                <w:shd w:val="clear" w:color="auto" w:fill="FEFEFE"/>
                <w:lang w:eastAsia="bg-BG"/>
              </w:rPr>
              <w:t xml:space="preserve">под мярка 7.5 „Инвестиции за публично ползване в </w:t>
            </w:r>
            <w:r w:rsidR="00A35796" w:rsidRPr="009A425B">
              <w:rPr>
                <w:rFonts w:ascii="Times New Roman" w:eastAsia="Times New Roman" w:hAnsi="Times New Roman" w:cs="Times New Roman"/>
                <w:bCs/>
                <w:sz w:val="24"/>
                <w:szCs w:val="24"/>
                <w:shd w:val="clear" w:color="auto" w:fill="FEFEFE"/>
                <w:lang w:eastAsia="bg-BG"/>
              </w:rPr>
              <w:lastRenderedPageBreak/>
              <w:t>инфраструктура за отдих, туристическа инфраструктура” от СВОМР на МИГ Чирпан.</w:t>
            </w:r>
          </w:p>
          <w:p w:rsidR="00A35796" w:rsidRPr="001A2C72" w:rsidRDefault="00A35796" w:rsidP="00B30004">
            <w:pPr>
              <w:widowControl w:val="0"/>
              <w:autoSpaceDE w:val="0"/>
              <w:autoSpaceDN w:val="0"/>
              <w:adjustRightInd w:val="0"/>
              <w:jc w:val="both"/>
              <w:rPr>
                <w:rFonts w:ascii="Times New Roman" w:eastAsia="Times New Roman" w:hAnsi="Times New Roman" w:cs="Times New Roman"/>
                <w:color w:val="FF0000"/>
                <w:sz w:val="24"/>
                <w:szCs w:val="24"/>
                <w:shd w:val="clear" w:color="auto" w:fill="FEFEFE"/>
                <w:lang w:eastAsia="bg-BG"/>
              </w:rPr>
            </w:pPr>
            <w:r w:rsidRPr="009A425B">
              <w:rPr>
                <w:rFonts w:ascii="Times New Roman" w:eastAsia="Times New Roman" w:hAnsi="Times New Roman" w:cs="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sidRPr="009A425B">
              <w:rPr>
                <w:rFonts w:ascii="Times New Roman" w:eastAsia="Times New Roman" w:hAnsi="Times New Roman" w:cs="Times New Roman"/>
                <w:color w:val="FF0000"/>
                <w:sz w:val="24"/>
                <w:szCs w:val="24"/>
                <w:shd w:val="clear" w:color="auto" w:fill="FEFEFE"/>
                <w:lang w:eastAsia="bg-BG"/>
              </w:rPr>
              <w:t>.</w:t>
            </w:r>
          </w:p>
        </w:tc>
      </w:tr>
    </w:tbl>
    <w:p w:rsidR="00A35796" w:rsidRPr="007F43AD" w:rsidRDefault="00A35796" w:rsidP="00A35796">
      <w:pPr>
        <w:pStyle w:val="1"/>
        <w:spacing w:line="240" w:lineRule="auto"/>
        <w:rPr>
          <w:rFonts w:cs="Times New Roman"/>
          <w:sz w:val="22"/>
          <w:szCs w:val="22"/>
        </w:rPr>
      </w:pPr>
      <w:bookmarkStart w:id="8" w:name="_Toc526320277"/>
      <w:r w:rsidRPr="00CE6FF2">
        <w:rPr>
          <w:rFonts w:cs="Times New Roman"/>
          <w:sz w:val="22"/>
          <w:szCs w:val="22"/>
        </w:rPr>
        <w:lastRenderedPageBreak/>
        <w:t>4. Измерения по кодове:</w:t>
      </w:r>
      <w:bookmarkEnd w:id="8"/>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rPr>
                <w:rFonts w:ascii="Times New Roman" w:hAnsi="Times New Roman" w:cs="Times New Roman"/>
                <w:sz w:val="24"/>
                <w:szCs w:val="24"/>
              </w:rPr>
            </w:pPr>
            <w:r w:rsidRPr="009A425B">
              <w:rPr>
                <w:rFonts w:ascii="Times New Roman" w:hAnsi="Times New Roman" w:cs="Times New Roman"/>
                <w:sz w:val="24"/>
                <w:szCs w:val="24"/>
              </w:rPr>
              <w:t>Неприложимо</w:t>
            </w:r>
          </w:p>
        </w:tc>
      </w:tr>
    </w:tbl>
    <w:p w:rsidR="00A35796" w:rsidRPr="007F43AD" w:rsidRDefault="00A35796" w:rsidP="00A35796">
      <w:pPr>
        <w:pStyle w:val="1"/>
        <w:spacing w:line="240" w:lineRule="auto"/>
        <w:rPr>
          <w:rFonts w:cs="Times New Roman"/>
          <w:sz w:val="22"/>
          <w:szCs w:val="22"/>
        </w:rPr>
      </w:pPr>
      <w:bookmarkStart w:id="9" w:name="_Toc526320278"/>
      <w:r w:rsidRPr="000364FA">
        <w:rPr>
          <w:rFonts w:cs="Times New Roman"/>
          <w:sz w:val="22"/>
          <w:szCs w:val="22"/>
        </w:rPr>
        <w:t>5. Териториален обхват:</w:t>
      </w:r>
      <w:bookmarkEnd w:id="9"/>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Default="00A35796" w:rsidP="00B30004">
            <w:pPr>
              <w:jc w:val="both"/>
              <w:rPr>
                <w:rFonts w:ascii="Times New Roman" w:eastAsia="MS Mincho" w:hAnsi="Times New Roman" w:cs="Times New Roman"/>
                <w:sz w:val="24"/>
                <w:szCs w:val="24"/>
                <w:lang w:eastAsia="sr-Cyrl-CS"/>
              </w:rPr>
            </w:pPr>
            <w:r w:rsidRPr="009A425B">
              <w:rPr>
                <w:rFonts w:ascii="Times New Roman" w:eastAsia="MS Mincho" w:hAnsi="Times New Roman" w:cs="Times New Roman"/>
                <w:sz w:val="24"/>
                <w:szCs w:val="24"/>
                <w:lang w:eastAsia="sr-Cyrl-CS"/>
              </w:rPr>
              <w:t>Цялата територия на действие на Стратегията за ВОМР на МИГ Чирпан, която съвпада с територията на Община Чирпан, област Стара Загора</w:t>
            </w:r>
          </w:p>
          <w:p w:rsidR="007A7827" w:rsidRDefault="007A7827" w:rsidP="00B30004">
            <w:pPr>
              <w:jc w:val="both"/>
              <w:rPr>
                <w:rFonts w:ascii="Times New Roman" w:eastAsia="MS Mincho" w:hAnsi="Times New Roman" w:cs="Times New Roman"/>
                <w:sz w:val="24"/>
                <w:szCs w:val="24"/>
                <w:lang w:eastAsia="sr-Cyrl-CS"/>
              </w:rPr>
            </w:pPr>
            <w:r w:rsidRPr="007A7827">
              <w:rPr>
                <w:rFonts w:ascii="Times New Roman" w:eastAsia="MS Mincho" w:hAnsi="Times New Roman" w:cs="Times New Roman"/>
                <w:sz w:val="24"/>
                <w:szCs w:val="24"/>
                <w:lang w:eastAsia="sr-Cyrl-CS"/>
              </w:rPr>
              <w:t>Списък на населените места обхванати от МИГ:</w:t>
            </w:r>
          </w:p>
          <w:tbl>
            <w:tblPr>
              <w:tblW w:w="952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627"/>
              <w:gridCol w:w="2570"/>
              <w:gridCol w:w="394"/>
              <w:gridCol w:w="1581"/>
              <w:gridCol w:w="2851"/>
            </w:tblGrid>
            <w:tr w:rsidR="007A7827" w:rsidTr="007A7827">
              <w:trPr>
                <w:trHeight w:val="405"/>
                <w:tblHeader/>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ind w:left="-143" w:right="-141"/>
                    <w:jc w:val="center"/>
                    <w:rPr>
                      <w:rFonts w:ascii="Times New Roman" w:hAnsi="Times New Roman"/>
                      <w:b/>
                      <w:color w:val="000000"/>
                      <w:lang w:eastAsia="bg-BG"/>
                    </w:rPr>
                  </w:pPr>
                  <w:r>
                    <w:rPr>
                      <w:rFonts w:ascii="Times New Roman" w:hAnsi="Times New Roman"/>
                      <w:b/>
                      <w:color w:val="000000"/>
                      <w:lang w:eastAsia="bg-BG"/>
                    </w:rPr>
                    <w:t>№</w:t>
                  </w:r>
                </w:p>
              </w:tc>
              <w:tc>
                <w:tcPr>
                  <w:tcW w:w="162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hideMark/>
                </w:tcPr>
                <w:p w:rsidR="007A7827" w:rsidRDefault="007A7827">
                  <w:pPr>
                    <w:jc w:val="center"/>
                    <w:rPr>
                      <w:rFonts w:ascii="Times New Roman" w:hAnsi="Times New Roman"/>
                      <w:b/>
                      <w:color w:val="000000"/>
                      <w:lang w:eastAsia="bg-BG"/>
                    </w:rPr>
                  </w:pPr>
                  <w:r>
                    <w:rPr>
                      <w:rFonts w:ascii="Times New Roman" w:hAnsi="Times New Roman"/>
                      <w:b/>
                      <w:color w:val="000000"/>
                      <w:lang w:eastAsia="bg-BG"/>
                    </w:rPr>
                    <w:t>№ по ЕКАТТЕ</w:t>
                  </w:r>
                </w:p>
              </w:tc>
              <w:tc>
                <w:tcPr>
                  <w:tcW w:w="257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hideMark/>
                </w:tcPr>
                <w:p w:rsidR="007A7827" w:rsidRDefault="007A7827">
                  <w:pPr>
                    <w:jc w:val="center"/>
                    <w:rPr>
                      <w:rFonts w:ascii="Times New Roman" w:hAnsi="Times New Roman"/>
                      <w:b/>
                      <w:bCs/>
                      <w:color w:val="000000"/>
                      <w:sz w:val="24"/>
                      <w:szCs w:val="24"/>
                      <w:lang w:eastAsia="bg-BG"/>
                    </w:rPr>
                  </w:pPr>
                  <w:r>
                    <w:rPr>
                      <w:rFonts w:ascii="Times New Roman" w:hAnsi="Times New Roman"/>
                      <w:b/>
                      <w:bCs/>
                      <w:color w:val="000000"/>
                      <w:sz w:val="24"/>
                      <w:szCs w:val="24"/>
                      <w:lang w:eastAsia="bg-BG"/>
                    </w:rPr>
                    <w:t>населено място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ind w:left="-108" w:right="-108"/>
                    <w:jc w:val="center"/>
                    <w:rPr>
                      <w:rFonts w:ascii="Times New Roman" w:hAnsi="Times New Roman"/>
                      <w:b/>
                      <w:color w:val="000000"/>
                      <w:lang w:eastAsia="bg-BG"/>
                    </w:rPr>
                  </w:pPr>
                  <w:r>
                    <w:rPr>
                      <w:rFonts w:ascii="Times New Roman" w:hAnsi="Times New Roman"/>
                      <w:b/>
                      <w:color w:val="000000"/>
                      <w:lang w:eastAsia="bg-BG"/>
                    </w:rPr>
                    <w:t>№</w:t>
                  </w:r>
                </w:p>
              </w:tc>
              <w:tc>
                <w:tcPr>
                  <w:tcW w:w="158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rsidR="007A7827" w:rsidRDefault="007A7827">
                  <w:pPr>
                    <w:jc w:val="center"/>
                    <w:rPr>
                      <w:rFonts w:ascii="Times New Roman" w:hAnsi="Times New Roman"/>
                      <w:b/>
                      <w:color w:val="000000"/>
                      <w:lang w:eastAsia="bg-BG"/>
                    </w:rPr>
                  </w:pPr>
                  <w:r>
                    <w:rPr>
                      <w:rFonts w:ascii="Times New Roman" w:hAnsi="Times New Roman"/>
                      <w:b/>
                      <w:color w:val="000000"/>
                      <w:lang w:eastAsia="bg-BG"/>
                    </w:rPr>
                    <w:t>№ по ЕКАТТЕ</w:t>
                  </w:r>
                </w:p>
              </w:tc>
              <w:tc>
                <w:tcPr>
                  <w:tcW w:w="2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rsidR="007A7827" w:rsidRDefault="007A7827">
                  <w:pPr>
                    <w:jc w:val="center"/>
                    <w:rPr>
                      <w:rFonts w:ascii="Times New Roman" w:hAnsi="Times New Roman"/>
                      <w:b/>
                      <w:bCs/>
                      <w:color w:val="000000"/>
                      <w:sz w:val="24"/>
                      <w:szCs w:val="24"/>
                      <w:lang w:eastAsia="bg-BG"/>
                    </w:rPr>
                  </w:pPr>
                  <w:r>
                    <w:rPr>
                      <w:rFonts w:ascii="Times New Roman" w:hAnsi="Times New Roman"/>
                      <w:b/>
                      <w:bCs/>
                      <w:color w:val="000000"/>
                      <w:sz w:val="24"/>
                      <w:szCs w:val="24"/>
                      <w:lang w:eastAsia="bg-BG"/>
                    </w:rPr>
                    <w:t>населено място</w:t>
                  </w:r>
                </w:p>
              </w:tc>
            </w:tr>
            <w:tr w:rsidR="007A7827" w:rsidTr="007A782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rPr>
                      <w:rFonts w:ascii="Times New Roman" w:hAnsi="Times New Roman"/>
                      <w:b/>
                      <w:color w:val="000000"/>
                      <w:sz w:val="20"/>
                      <w:szCs w:val="20"/>
                      <w:lang w:eastAsia="bg-BG"/>
                    </w:rPr>
                  </w:pPr>
                  <w:r>
                    <w:rPr>
                      <w:rFonts w:ascii="Times New Roman" w:hAnsi="Times New Roman"/>
                      <w:b/>
                      <w:color w:val="000000"/>
                      <w:sz w:val="20"/>
                      <w:szCs w:val="20"/>
                      <w:lang w:eastAsia="bg-BG"/>
                    </w:rPr>
                    <w:t>1</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11082</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Винарово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left="-108" w:right="-108"/>
                    <w:rPr>
                      <w:rFonts w:ascii="Times New Roman" w:hAnsi="Times New Roman"/>
                      <w:b/>
                      <w:color w:val="000000"/>
                      <w:sz w:val="20"/>
                      <w:szCs w:val="20"/>
                      <w:lang w:eastAsia="bg-BG"/>
                    </w:rPr>
                  </w:pPr>
                  <w:r>
                    <w:rPr>
                      <w:rFonts w:ascii="Times New Roman" w:hAnsi="Times New Roman"/>
                      <w:b/>
                      <w:color w:val="000000"/>
                      <w:sz w:val="20"/>
                      <w:szCs w:val="20"/>
                      <w:lang w:eastAsia="bg-BG"/>
                    </w:rPr>
                    <w:t>11</w:t>
                  </w:r>
                </w:p>
              </w:tc>
              <w:tc>
                <w:tcPr>
                  <w:tcW w:w="158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54242</w:t>
                  </w:r>
                </w:p>
              </w:tc>
              <w:tc>
                <w:tcPr>
                  <w:tcW w:w="285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Осларка</w:t>
                  </w:r>
                </w:p>
              </w:tc>
            </w:tr>
            <w:tr w:rsidR="007A7827" w:rsidTr="007A782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rPr>
                      <w:rFonts w:ascii="Times New Roman" w:hAnsi="Times New Roman"/>
                      <w:b/>
                      <w:color w:val="000000"/>
                      <w:sz w:val="20"/>
                      <w:szCs w:val="20"/>
                      <w:lang w:eastAsia="bg-BG"/>
                    </w:rPr>
                  </w:pPr>
                  <w:r>
                    <w:rPr>
                      <w:rFonts w:ascii="Times New Roman" w:hAnsi="Times New Roman"/>
                      <w:b/>
                      <w:color w:val="000000"/>
                      <w:sz w:val="20"/>
                      <w:szCs w:val="20"/>
                      <w:lang w:eastAsia="bg-BG"/>
                    </w:rPr>
                    <w:t>2</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12042</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Воловарово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left="-108" w:right="-108"/>
                    <w:rPr>
                      <w:rFonts w:ascii="Times New Roman" w:hAnsi="Times New Roman"/>
                      <w:b/>
                      <w:color w:val="000000"/>
                      <w:sz w:val="20"/>
                      <w:szCs w:val="20"/>
                      <w:lang w:eastAsia="bg-BG"/>
                    </w:rPr>
                  </w:pPr>
                  <w:r>
                    <w:rPr>
                      <w:rFonts w:ascii="Times New Roman" w:hAnsi="Times New Roman"/>
                      <w:b/>
                      <w:color w:val="000000"/>
                      <w:sz w:val="20"/>
                      <w:szCs w:val="20"/>
                      <w:lang w:eastAsia="bg-BG"/>
                    </w:rPr>
                    <w:t>12</w:t>
                  </w:r>
                </w:p>
              </w:tc>
              <w:tc>
                <w:tcPr>
                  <w:tcW w:w="158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63344</w:t>
                  </w:r>
                </w:p>
              </w:tc>
              <w:tc>
                <w:tcPr>
                  <w:tcW w:w="285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Рупките</w:t>
                  </w:r>
                </w:p>
              </w:tc>
            </w:tr>
            <w:tr w:rsidR="007A7827" w:rsidTr="007A782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rPr>
                      <w:rFonts w:ascii="Times New Roman" w:hAnsi="Times New Roman"/>
                      <w:b/>
                      <w:color w:val="000000"/>
                      <w:sz w:val="20"/>
                      <w:szCs w:val="20"/>
                      <w:lang w:eastAsia="bg-BG"/>
                    </w:rPr>
                  </w:pPr>
                  <w:r>
                    <w:rPr>
                      <w:rFonts w:ascii="Times New Roman" w:hAnsi="Times New Roman"/>
                      <w:b/>
                      <w:color w:val="000000"/>
                      <w:sz w:val="20"/>
                      <w:szCs w:val="20"/>
                      <w:lang w:eastAsia="bg-BG"/>
                    </w:rPr>
                    <w:t>3</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14920</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Гита</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left="-108" w:right="-108"/>
                    <w:rPr>
                      <w:rFonts w:ascii="Times New Roman" w:hAnsi="Times New Roman"/>
                      <w:b/>
                      <w:color w:val="000000"/>
                      <w:sz w:val="20"/>
                      <w:szCs w:val="20"/>
                      <w:lang w:eastAsia="bg-BG"/>
                    </w:rPr>
                  </w:pPr>
                  <w:r>
                    <w:rPr>
                      <w:rFonts w:ascii="Times New Roman" w:hAnsi="Times New Roman"/>
                      <w:b/>
                      <w:color w:val="000000"/>
                      <w:sz w:val="20"/>
                      <w:szCs w:val="20"/>
                      <w:lang w:eastAsia="bg-BG"/>
                    </w:rPr>
                    <w:t>13</w:t>
                  </w:r>
                </w:p>
              </w:tc>
              <w:tc>
                <w:tcPr>
                  <w:tcW w:w="158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65810</w:t>
                  </w:r>
                </w:p>
              </w:tc>
              <w:tc>
                <w:tcPr>
                  <w:tcW w:w="285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Свобода</w:t>
                  </w:r>
                </w:p>
              </w:tc>
            </w:tr>
            <w:tr w:rsidR="007A7827" w:rsidTr="007A782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rPr>
                      <w:rFonts w:ascii="Times New Roman" w:hAnsi="Times New Roman"/>
                      <w:b/>
                      <w:color w:val="000000"/>
                      <w:sz w:val="20"/>
                      <w:szCs w:val="20"/>
                      <w:lang w:eastAsia="bg-BG"/>
                    </w:rPr>
                  </w:pPr>
                  <w:r>
                    <w:rPr>
                      <w:rFonts w:ascii="Times New Roman" w:hAnsi="Times New Roman"/>
                      <w:b/>
                      <w:color w:val="000000"/>
                      <w:sz w:val="20"/>
                      <w:szCs w:val="20"/>
                      <w:lang w:eastAsia="bg-BG"/>
                    </w:rPr>
                    <w:t>4</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21049</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Димитриево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left="-108" w:right="-108"/>
                    <w:rPr>
                      <w:rFonts w:ascii="Times New Roman" w:hAnsi="Times New Roman"/>
                      <w:b/>
                      <w:color w:val="000000"/>
                      <w:sz w:val="20"/>
                      <w:szCs w:val="20"/>
                      <w:lang w:eastAsia="bg-BG"/>
                    </w:rPr>
                  </w:pPr>
                  <w:r>
                    <w:rPr>
                      <w:rFonts w:ascii="Times New Roman" w:hAnsi="Times New Roman"/>
                      <w:b/>
                      <w:color w:val="000000"/>
                      <w:sz w:val="20"/>
                      <w:szCs w:val="20"/>
                      <w:lang w:eastAsia="bg-BG"/>
                    </w:rPr>
                    <w:t>14</w:t>
                  </w:r>
                </w:p>
              </w:tc>
              <w:tc>
                <w:tcPr>
                  <w:tcW w:w="158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68182</w:t>
                  </w:r>
                </w:p>
              </w:tc>
              <w:tc>
                <w:tcPr>
                  <w:tcW w:w="285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Спасово</w:t>
                  </w:r>
                </w:p>
              </w:tc>
            </w:tr>
            <w:tr w:rsidR="007A7827" w:rsidTr="007A782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rPr>
                      <w:rFonts w:ascii="Times New Roman" w:hAnsi="Times New Roman"/>
                      <w:b/>
                      <w:color w:val="000000"/>
                      <w:sz w:val="20"/>
                      <w:szCs w:val="20"/>
                      <w:lang w:eastAsia="bg-BG"/>
                    </w:rPr>
                  </w:pPr>
                  <w:r>
                    <w:rPr>
                      <w:rFonts w:ascii="Times New Roman" w:hAnsi="Times New Roman"/>
                      <w:b/>
                      <w:color w:val="000000"/>
                      <w:sz w:val="20"/>
                      <w:szCs w:val="20"/>
                      <w:lang w:eastAsia="bg-BG"/>
                    </w:rPr>
                    <w:t>5</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24623</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Държава</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left="-108" w:right="-108"/>
                    <w:rPr>
                      <w:rFonts w:ascii="Times New Roman" w:hAnsi="Times New Roman"/>
                      <w:b/>
                      <w:color w:val="000000"/>
                      <w:sz w:val="20"/>
                      <w:szCs w:val="20"/>
                      <w:lang w:eastAsia="bg-BG"/>
                    </w:rPr>
                  </w:pPr>
                  <w:r>
                    <w:rPr>
                      <w:rFonts w:ascii="Times New Roman" w:hAnsi="Times New Roman"/>
                      <w:b/>
                      <w:color w:val="000000"/>
                      <w:sz w:val="20"/>
                      <w:szCs w:val="20"/>
                      <w:lang w:eastAsia="bg-BG"/>
                    </w:rPr>
                    <w:t>15</w:t>
                  </w:r>
                </w:p>
              </w:tc>
              <w:tc>
                <w:tcPr>
                  <w:tcW w:w="158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68463</w:t>
                  </w:r>
                </w:p>
              </w:tc>
              <w:tc>
                <w:tcPr>
                  <w:tcW w:w="285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ind w:right="-189"/>
                    <w:rPr>
                      <w:rFonts w:ascii="Times New Roman" w:hAnsi="Times New Roman"/>
                      <w:color w:val="000000"/>
                      <w:sz w:val="24"/>
                      <w:szCs w:val="24"/>
                      <w:lang w:eastAsia="bg-BG"/>
                    </w:rPr>
                  </w:pPr>
                  <w:r>
                    <w:rPr>
                      <w:rFonts w:ascii="Times New Roman" w:hAnsi="Times New Roman"/>
                      <w:color w:val="000000"/>
                      <w:sz w:val="24"/>
                      <w:szCs w:val="24"/>
                      <w:lang w:eastAsia="bg-BG"/>
                    </w:rPr>
                    <w:t>с. Средно градище</w:t>
                  </w:r>
                </w:p>
              </w:tc>
            </w:tr>
            <w:tr w:rsidR="007A7827" w:rsidTr="007A782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rPr>
                      <w:rFonts w:ascii="Times New Roman" w:hAnsi="Times New Roman"/>
                      <w:b/>
                      <w:color w:val="000000"/>
                      <w:sz w:val="20"/>
                      <w:szCs w:val="20"/>
                      <w:lang w:eastAsia="bg-BG"/>
                    </w:rPr>
                  </w:pPr>
                  <w:r>
                    <w:rPr>
                      <w:rFonts w:ascii="Times New Roman" w:hAnsi="Times New Roman"/>
                      <w:b/>
                      <w:color w:val="000000"/>
                      <w:sz w:val="20"/>
                      <w:szCs w:val="20"/>
                      <w:lang w:eastAsia="bg-BG"/>
                    </w:rPr>
                    <w:t>6</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30819</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Зетьово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left="-108" w:right="-108"/>
                    <w:rPr>
                      <w:rFonts w:ascii="Times New Roman" w:hAnsi="Times New Roman"/>
                      <w:b/>
                      <w:color w:val="000000"/>
                      <w:sz w:val="20"/>
                      <w:szCs w:val="20"/>
                      <w:lang w:eastAsia="bg-BG"/>
                    </w:rPr>
                  </w:pPr>
                  <w:r>
                    <w:rPr>
                      <w:rFonts w:ascii="Times New Roman" w:hAnsi="Times New Roman"/>
                      <w:b/>
                      <w:color w:val="000000"/>
                      <w:sz w:val="20"/>
                      <w:szCs w:val="20"/>
                      <w:lang w:eastAsia="bg-BG"/>
                    </w:rPr>
                    <w:t>16</w:t>
                  </w:r>
                </w:p>
              </w:tc>
              <w:tc>
                <w:tcPr>
                  <w:tcW w:w="158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69496</w:t>
                  </w:r>
                </w:p>
              </w:tc>
              <w:tc>
                <w:tcPr>
                  <w:tcW w:w="285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Стоян-Заимово</w:t>
                  </w:r>
                </w:p>
              </w:tc>
            </w:tr>
            <w:tr w:rsidR="007A7827" w:rsidTr="007A782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rPr>
                      <w:rFonts w:ascii="Times New Roman" w:hAnsi="Times New Roman"/>
                      <w:b/>
                      <w:color w:val="000000"/>
                      <w:sz w:val="20"/>
                      <w:szCs w:val="20"/>
                      <w:lang w:eastAsia="bg-BG"/>
                    </w:rPr>
                  </w:pPr>
                  <w:r>
                    <w:rPr>
                      <w:rFonts w:ascii="Times New Roman" w:hAnsi="Times New Roman"/>
                      <w:b/>
                      <w:color w:val="000000"/>
                      <w:sz w:val="20"/>
                      <w:szCs w:val="20"/>
                      <w:lang w:eastAsia="bg-BG"/>
                    </w:rPr>
                    <w:t>7</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31070</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ind w:right="-108"/>
                    <w:rPr>
                      <w:rFonts w:ascii="Times New Roman" w:hAnsi="Times New Roman"/>
                      <w:color w:val="000000"/>
                      <w:sz w:val="24"/>
                      <w:szCs w:val="24"/>
                      <w:lang w:eastAsia="bg-BG"/>
                    </w:rPr>
                  </w:pPr>
                  <w:r>
                    <w:rPr>
                      <w:rFonts w:ascii="Times New Roman" w:hAnsi="Times New Roman"/>
                      <w:color w:val="000000"/>
                      <w:sz w:val="24"/>
                      <w:szCs w:val="24"/>
                      <w:lang w:eastAsia="bg-BG"/>
                    </w:rPr>
                    <w:t>с. Златна ливада</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left="-108" w:right="-108"/>
                    <w:rPr>
                      <w:rFonts w:ascii="Times New Roman" w:hAnsi="Times New Roman"/>
                      <w:b/>
                      <w:color w:val="000000"/>
                      <w:sz w:val="20"/>
                      <w:szCs w:val="20"/>
                      <w:lang w:eastAsia="bg-BG"/>
                    </w:rPr>
                  </w:pPr>
                  <w:r>
                    <w:rPr>
                      <w:rFonts w:ascii="Times New Roman" w:hAnsi="Times New Roman"/>
                      <w:b/>
                      <w:color w:val="000000"/>
                      <w:sz w:val="20"/>
                      <w:szCs w:val="20"/>
                      <w:lang w:eastAsia="bg-BG"/>
                    </w:rPr>
                    <w:t>17</w:t>
                  </w:r>
                </w:p>
              </w:tc>
              <w:tc>
                <w:tcPr>
                  <w:tcW w:w="158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78330</w:t>
                  </w:r>
                </w:p>
              </w:tc>
              <w:tc>
                <w:tcPr>
                  <w:tcW w:w="285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Целина</w:t>
                  </w:r>
                </w:p>
              </w:tc>
            </w:tr>
            <w:tr w:rsidR="007A7827" w:rsidTr="007A782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rPr>
                      <w:rFonts w:ascii="Times New Roman" w:hAnsi="Times New Roman"/>
                      <w:b/>
                      <w:color w:val="000000"/>
                      <w:sz w:val="20"/>
                      <w:szCs w:val="20"/>
                      <w:lang w:eastAsia="bg-BG"/>
                    </w:rPr>
                  </w:pPr>
                  <w:r>
                    <w:rPr>
                      <w:rFonts w:ascii="Times New Roman" w:hAnsi="Times New Roman"/>
                      <w:b/>
                      <w:color w:val="000000"/>
                      <w:sz w:val="20"/>
                      <w:szCs w:val="20"/>
                      <w:lang w:eastAsia="bg-BG"/>
                    </w:rPr>
                    <w:t>8</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32456</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Изворово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left="-108" w:right="-108"/>
                    <w:rPr>
                      <w:rFonts w:ascii="Times New Roman" w:hAnsi="Times New Roman"/>
                      <w:b/>
                      <w:color w:val="000000"/>
                      <w:sz w:val="20"/>
                      <w:szCs w:val="20"/>
                      <w:lang w:eastAsia="bg-BG"/>
                    </w:rPr>
                  </w:pPr>
                  <w:r>
                    <w:rPr>
                      <w:rFonts w:ascii="Times New Roman" w:hAnsi="Times New Roman"/>
                      <w:b/>
                      <w:color w:val="000000"/>
                      <w:sz w:val="20"/>
                      <w:szCs w:val="20"/>
                      <w:lang w:eastAsia="bg-BG"/>
                    </w:rPr>
                    <w:t>18</w:t>
                  </w:r>
                </w:p>
              </w:tc>
              <w:tc>
                <w:tcPr>
                  <w:tcW w:w="158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78375</w:t>
                  </w:r>
                </w:p>
              </w:tc>
              <w:tc>
                <w:tcPr>
                  <w:tcW w:w="285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Ценово</w:t>
                  </w:r>
                </w:p>
              </w:tc>
            </w:tr>
            <w:tr w:rsidR="007A7827" w:rsidTr="007A782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rPr>
                      <w:rFonts w:ascii="Times New Roman" w:hAnsi="Times New Roman"/>
                      <w:b/>
                      <w:color w:val="000000"/>
                      <w:sz w:val="20"/>
                      <w:szCs w:val="20"/>
                      <w:lang w:eastAsia="bg-BG"/>
                    </w:rPr>
                  </w:pPr>
                  <w:r>
                    <w:rPr>
                      <w:rFonts w:ascii="Times New Roman" w:hAnsi="Times New Roman"/>
                      <w:b/>
                      <w:color w:val="000000"/>
                      <w:sz w:val="20"/>
                      <w:szCs w:val="20"/>
                      <w:lang w:eastAsia="bg-BG"/>
                    </w:rPr>
                    <w:t>9</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46658</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ind w:left="-108" w:right="-108"/>
                    <w:rPr>
                      <w:rFonts w:ascii="Times New Roman" w:hAnsi="Times New Roman"/>
                      <w:color w:val="000000"/>
                      <w:sz w:val="24"/>
                      <w:szCs w:val="24"/>
                      <w:lang w:eastAsia="bg-BG"/>
                    </w:rPr>
                  </w:pPr>
                  <w:r>
                    <w:rPr>
                      <w:rFonts w:ascii="Times New Roman" w:hAnsi="Times New Roman"/>
                      <w:color w:val="000000"/>
                      <w:sz w:val="24"/>
                      <w:szCs w:val="24"/>
                      <w:lang w:eastAsia="bg-BG"/>
                    </w:rPr>
                    <w:t>с. Малко Тръново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left="-108" w:right="-108"/>
                    <w:rPr>
                      <w:rFonts w:ascii="Times New Roman" w:hAnsi="Times New Roman"/>
                      <w:b/>
                      <w:color w:val="000000"/>
                      <w:sz w:val="20"/>
                      <w:szCs w:val="20"/>
                      <w:lang w:eastAsia="bg-BG"/>
                    </w:rPr>
                  </w:pPr>
                  <w:r>
                    <w:rPr>
                      <w:rFonts w:ascii="Times New Roman" w:hAnsi="Times New Roman"/>
                      <w:b/>
                      <w:color w:val="000000"/>
                      <w:sz w:val="20"/>
                      <w:szCs w:val="20"/>
                      <w:lang w:eastAsia="bg-BG"/>
                    </w:rPr>
                    <w:t>19</w:t>
                  </w:r>
                </w:p>
              </w:tc>
              <w:tc>
                <w:tcPr>
                  <w:tcW w:w="158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81414</w:t>
                  </w:r>
                </w:p>
              </w:tc>
              <w:tc>
                <w:tcPr>
                  <w:tcW w:w="285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гр. Чирпан</w:t>
                  </w:r>
                </w:p>
              </w:tc>
            </w:tr>
            <w:tr w:rsidR="007A7827" w:rsidTr="007A782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right="-108"/>
                    <w:rPr>
                      <w:rFonts w:ascii="Times New Roman" w:hAnsi="Times New Roman"/>
                      <w:b/>
                      <w:color w:val="000000"/>
                      <w:sz w:val="20"/>
                      <w:szCs w:val="20"/>
                      <w:lang w:eastAsia="bg-BG"/>
                    </w:rPr>
                  </w:pPr>
                  <w:r>
                    <w:rPr>
                      <w:rFonts w:ascii="Times New Roman" w:hAnsi="Times New Roman"/>
                      <w:b/>
                      <w:color w:val="000000"/>
                      <w:sz w:val="20"/>
                      <w:szCs w:val="20"/>
                      <w:lang w:eastAsia="bg-BG"/>
                    </w:rPr>
                    <w:t>10</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48831</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Могилово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left="-108" w:right="-108"/>
                    <w:rPr>
                      <w:rFonts w:ascii="Times New Roman" w:hAnsi="Times New Roman"/>
                      <w:b/>
                      <w:color w:val="000000"/>
                      <w:sz w:val="20"/>
                      <w:szCs w:val="20"/>
                      <w:lang w:eastAsia="bg-BG"/>
                    </w:rPr>
                  </w:pPr>
                  <w:r>
                    <w:rPr>
                      <w:rFonts w:ascii="Times New Roman" w:hAnsi="Times New Roman"/>
                      <w:b/>
                      <w:color w:val="000000"/>
                      <w:sz w:val="20"/>
                      <w:szCs w:val="20"/>
                      <w:lang w:eastAsia="bg-BG"/>
                    </w:rPr>
                    <w:t>20</w:t>
                  </w:r>
                </w:p>
              </w:tc>
              <w:tc>
                <w:tcPr>
                  <w:tcW w:w="158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87254</w:t>
                  </w:r>
                </w:p>
              </w:tc>
              <w:tc>
                <w:tcPr>
                  <w:tcW w:w="285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Яздач</w:t>
                  </w:r>
                </w:p>
              </w:tc>
            </w:tr>
          </w:tbl>
          <w:p w:rsidR="007A7827" w:rsidRDefault="007A7827" w:rsidP="00B30004">
            <w:pPr>
              <w:jc w:val="both"/>
              <w:rPr>
                <w:rFonts w:ascii="Times New Roman" w:eastAsia="MS Mincho" w:hAnsi="Times New Roman" w:cs="Times New Roman"/>
                <w:sz w:val="24"/>
                <w:szCs w:val="24"/>
                <w:lang w:eastAsia="sr-Cyrl-CS"/>
              </w:rPr>
            </w:pPr>
          </w:p>
          <w:p w:rsidR="00A35796" w:rsidRPr="001A2C72" w:rsidRDefault="00A35796" w:rsidP="001A2C72">
            <w:pPr>
              <w:jc w:val="both"/>
              <w:rPr>
                <w:rFonts w:ascii="Times New Roman" w:eastAsia="MS Mincho" w:hAnsi="Times New Roman" w:cs="Times New Roman"/>
                <w:sz w:val="24"/>
                <w:szCs w:val="24"/>
                <w:lang w:eastAsia="sr-Cyrl-CS"/>
              </w:rPr>
            </w:pPr>
          </w:p>
        </w:tc>
      </w:tr>
    </w:tbl>
    <w:p w:rsidR="00A35796" w:rsidRPr="007F43AD" w:rsidRDefault="00A35796" w:rsidP="00A35796">
      <w:pPr>
        <w:pStyle w:val="1"/>
        <w:jc w:val="both"/>
        <w:rPr>
          <w:rFonts w:cs="Times New Roman"/>
          <w:sz w:val="22"/>
          <w:szCs w:val="22"/>
        </w:rPr>
      </w:pPr>
      <w:bookmarkStart w:id="10" w:name="_Toc526320279"/>
      <w:r w:rsidRPr="007F43AD">
        <w:rPr>
          <w:rFonts w:cs="Times New Roman"/>
          <w:sz w:val="22"/>
          <w:szCs w:val="22"/>
        </w:rPr>
        <w:lastRenderedPageBreak/>
        <w:t>6. Цели на предоставяната безвъзмездна финансова помощ по процедурата и очаквани резултати:</w:t>
      </w:r>
      <w:bookmarkEnd w:id="10"/>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spacing w:after="240"/>
              <w:jc w:val="both"/>
              <w:rPr>
                <w:rFonts w:ascii="Times New Roman" w:eastAsia="Times New Roman" w:hAnsi="Times New Roman" w:cs="Times New Roman"/>
                <w:sz w:val="24"/>
                <w:szCs w:val="24"/>
              </w:rPr>
            </w:pPr>
            <w:r w:rsidRPr="009A425B">
              <w:rPr>
                <w:rFonts w:ascii="Times New Roman" w:eastAsia="Times New Roman" w:hAnsi="Times New Roman" w:cs="Times New Roman"/>
                <w:b/>
                <w:sz w:val="24"/>
                <w:szCs w:val="24"/>
              </w:rPr>
              <w:t>Цел на процедурата</w:t>
            </w:r>
            <w:r w:rsidRPr="009A425B">
              <w:rPr>
                <w:rFonts w:ascii="Times New Roman" w:eastAsia="Times New Roman" w:hAnsi="Times New Roman" w:cs="Times New Roman"/>
                <w:sz w:val="24"/>
                <w:szCs w:val="24"/>
              </w:rPr>
              <w:t xml:space="preserve">: </w:t>
            </w:r>
          </w:p>
          <w:p w:rsidR="00A35796" w:rsidRPr="009A425B" w:rsidRDefault="00A35796" w:rsidP="00B30004">
            <w:pPr>
              <w:spacing w:after="240"/>
              <w:jc w:val="both"/>
              <w:rPr>
                <w:rFonts w:ascii="Times New Roman" w:eastAsia="Times New Roman" w:hAnsi="Times New Roman" w:cs="Times New Roman"/>
                <w:sz w:val="24"/>
                <w:szCs w:val="24"/>
              </w:rPr>
            </w:pPr>
            <w:r w:rsidRPr="009A425B">
              <w:rPr>
                <w:rFonts w:ascii="Times New Roman" w:eastAsia="Times New Roman" w:hAnsi="Times New Roman" w:cs="Times New Roman"/>
                <w:sz w:val="24"/>
                <w:szCs w:val="24"/>
              </w:rPr>
              <w:t xml:space="preserve">Мярката има за цел да насърчи развитието на инфраструктурата за отдих и развитие на туризъм, чрез подкрепа на обекти на местното природно, културно и историческо наследство и туристическа инфраструктура. </w:t>
            </w:r>
          </w:p>
          <w:p w:rsidR="00A35796" w:rsidRPr="009A425B" w:rsidRDefault="00A35796" w:rsidP="00B30004">
            <w:pPr>
              <w:spacing w:before="240" w:after="240"/>
              <w:jc w:val="both"/>
              <w:rPr>
                <w:rFonts w:ascii="Times New Roman" w:eastAsia="Times New Roman" w:hAnsi="Times New Roman" w:cs="Times New Roman"/>
                <w:sz w:val="24"/>
                <w:szCs w:val="24"/>
              </w:rPr>
            </w:pPr>
            <w:r w:rsidRPr="009A425B">
              <w:rPr>
                <w:rFonts w:ascii="Times New Roman" w:eastAsia="Times New Roman" w:hAnsi="Times New Roman" w:cs="Times New Roman"/>
                <w:b/>
                <w:sz w:val="24"/>
                <w:szCs w:val="24"/>
              </w:rPr>
              <w:t>Очакваните резултати</w:t>
            </w:r>
            <w:r w:rsidRPr="009A425B">
              <w:rPr>
                <w:rFonts w:ascii="Times New Roman" w:eastAsia="Times New Roman" w:hAnsi="Times New Roman" w:cs="Times New Roman"/>
                <w:sz w:val="24"/>
                <w:szCs w:val="24"/>
              </w:rPr>
              <w:t xml:space="preserve"> от подпомагането се изразяват в създаването и обновяването на туристическа инфраструктура, тъй като територията  има неоползотворен потенциал за развитие на туристическия сектор и инвестициите в това направление допълнително ще допринесат за нейното съживяване.</w:t>
            </w:r>
            <w:r w:rsidRPr="009A425B">
              <w:rPr>
                <w:sz w:val="24"/>
                <w:szCs w:val="24"/>
              </w:rPr>
              <w:t xml:space="preserve"> </w:t>
            </w:r>
            <w:r w:rsidRPr="009A425B">
              <w:rPr>
                <w:rFonts w:ascii="Times New Roman" w:hAnsi="Times New Roman" w:cs="Times New Roman"/>
                <w:sz w:val="24"/>
                <w:szCs w:val="24"/>
              </w:rPr>
              <w:t>Мярката ще финансира изграждане, реконструкция или ремонт на малка по мащаби инфраструктура за отдих н</w:t>
            </w:r>
            <w:r w:rsidRPr="009A425B">
              <w:rPr>
                <w:rFonts w:ascii="Times New Roman" w:hAnsi="Times New Roman" w:cs="Times New Roman"/>
                <w:sz w:val="24"/>
                <w:szCs w:val="24"/>
                <w:lang w:val="en-US"/>
              </w:rPr>
              <w:t>a</w:t>
            </w:r>
            <w:r w:rsidRPr="009A425B">
              <w:rPr>
                <w:rFonts w:ascii="Times New Roman" w:hAnsi="Times New Roman" w:cs="Times New Roman"/>
                <w:sz w:val="24"/>
                <w:szCs w:val="24"/>
              </w:rPr>
              <w:t xml:space="preserve"> туристическа инфраструктура.</w:t>
            </w:r>
            <w:r w:rsidR="009A425B">
              <w:rPr>
                <w:rFonts w:ascii="Times New Roman" w:hAnsi="Times New Roman" w:cs="Times New Roman"/>
                <w:sz w:val="24"/>
                <w:szCs w:val="24"/>
              </w:rPr>
              <w:t xml:space="preserve"> </w:t>
            </w:r>
            <w:r w:rsidRPr="009A425B">
              <w:rPr>
                <w:rFonts w:ascii="Times New Roman" w:eastAsia="Times New Roman" w:hAnsi="Times New Roman" w:cs="Times New Roman"/>
                <w:sz w:val="24"/>
                <w:szCs w:val="24"/>
              </w:rPr>
              <w:t>Чрез реализирането на мярката ще се създадат условия за развитие на туризма на територията на община Чирпан.</w:t>
            </w:r>
          </w:p>
        </w:tc>
      </w:tr>
    </w:tbl>
    <w:p w:rsidR="00A35796" w:rsidRDefault="00A35796" w:rsidP="00A35796">
      <w:pPr>
        <w:pStyle w:val="1"/>
        <w:rPr>
          <w:rFonts w:cs="Times New Roman"/>
          <w:sz w:val="22"/>
          <w:szCs w:val="22"/>
        </w:rPr>
      </w:pPr>
      <w:bookmarkStart w:id="11" w:name="_Toc526320280"/>
      <w:r w:rsidRPr="007F43AD">
        <w:rPr>
          <w:rFonts w:cs="Times New Roman"/>
          <w:sz w:val="22"/>
          <w:szCs w:val="22"/>
        </w:rPr>
        <w:t xml:space="preserve">7. </w:t>
      </w:r>
      <w:r w:rsidRPr="00164134">
        <w:rPr>
          <w:rFonts w:cs="Times New Roman"/>
          <w:sz w:val="22"/>
          <w:szCs w:val="22"/>
        </w:rPr>
        <w:t>Индикатори:</w:t>
      </w:r>
      <w:bookmarkEnd w:id="11"/>
    </w:p>
    <w:tbl>
      <w:tblPr>
        <w:tblStyle w:val="a9"/>
        <w:tblW w:w="9634" w:type="dxa"/>
        <w:tblLook w:val="04A0" w:firstRow="1" w:lastRow="0" w:firstColumn="1" w:lastColumn="0" w:noHBand="0" w:noVBand="1"/>
      </w:tblPr>
      <w:tblGrid>
        <w:gridCol w:w="9901"/>
      </w:tblGrid>
      <w:tr w:rsidR="009A425B" w:rsidTr="009A425B">
        <w:tc>
          <w:tcPr>
            <w:tcW w:w="9634" w:type="dxa"/>
          </w:tcPr>
          <w:p w:rsidR="009A425B" w:rsidRDefault="009A425B" w:rsidP="009A425B"/>
          <w:tbl>
            <w:tblPr>
              <w:tblW w:w="967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1097"/>
              <w:gridCol w:w="3671"/>
              <w:gridCol w:w="1055"/>
              <w:gridCol w:w="876"/>
              <w:gridCol w:w="2976"/>
            </w:tblGrid>
            <w:tr w:rsidR="009A425B" w:rsidRPr="002227B9" w:rsidTr="00B30004">
              <w:trPr>
                <w:trHeight w:val="585"/>
                <w:tblHeader/>
              </w:trPr>
              <w:tc>
                <w:tcPr>
                  <w:tcW w:w="105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vAlign w:val="center"/>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 xml:space="preserve">Вид </w:t>
                  </w:r>
                </w:p>
              </w:tc>
              <w:tc>
                <w:tcPr>
                  <w:tcW w:w="369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Цел до 2022</w:t>
                  </w:r>
                </w:p>
              </w:tc>
              <w:tc>
                <w:tcPr>
                  <w:tcW w:w="2991"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Източник на информация</w:t>
                  </w:r>
                </w:p>
              </w:tc>
            </w:tr>
            <w:tr w:rsidR="009A425B" w:rsidRPr="002227B9" w:rsidTr="00B30004">
              <w:trPr>
                <w:trHeight w:val="322"/>
              </w:trPr>
              <w:tc>
                <w:tcPr>
                  <w:tcW w:w="1055" w:type="dxa"/>
                  <w:vMerge w:val="restart"/>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Изходен</w:t>
                  </w: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Регистър на договорите</w:t>
                  </w:r>
                </w:p>
              </w:tc>
            </w:tr>
            <w:tr w:rsidR="009A425B" w:rsidRPr="002227B9" w:rsidTr="00B30004">
              <w:trPr>
                <w:trHeight w:val="419"/>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r w:rsidR="009A425B" w:rsidRPr="002227B9" w:rsidTr="00B30004">
              <w:trPr>
                <w:trHeight w:val="343"/>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хил.лв.</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53</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Документи на проектите, отчети на бенефициентите</w:t>
                  </w:r>
                </w:p>
              </w:tc>
            </w:tr>
            <w:tr w:rsidR="009A425B" w:rsidRPr="002227B9" w:rsidTr="00B30004">
              <w:trPr>
                <w:trHeight w:val="533"/>
              </w:trPr>
              <w:tc>
                <w:tcPr>
                  <w:tcW w:w="1055" w:type="dxa"/>
                  <w:vMerge w:val="restart"/>
                  <w:tcBorders>
                    <w:top w:val="single" w:sz="4" w:space="0" w:color="333333"/>
                    <w:left w:val="single" w:sz="4" w:space="0" w:color="333333"/>
                    <w:bottom w:val="single" w:sz="4" w:space="0" w:color="333333"/>
                    <w:right w:val="single" w:sz="4" w:space="0" w:color="333333"/>
                  </w:tcBorders>
                  <w:vAlign w:val="center"/>
                  <w:hideMark/>
                </w:tcPr>
                <w:p w:rsidR="009A425B" w:rsidRPr="006B3849" w:rsidRDefault="009A425B" w:rsidP="009A425B">
                  <w:pPr>
                    <w:jc w:val="both"/>
                    <w:rPr>
                      <w:rFonts w:ascii="Times New Roman" w:hAnsi="Times New Roman" w:cs="Times New Roman"/>
                      <w:b/>
                      <w:u w:val="single"/>
                    </w:rPr>
                  </w:pPr>
                  <w:r w:rsidRPr="006B3849">
                    <w:rPr>
                      <w:rFonts w:ascii="Times New Roman" w:hAnsi="Times New Roman" w:cs="Times New Roman"/>
                      <w:b/>
                      <w:u w:val="single"/>
                    </w:rPr>
                    <w:t>Резултат</w:t>
                  </w: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0359F5" w:rsidRDefault="009A425B" w:rsidP="009A425B">
                  <w:pPr>
                    <w:jc w:val="both"/>
                    <w:rPr>
                      <w:rFonts w:ascii="Times New Roman" w:hAnsi="Times New Roman" w:cs="Times New Roman"/>
                      <w:b/>
                    </w:rPr>
                  </w:pPr>
                  <w:r w:rsidRPr="000359F5">
                    <w:rPr>
                      <w:rFonts w:ascii="Times New Roman" w:hAnsi="Times New Roman" w:cs="Times New Roman"/>
                      <w:b/>
                    </w:rPr>
                    <w:t>Дял от населението на територията, обхванато от проекти, свързани с подобряване на жизнената среда</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0359F5" w:rsidRDefault="009A425B" w:rsidP="009A425B">
                  <w:pPr>
                    <w:jc w:val="both"/>
                    <w:rPr>
                      <w:rFonts w:ascii="Times New Roman" w:hAnsi="Times New Roman" w:cs="Times New Roman"/>
                      <w:b/>
                    </w:rPr>
                  </w:pPr>
                  <w:r w:rsidRPr="000359F5">
                    <w:rPr>
                      <w:rFonts w:ascii="Times New Roman" w:hAnsi="Times New Roman" w:cs="Times New Roman"/>
                      <w:b/>
                    </w:rPr>
                    <w:t>%</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10%</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r w:rsidR="009A425B" w:rsidRPr="002227B9" w:rsidTr="00B30004">
              <w:trPr>
                <w:trHeight w:val="541"/>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0359F5" w:rsidRDefault="009A425B" w:rsidP="009A425B">
                  <w:pPr>
                    <w:jc w:val="both"/>
                    <w:rPr>
                      <w:rFonts w:ascii="Times New Roman" w:hAnsi="Times New Roman" w:cs="Times New Roman"/>
                      <w:b/>
                    </w:rPr>
                  </w:pPr>
                  <w:r w:rsidRPr="000359F5">
                    <w:rPr>
                      <w:rFonts w:ascii="Times New Roman" w:hAnsi="Times New Roman" w:cs="Times New Roman"/>
                      <w:b/>
                    </w:rPr>
                    <w:t xml:space="preserve">Дял от населението на територията, което се ползва от подобрената среда </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0359F5" w:rsidRDefault="009A425B" w:rsidP="009A425B">
                  <w:pPr>
                    <w:jc w:val="both"/>
                    <w:rPr>
                      <w:rFonts w:ascii="Times New Roman" w:hAnsi="Times New Roman" w:cs="Times New Roman"/>
                      <w:b/>
                    </w:rPr>
                  </w:pPr>
                  <w:r w:rsidRPr="000359F5">
                    <w:rPr>
                      <w:rFonts w:ascii="Times New Roman" w:hAnsi="Times New Roman" w:cs="Times New Roman"/>
                      <w:b/>
                    </w:rPr>
                    <w:t>%</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10%</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r w:rsidR="009A425B" w:rsidRPr="002227B9" w:rsidTr="00B30004">
              <w:trPr>
                <w:trHeight w:val="541"/>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0359F5" w:rsidRDefault="009A425B" w:rsidP="009A425B">
                  <w:pPr>
                    <w:jc w:val="both"/>
                    <w:rPr>
                      <w:rFonts w:ascii="Times New Roman" w:hAnsi="Times New Roman" w:cs="Times New Roman"/>
                      <w:b/>
                    </w:rPr>
                  </w:pPr>
                  <w:r w:rsidRPr="000359F5">
                    <w:rPr>
                      <w:rFonts w:ascii="Times New Roman" w:hAnsi="Times New Roman" w:cs="Times New Roman"/>
                      <w:b/>
                    </w:rPr>
                    <w:t>Дял на реализираните проекти извън общинския център</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0359F5" w:rsidRDefault="009A425B" w:rsidP="009A425B">
                  <w:pPr>
                    <w:jc w:val="both"/>
                    <w:rPr>
                      <w:rFonts w:ascii="Times New Roman" w:hAnsi="Times New Roman" w:cs="Times New Roman"/>
                      <w:b/>
                    </w:rPr>
                  </w:pPr>
                  <w:r w:rsidRPr="000359F5">
                    <w:rPr>
                      <w:rFonts w:ascii="Times New Roman" w:hAnsi="Times New Roman" w:cs="Times New Roman"/>
                      <w:b/>
                    </w:rPr>
                    <w:t>%</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bl>
          <w:p w:rsidR="009A425B" w:rsidRDefault="009A425B" w:rsidP="009A425B"/>
          <w:p w:rsidR="009A425B" w:rsidRPr="00DD36F7" w:rsidRDefault="009A425B" w:rsidP="009A425B">
            <w:pPr>
              <w:jc w:val="both"/>
              <w:rPr>
                <w:rFonts w:ascii="Times New Roman" w:hAnsi="Times New Roman" w:cs="Times New Roman"/>
                <w:b/>
                <w:sz w:val="24"/>
                <w:szCs w:val="24"/>
              </w:rPr>
            </w:pPr>
            <w:r w:rsidRPr="00DD36F7">
              <w:rPr>
                <w:rFonts w:ascii="Times New Roman" w:hAnsi="Times New Roman" w:cs="Times New Roman"/>
                <w:sz w:val="24"/>
                <w:szCs w:val="24"/>
              </w:rPr>
              <w:t xml:space="preserve">Всеки кандидат трябва да включи в секция 8 във Формуляра за кандидатстване всички или тези от индикаторите, </w:t>
            </w:r>
            <w:r w:rsidRPr="00DD36F7">
              <w:rPr>
                <w:rFonts w:ascii="Times New Roman" w:hAnsi="Times New Roman" w:cs="Times New Roman"/>
                <w:b/>
                <w:sz w:val="24"/>
                <w:szCs w:val="24"/>
              </w:rPr>
              <w:t>които ще постигне с из</w:t>
            </w:r>
            <w:r w:rsidR="000359F5" w:rsidRPr="00DD36F7">
              <w:rPr>
                <w:rFonts w:ascii="Times New Roman" w:hAnsi="Times New Roman" w:cs="Times New Roman"/>
                <w:b/>
                <w:sz w:val="24"/>
                <w:szCs w:val="24"/>
              </w:rPr>
              <w:t>пълнението на конкретния проект</w:t>
            </w:r>
            <w:r w:rsidR="000359F5" w:rsidRPr="00DD36F7">
              <w:rPr>
                <w:b/>
              </w:rPr>
              <w:t xml:space="preserve"> </w:t>
            </w:r>
            <w:r w:rsidR="000359F5" w:rsidRPr="00DD36F7">
              <w:rPr>
                <w:rFonts w:ascii="Times New Roman" w:hAnsi="Times New Roman" w:cs="Times New Roman"/>
                <w:b/>
                <w:sz w:val="24"/>
                <w:szCs w:val="24"/>
              </w:rPr>
              <w:t>в %</w:t>
            </w:r>
            <w:r w:rsidR="00931F30" w:rsidRPr="00DD36F7">
              <w:rPr>
                <w:rFonts w:ascii="Times New Roman" w:hAnsi="Times New Roman" w:cs="Times New Roman"/>
                <w:b/>
                <w:sz w:val="24"/>
                <w:szCs w:val="24"/>
              </w:rPr>
              <w:t>.</w:t>
            </w:r>
          </w:p>
          <w:p w:rsidR="009A425B" w:rsidRPr="008A2CB2" w:rsidRDefault="009A425B" w:rsidP="009A425B">
            <w:pPr>
              <w:jc w:val="both"/>
              <w:rPr>
                <w:rFonts w:ascii="Times New Roman" w:hAnsi="Times New Roman" w:cs="Times New Roman"/>
                <w:b/>
                <w:sz w:val="24"/>
                <w:szCs w:val="24"/>
                <w:u w:val="single"/>
              </w:rPr>
            </w:pPr>
            <w:r w:rsidRPr="008A2CB2">
              <w:rPr>
                <w:rFonts w:ascii="Times New Roman" w:hAnsi="Times New Roman" w:cs="Times New Roman"/>
                <w:b/>
                <w:sz w:val="24"/>
                <w:szCs w:val="24"/>
                <w:u w:val="single"/>
              </w:rPr>
              <w:t xml:space="preserve">Внимание! Кандидата попълва само индикатори за резултат! </w:t>
            </w:r>
          </w:p>
        </w:tc>
      </w:tr>
    </w:tbl>
    <w:p w:rsidR="00A35796" w:rsidRDefault="00A35796" w:rsidP="00A35796">
      <w:pPr>
        <w:pStyle w:val="1"/>
      </w:pPr>
      <w:bookmarkStart w:id="12" w:name="_Toc526320281"/>
      <w:r>
        <w:lastRenderedPageBreak/>
        <w:t>8. Общ размер на безвъзмездната финансова помощ по процедурата</w:t>
      </w:r>
      <w:r w:rsidRPr="00F74842">
        <w:t>:</w:t>
      </w:r>
      <w:bookmarkEnd w:id="12"/>
    </w:p>
    <w:p w:rsidR="00A35796" w:rsidRDefault="00A35796" w:rsidP="00A35796">
      <w:pPr>
        <w:widowControl w:val="0"/>
        <w:autoSpaceDE w:val="0"/>
        <w:autoSpaceDN w:val="0"/>
        <w:adjustRightInd w:val="0"/>
        <w:jc w:val="both"/>
        <w:rPr>
          <w:rFonts w:ascii="Times New Roman" w:hAnsi="Times New Roman" w:cs="Times New Roman"/>
        </w:rPr>
      </w:pPr>
      <w:r w:rsidRPr="00187C11">
        <w:rPr>
          <w:rFonts w:ascii="Times New Roman" w:hAnsi="Times New Roman" w:cs="Times New Roman"/>
          <w:lang w:val="en-US"/>
        </w:rPr>
        <w:t>I</w:t>
      </w:r>
      <w:r w:rsidRPr="00262396">
        <w:rPr>
          <w:rFonts w:ascii="Times New Roman" w:hAnsi="Times New Roman" w:cs="Times New Roman"/>
          <w:lang w:val="ru-RU"/>
        </w:rPr>
        <w:t xml:space="preserve">. </w:t>
      </w:r>
      <w:r w:rsidRPr="00187C11">
        <w:rPr>
          <w:rFonts w:ascii="Times New Roman" w:hAnsi="Times New Roman" w:cs="Times New Roman"/>
        </w:rPr>
        <w:t>Общият размер на безвъзмездната финансова помощ по настоящ</w:t>
      </w:r>
      <w:r>
        <w:rPr>
          <w:rFonts w:ascii="Times New Roman" w:hAnsi="Times New Roman" w:cs="Times New Roman"/>
        </w:rPr>
        <w:t>ата процедура е както следва:</w:t>
      </w:r>
    </w:p>
    <w:tbl>
      <w:tblPr>
        <w:tblW w:w="9990" w:type="dxa"/>
        <w:tblInd w:w="-72" w:type="dxa"/>
        <w:tblCellMar>
          <w:left w:w="70" w:type="dxa"/>
          <w:right w:w="70" w:type="dxa"/>
        </w:tblCellMar>
        <w:tblLook w:val="04A0" w:firstRow="1" w:lastRow="0" w:firstColumn="1" w:lastColumn="0" w:noHBand="0" w:noVBand="1"/>
      </w:tblPr>
      <w:tblGrid>
        <w:gridCol w:w="2964"/>
        <w:gridCol w:w="3969"/>
        <w:gridCol w:w="3057"/>
      </w:tblGrid>
      <w:tr w:rsidR="00A35796" w:rsidRPr="00E76A30" w:rsidTr="009A425B">
        <w:trPr>
          <w:trHeight w:val="945"/>
        </w:trPr>
        <w:tc>
          <w:tcPr>
            <w:tcW w:w="29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5796" w:rsidRPr="00E76A30" w:rsidRDefault="00A35796" w:rsidP="00B30004">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35796" w:rsidRPr="00E76A30" w:rsidRDefault="00A35796" w:rsidP="00B30004">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w:t>
            </w:r>
            <w:r>
              <w:rPr>
                <w:rFonts w:ascii="Times New Roman" w:eastAsia="Times New Roman" w:hAnsi="Times New Roman" w:cs="Times New Roman"/>
                <w:b/>
                <w:bCs/>
                <w:color w:val="000000"/>
                <w:sz w:val="24"/>
                <w:szCs w:val="24"/>
                <w:lang w:eastAsia="bg-BG"/>
              </w:rPr>
              <w:t xml:space="preserve"> (ЕЗФРСР)</w:t>
            </w:r>
          </w:p>
        </w:tc>
        <w:tc>
          <w:tcPr>
            <w:tcW w:w="3057" w:type="dxa"/>
            <w:tcBorders>
              <w:top w:val="single" w:sz="4" w:space="0" w:color="auto"/>
              <w:left w:val="nil"/>
              <w:bottom w:val="single" w:sz="4" w:space="0" w:color="auto"/>
              <w:right w:val="single" w:sz="4" w:space="0" w:color="auto"/>
            </w:tcBorders>
            <w:shd w:val="clear" w:color="auto" w:fill="auto"/>
            <w:vAlign w:val="center"/>
            <w:hideMark/>
          </w:tcPr>
          <w:p w:rsidR="00A35796" w:rsidRPr="00E76A30" w:rsidRDefault="00A35796" w:rsidP="00B30004">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Национално съфинансиране</w:t>
            </w:r>
          </w:p>
        </w:tc>
      </w:tr>
      <w:tr w:rsidR="00A35796" w:rsidRPr="00E76A30" w:rsidTr="009A425B">
        <w:trPr>
          <w:trHeight w:val="315"/>
        </w:trPr>
        <w:tc>
          <w:tcPr>
            <w:tcW w:w="2964" w:type="dxa"/>
            <w:tcBorders>
              <w:top w:val="single" w:sz="4" w:space="0" w:color="auto"/>
              <w:left w:val="single" w:sz="4" w:space="0" w:color="auto"/>
              <w:bottom w:val="single" w:sz="4" w:space="0" w:color="auto"/>
              <w:right w:val="single" w:sz="4" w:space="0" w:color="auto"/>
            </w:tcBorders>
            <w:shd w:val="clear" w:color="auto" w:fill="auto"/>
            <w:vAlign w:val="center"/>
          </w:tcPr>
          <w:p w:rsidR="00A35796" w:rsidRPr="002749AA" w:rsidRDefault="00A35796" w:rsidP="00B30004">
            <w:pPr>
              <w:spacing w:after="0" w:line="240" w:lineRule="auto"/>
              <w:jc w:val="center"/>
              <w:rPr>
                <w:rFonts w:ascii="Times New Roman" w:eastAsia="Times New Roman" w:hAnsi="Times New Roman" w:cs="Times New Roman"/>
                <w:sz w:val="24"/>
                <w:szCs w:val="24"/>
                <w:lang w:eastAsia="bg-BG"/>
              </w:rPr>
            </w:pPr>
            <w:r w:rsidRPr="002749AA">
              <w:rPr>
                <w:rFonts w:ascii="Times New Roman" w:eastAsia="Times New Roman" w:hAnsi="Times New Roman" w:cs="Times New Roman"/>
                <w:sz w:val="24"/>
                <w:szCs w:val="24"/>
                <w:lang w:eastAsia="bg-BG"/>
              </w:rPr>
              <w:t>53 000    лв.</w:t>
            </w:r>
          </w:p>
          <w:p w:rsidR="00A35796" w:rsidRPr="002749AA" w:rsidRDefault="00A35796" w:rsidP="00B30004">
            <w:pPr>
              <w:spacing w:after="0" w:line="240" w:lineRule="auto"/>
              <w:jc w:val="center"/>
              <w:rPr>
                <w:rFonts w:ascii="Times New Roman" w:eastAsia="Times New Roman" w:hAnsi="Times New Roman" w:cs="Times New Roman"/>
                <w:sz w:val="24"/>
                <w:szCs w:val="24"/>
                <w:lang w:eastAsia="bg-BG"/>
              </w:rPr>
            </w:pPr>
            <w:r w:rsidRPr="002749AA">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A35796" w:rsidRPr="002749AA" w:rsidRDefault="00A35796" w:rsidP="00B30004">
            <w:pPr>
              <w:spacing w:after="0" w:line="240" w:lineRule="auto"/>
              <w:jc w:val="center"/>
              <w:rPr>
                <w:rFonts w:ascii="Times New Roman" w:eastAsia="Times New Roman" w:hAnsi="Times New Roman" w:cs="Times New Roman"/>
                <w:sz w:val="24"/>
                <w:szCs w:val="24"/>
                <w:lang w:eastAsia="bg-BG"/>
              </w:rPr>
            </w:pPr>
            <w:r w:rsidRPr="002749AA">
              <w:rPr>
                <w:rFonts w:ascii="Times New Roman" w:eastAsia="Times New Roman" w:hAnsi="Times New Roman" w:cs="Times New Roman"/>
                <w:sz w:val="24"/>
                <w:szCs w:val="24"/>
                <w:lang w:eastAsia="bg-BG"/>
              </w:rPr>
              <w:t>47 700 лв.</w:t>
            </w:r>
          </w:p>
          <w:p w:rsidR="00A35796" w:rsidRPr="002749AA" w:rsidRDefault="00A35796" w:rsidP="00B30004">
            <w:pPr>
              <w:spacing w:after="0" w:line="240" w:lineRule="auto"/>
              <w:jc w:val="center"/>
              <w:rPr>
                <w:rFonts w:ascii="Times New Roman" w:eastAsia="Times New Roman" w:hAnsi="Times New Roman" w:cs="Times New Roman"/>
                <w:sz w:val="24"/>
                <w:szCs w:val="24"/>
                <w:lang w:eastAsia="bg-BG"/>
              </w:rPr>
            </w:pPr>
            <w:r w:rsidRPr="002749AA">
              <w:rPr>
                <w:rFonts w:ascii="Times New Roman" w:eastAsia="Times New Roman" w:hAnsi="Times New Roman" w:cs="Times New Roman"/>
                <w:sz w:val="24"/>
                <w:szCs w:val="24"/>
                <w:lang w:eastAsia="bg-BG"/>
              </w:rPr>
              <w:t>(90 %)</w:t>
            </w:r>
          </w:p>
        </w:tc>
        <w:tc>
          <w:tcPr>
            <w:tcW w:w="3057" w:type="dxa"/>
            <w:tcBorders>
              <w:top w:val="single" w:sz="4" w:space="0" w:color="auto"/>
              <w:left w:val="nil"/>
              <w:bottom w:val="single" w:sz="4" w:space="0" w:color="auto"/>
              <w:right w:val="single" w:sz="4" w:space="0" w:color="auto"/>
            </w:tcBorders>
            <w:shd w:val="clear" w:color="auto" w:fill="auto"/>
            <w:vAlign w:val="center"/>
          </w:tcPr>
          <w:p w:rsidR="00A35796" w:rsidRPr="002749AA" w:rsidRDefault="00A35796" w:rsidP="00B30004">
            <w:pPr>
              <w:spacing w:after="0" w:line="240" w:lineRule="auto"/>
              <w:jc w:val="center"/>
              <w:rPr>
                <w:rFonts w:ascii="Times New Roman" w:eastAsia="Times New Roman" w:hAnsi="Times New Roman" w:cs="Times New Roman"/>
                <w:sz w:val="24"/>
                <w:szCs w:val="24"/>
                <w:lang w:eastAsia="bg-BG"/>
              </w:rPr>
            </w:pPr>
            <w:r w:rsidRPr="002749AA">
              <w:rPr>
                <w:rFonts w:ascii="Times New Roman" w:eastAsia="Times New Roman" w:hAnsi="Times New Roman" w:cs="Times New Roman"/>
                <w:sz w:val="24"/>
                <w:szCs w:val="24"/>
                <w:lang w:eastAsia="bg-BG"/>
              </w:rPr>
              <w:t>5 300 лв.</w:t>
            </w:r>
          </w:p>
          <w:p w:rsidR="00A35796" w:rsidRPr="002749AA" w:rsidRDefault="00A35796" w:rsidP="00B30004">
            <w:pPr>
              <w:spacing w:after="0" w:line="240" w:lineRule="auto"/>
              <w:jc w:val="center"/>
              <w:rPr>
                <w:rFonts w:ascii="Times New Roman" w:eastAsia="Times New Roman" w:hAnsi="Times New Roman" w:cs="Times New Roman"/>
                <w:sz w:val="24"/>
                <w:szCs w:val="24"/>
                <w:lang w:eastAsia="bg-BG"/>
              </w:rPr>
            </w:pPr>
            <w:r w:rsidRPr="002749AA">
              <w:rPr>
                <w:rFonts w:ascii="Times New Roman" w:eastAsia="Times New Roman" w:hAnsi="Times New Roman" w:cs="Times New Roman"/>
                <w:sz w:val="24"/>
                <w:szCs w:val="24"/>
                <w:lang w:eastAsia="bg-BG"/>
              </w:rPr>
              <w:t>(10 %)</w:t>
            </w:r>
          </w:p>
        </w:tc>
      </w:tr>
    </w:tbl>
    <w:p w:rsidR="00A35796" w:rsidRDefault="00A35796" w:rsidP="00A35796">
      <w:pPr>
        <w:pStyle w:val="1"/>
        <w:jc w:val="both"/>
      </w:pPr>
      <w:bookmarkStart w:id="13" w:name="_Toc526320282"/>
      <w:r>
        <w:t xml:space="preserve">9. Минимален и максимален размер на безвъзмездната финансова помощ </w:t>
      </w:r>
      <w:r w:rsidR="009A425B">
        <w:t xml:space="preserve">и размер на допустимите разходи </w:t>
      </w:r>
      <w:r>
        <w:t>за конкретен проект</w:t>
      </w:r>
      <w:r w:rsidRPr="00F74842">
        <w:t>:</w:t>
      </w:r>
      <w:bookmarkEnd w:id="13"/>
    </w:p>
    <w:tbl>
      <w:tblPr>
        <w:tblStyle w:val="a9"/>
        <w:tblW w:w="9918" w:type="dxa"/>
        <w:tblLook w:val="04A0" w:firstRow="1" w:lastRow="0" w:firstColumn="1" w:lastColumn="0" w:noHBand="0" w:noVBand="1"/>
      </w:tblPr>
      <w:tblGrid>
        <w:gridCol w:w="9918"/>
      </w:tblGrid>
      <w:tr w:rsidR="00A35796" w:rsidTr="009A425B">
        <w:tc>
          <w:tcPr>
            <w:tcW w:w="9918" w:type="dxa"/>
          </w:tcPr>
          <w:p w:rsidR="00A35796" w:rsidRPr="009A425B" w:rsidRDefault="009A425B" w:rsidP="00B30004">
            <w:pPr>
              <w:jc w:val="both"/>
              <w:rPr>
                <w:rFonts w:ascii="Times New Roman" w:eastAsiaTheme="majorEastAsia" w:hAnsi="Times New Roman" w:cstheme="majorBidi"/>
                <w:b/>
                <w:bCs/>
                <w:sz w:val="24"/>
                <w:szCs w:val="28"/>
              </w:rPr>
            </w:pPr>
            <w:bookmarkStart w:id="14" w:name="to_paragraph_id30997643"/>
            <w:bookmarkEnd w:id="14"/>
            <w:r w:rsidRPr="009A425B">
              <w:rPr>
                <w:rFonts w:ascii="Times New Roman" w:eastAsiaTheme="majorEastAsia" w:hAnsi="Times New Roman" w:cstheme="majorBidi"/>
                <w:b/>
                <w:bCs/>
                <w:sz w:val="24"/>
                <w:szCs w:val="28"/>
              </w:rPr>
              <w:t>1.Минимален и максимален размер на безвъзмездната финансова помощ</w:t>
            </w:r>
          </w:p>
          <w:p w:rsidR="00A35796" w:rsidRPr="008A2CB2" w:rsidRDefault="00A35796" w:rsidP="00B30004">
            <w:pPr>
              <w:jc w:val="both"/>
              <w:rPr>
                <w:rFonts w:ascii="Times New Roman" w:eastAsia="Times New Roman" w:hAnsi="Times New Roman" w:cs="Times New Roman"/>
                <w:color w:val="000000"/>
                <w:lang w:eastAsia="bg-BG"/>
              </w:rPr>
            </w:pPr>
            <w:r w:rsidRPr="00164134">
              <w:rPr>
                <w:rFonts w:ascii="Times New Roman" w:eastAsia="MS Mincho" w:hAnsi="Times New Roman" w:cs="Times New Roman"/>
                <w:sz w:val="24"/>
                <w:szCs w:val="24"/>
                <w:lang w:eastAsia="bg-BG"/>
              </w:rPr>
              <w:t xml:space="preserve">Минимален размер на </w:t>
            </w:r>
            <w:r w:rsidR="009A425B">
              <w:rPr>
                <w:rFonts w:ascii="Times New Roman" w:eastAsia="MS Mincho" w:hAnsi="Times New Roman" w:cs="Times New Roman"/>
                <w:sz w:val="24"/>
                <w:szCs w:val="24"/>
                <w:lang w:eastAsia="bg-BG"/>
              </w:rPr>
              <w:t>БФП</w:t>
            </w:r>
            <w:r w:rsidRPr="00164134">
              <w:rPr>
                <w:rFonts w:ascii="Times New Roman" w:eastAsia="MS Mincho" w:hAnsi="Times New Roman" w:cs="Times New Roman"/>
                <w:sz w:val="24"/>
                <w:szCs w:val="24"/>
                <w:lang w:eastAsia="bg-BG"/>
              </w:rPr>
              <w:t xml:space="preserve"> -  </w:t>
            </w:r>
            <w:r w:rsidRPr="008A2CB2">
              <w:rPr>
                <w:rFonts w:ascii="Times New Roman" w:eastAsia="MS Mincho" w:hAnsi="Times New Roman" w:cs="Times New Roman"/>
                <w:sz w:val="24"/>
                <w:szCs w:val="24"/>
                <w:lang w:eastAsia="bg-BG"/>
              </w:rPr>
              <w:t>10</w:t>
            </w:r>
            <w:r w:rsidR="009A425B" w:rsidRPr="008A2CB2">
              <w:rPr>
                <w:rFonts w:ascii="Times New Roman" w:eastAsia="MS Mincho" w:hAnsi="Times New Roman" w:cs="Times New Roman"/>
                <w:sz w:val="24"/>
                <w:szCs w:val="24"/>
                <w:lang w:eastAsia="bg-BG"/>
              </w:rPr>
              <w:t> </w:t>
            </w:r>
            <w:r w:rsidRPr="008A2CB2">
              <w:rPr>
                <w:rFonts w:ascii="Times New Roman" w:eastAsia="MS Mincho" w:hAnsi="Times New Roman" w:cs="Times New Roman"/>
                <w:sz w:val="24"/>
                <w:szCs w:val="24"/>
                <w:lang w:eastAsia="bg-BG"/>
              </w:rPr>
              <w:t>000</w:t>
            </w:r>
            <w:r w:rsidR="009A425B" w:rsidRPr="008A2CB2">
              <w:rPr>
                <w:rFonts w:ascii="Times New Roman" w:eastAsia="MS Mincho" w:hAnsi="Times New Roman" w:cs="Times New Roman"/>
                <w:sz w:val="24"/>
                <w:szCs w:val="24"/>
                <w:lang w:eastAsia="bg-BG"/>
              </w:rPr>
              <w:t>,00</w:t>
            </w:r>
            <w:r w:rsidRPr="008A2CB2">
              <w:rPr>
                <w:rFonts w:ascii="Times New Roman" w:eastAsia="MS Mincho" w:hAnsi="Times New Roman" w:cs="Times New Roman"/>
                <w:sz w:val="24"/>
                <w:szCs w:val="24"/>
                <w:lang w:eastAsia="bg-BG"/>
              </w:rPr>
              <w:t xml:space="preserve"> лева</w:t>
            </w:r>
          </w:p>
          <w:p w:rsidR="00A35796" w:rsidRPr="002749AA" w:rsidRDefault="00A35796" w:rsidP="00B30004">
            <w:pPr>
              <w:shd w:val="clear" w:color="auto" w:fill="FFFFFF"/>
              <w:spacing w:line="75" w:lineRule="atLeast"/>
              <w:rPr>
                <w:rFonts w:ascii="Times New Roman" w:eastAsia="MS Mincho" w:hAnsi="Times New Roman" w:cs="Times New Roman"/>
                <w:sz w:val="24"/>
                <w:szCs w:val="24"/>
                <w:lang w:eastAsia="bg-BG"/>
              </w:rPr>
            </w:pPr>
            <w:r w:rsidRPr="008A2CB2">
              <w:rPr>
                <w:rFonts w:ascii="Times New Roman" w:eastAsia="MS Mincho" w:hAnsi="Times New Roman" w:cs="Times New Roman"/>
                <w:sz w:val="24"/>
                <w:szCs w:val="24"/>
                <w:lang w:eastAsia="bg-BG"/>
              </w:rPr>
              <w:t xml:space="preserve">Максимален размер на </w:t>
            </w:r>
            <w:r w:rsidR="009A425B" w:rsidRPr="008A2CB2">
              <w:rPr>
                <w:rFonts w:ascii="Times New Roman" w:eastAsia="MS Mincho" w:hAnsi="Times New Roman" w:cs="Times New Roman"/>
                <w:sz w:val="24"/>
                <w:szCs w:val="24"/>
                <w:lang w:eastAsia="bg-BG"/>
              </w:rPr>
              <w:t>БФП</w:t>
            </w:r>
            <w:r w:rsidRPr="008A2CB2">
              <w:rPr>
                <w:rFonts w:ascii="Times New Roman" w:eastAsia="MS Mincho" w:hAnsi="Times New Roman" w:cs="Times New Roman"/>
                <w:sz w:val="24"/>
                <w:szCs w:val="24"/>
                <w:lang w:eastAsia="bg-BG"/>
              </w:rPr>
              <w:t xml:space="preserve"> </w:t>
            </w:r>
            <w:r w:rsidRPr="002749AA">
              <w:rPr>
                <w:rFonts w:ascii="Times New Roman" w:eastAsia="MS Mincho" w:hAnsi="Times New Roman" w:cs="Times New Roman"/>
                <w:sz w:val="24"/>
                <w:szCs w:val="24"/>
                <w:lang w:eastAsia="bg-BG"/>
              </w:rPr>
              <w:t>- 53</w:t>
            </w:r>
            <w:r w:rsidR="009A425B" w:rsidRPr="002749AA">
              <w:rPr>
                <w:rFonts w:ascii="Times New Roman" w:eastAsia="MS Mincho" w:hAnsi="Times New Roman" w:cs="Times New Roman"/>
                <w:sz w:val="24"/>
                <w:szCs w:val="24"/>
                <w:lang w:eastAsia="bg-BG"/>
              </w:rPr>
              <w:t> </w:t>
            </w:r>
            <w:r w:rsidRPr="002749AA">
              <w:rPr>
                <w:rFonts w:ascii="Times New Roman" w:eastAsia="MS Mincho" w:hAnsi="Times New Roman" w:cs="Times New Roman"/>
                <w:sz w:val="24"/>
                <w:szCs w:val="24"/>
                <w:lang w:eastAsia="bg-BG"/>
              </w:rPr>
              <w:t>000</w:t>
            </w:r>
            <w:r w:rsidR="009A425B" w:rsidRPr="002749AA">
              <w:rPr>
                <w:rFonts w:ascii="Times New Roman" w:eastAsia="MS Mincho" w:hAnsi="Times New Roman" w:cs="Times New Roman"/>
                <w:sz w:val="24"/>
                <w:szCs w:val="24"/>
                <w:lang w:eastAsia="bg-BG"/>
              </w:rPr>
              <w:t>,00</w:t>
            </w:r>
            <w:r w:rsidRPr="002749AA">
              <w:rPr>
                <w:rFonts w:ascii="Times New Roman" w:eastAsia="MS Mincho" w:hAnsi="Times New Roman" w:cs="Times New Roman"/>
                <w:sz w:val="24"/>
                <w:szCs w:val="24"/>
                <w:lang w:eastAsia="bg-BG"/>
              </w:rPr>
              <w:t xml:space="preserve"> лева</w:t>
            </w:r>
          </w:p>
          <w:p w:rsidR="009A425B" w:rsidRPr="008A2CB2" w:rsidRDefault="009A425B" w:rsidP="00B30004">
            <w:pPr>
              <w:shd w:val="clear" w:color="auto" w:fill="FFFFFF"/>
              <w:spacing w:line="75" w:lineRule="atLeast"/>
              <w:rPr>
                <w:rFonts w:ascii="Times New Roman" w:eastAsiaTheme="majorEastAsia" w:hAnsi="Times New Roman" w:cstheme="majorBidi"/>
                <w:b/>
                <w:bCs/>
                <w:sz w:val="24"/>
                <w:szCs w:val="28"/>
              </w:rPr>
            </w:pPr>
            <w:r w:rsidRPr="008A2CB2">
              <w:rPr>
                <w:rFonts w:ascii="Times New Roman" w:eastAsiaTheme="majorEastAsia" w:hAnsi="Times New Roman" w:cstheme="majorBidi"/>
                <w:b/>
                <w:bCs/>
                <w:sz w:val="24"/>
                <w:szCs w:val="28"/>
              </w:rPr>
              <w:t>2. Минимален и максимален размер на допустимите разходи</w:t>
            </w:r>
            <w:r w:rsidR="001F7FF7" w:rsidRPr="008A2CB2">
              <w:rPr>
                <w:rFonts w:ascii="Times New Roman" w:eastAsiaTheme="majorEastAsia" w:hAnsi="Times New Roman" w:cstheme="majorBidi"/>
                <w:b/>
                <w:bCs/>
                <w:sz w:val="24"/>
                <w:szCs w:val="28"/>
              </w:rPr>
              <w:t xml:space="preserve"> за един проект</w:t>
            </w:r>
          </w:p>
          <w:p w:rsidR="009A425B" w:rsidRPr="008A2CB2" w:rsidRDefault="009A425B" w:rsidP="009A425B">
            <w:pPr>
              <w:jc w:val="both"/>
              <w:rPr>
                <w:rFonts w:ascii="Times New Roman" w:eastAsia="Times New Roman" w:hAnsi="Times New Roman" w:cs="Times New Roman"/>
                <w:color w:val="000000"/>
                <w:lang w:eastAsia="bg-BG"/>
              </w:rPr>
            </w:pPr>
            <w:r w:rsidRPr="008A2CB2">
              <w:rPr>
                <w:rFonts w:ascii="Times New Roman" w:eastAsia="MS Mincho" w:hAnsi="Times New Roman" w:cs="Times New Roman"/>
                <w:sz w:val="24"/>
                <w:szCs w:val="24"/>
                <w:lang w:eastAsia="bg-BG"/>
              </w:rPr>
              <w:t>Минимален размер на допустимите разходи -  10 000,00 лева</w:t>
            </w:r>
          </w:p>
          <w:p w:rsidR="00A35796" w:rsidRDefault="009A425B" w:rsidP="009A425B">
            <w:pPr>
              <w:shd w:val="clear" w:color="auto" w:fill="FFFFFF"/>
              <w:spacing w:line="75" w:lineRule="atLeast"/>
              <w:rPr>
                <w:rFonts w:ascii="Times New Roman" w:eastAsia="MS Mincho" w:hAnsi="Times New Roman" w:cs="Times New Roman"/>
                <w:sz w:val="24"/>
                <w:szCs w:val="24"/>
                <w:lang w:eastAsia="bg-BG"/>
              </w:rPr>
            </w:pPr>
            <w:r w:rsidRPr="008A2CB2">
              <w:rPr>
                <w:rFonts w:ascii="Times New Roman" w:eastAsia="MS Mincho" w:hAnsi="Times New Roman" w:cs="Times New Roman"/>
                <w:sz w:val="24"/>
                <w:szCs w:val="24"/>
                <w:lang w:eastAsia="bg-BG"/>
              </w:rPr>
              <w:t xml:space="preserve">Максимален размер на допустимите разходи - </w:t>
            </w:r>
            <w:r w:rsidRPr="002749AA">
              <w:rPr>
                <w:rFonts w:ascii="Times New Roman" w:eastAsia="MS Mincho" w:hAnsi="Times New Roman" w:cs="Times New Roman"/>
                <w:sz w:val="24"/>
                <w:szCs w:val="24"/>
                <w:lang w:eastAsia="bg-BG"/>
              </w:rPr>
              <w:t>53 000,00 лева</w:t>
            </w:r>
          </w:p>
          <w:p w:rsidR="008A2CB2" w:rsidRPr="008A2CB2" w:rsidRDefault="008A2CB2" w:rsidP="008A2CB2">
            <w:pPr>
              <w:shd w:val="clear" w:color="auto" w:fill="FFFFFF"/>
              <w:spacing w:line="75" w:lineRule="atLeast"/>
              <w:rPr>
                <w:rFonts w:ascii="Times New Roman" w:eastAsia="MS Mincho" w:hAnsi="Times New Roman" w:cs="Times New Roman"/>
                <w:sz w:val="24"/>
                <w:szCs w:val="24"/>
                <w:lang w:eastAsia="bg-BG"/>
              </w:rPr>
            </w:pPr>
            <w:r w:rsidRPr="008A2CB2">
              <w:rPr>
                <w:rFonts w:ascii="Times New Roman" w:eastAsia="MS Mincho" w:hAnsi="Times New Roman" w:cs="Times New Roman"/>
                <w:sz w:val="24"/>
                <w:szCs w:val="24"/>
                <w:lang w:eastAsia="bg-BG"/>
              </w:rPr>
              <w:t xml:space="preserve">Настоящата процедура за предоставяне на безвъзмездна финансова помощ е с три крайни </w:t>
            </w:r>
            <w:r w:rsidRPr="008A2CB2">
              <w:rPr>
                <w:rFonts w:ascii="Times New Roman" w:eastAsia="MS Mincho" w:hAnsi="Times New Roman" w:cs="Times New Roman"/>
                <w:sz w:val="24"/>
                <w:szCs w:val="24"/>
                <w:lang w:eastAsia="bg-BG"/>
              </w:rPr>
              <w:lastRenderedPageBreak/>
              <w:t>срока</w:t>
            </w:r>
            <w:r w:rsidRPr="008A2CB2">
              <w:rPr>
                <w:rFonts w:ascii="Times New Roman" w:eastAsia="MS Mincho" w:hAnsi="Times New Roman" w:cs="Times New Roman"/>
                <w:sz w:val="24"/>
                <w:szCs w:val="24"/>
                <w:lang w:eastAsia="bg-BG"/>
              </w:rPr>
              <w:tab/>
              <w:t>за набиране на проектни предложения.</w:t>
            </w:r>
            <w:r w:rsidRPr="008A2CB2">
              <w:rPr>
                <w:rFonts w:ascii="Times New Roman" w:eastAsia="MS Mincho" w:hAnsi="Times New Roman" w:cs="Times New Roman"/>
                <w:sz w:val="24"/>
                <w:szCs w:val="24"/>
                <w:lang w:eastAsia="bg-BG"/>
              </w:rPr>
              <w:tab/>
            </w:r>
          </w:p>
          <w:p w:rsidR="008A2CB2" w:rsidRPr="008A2CB2" w:rsidRDefault="008A2CB2" w:rsidP="008A2CB2">
            <w:pPr>
              <w:shd w:val="clear" w:color="auto" w:fill="FFFFFF"/>
              <w:spacing w:line="75" w:lineRule="atLeast"/>
              <w:rPr>
                <w:rFonts w:ascii="Times New Roman" w:eastAsia="MS Mincho" w:hAnsi="Times New Roman" w:cs="Times New Roman"/>
                <w:b/>
                <w:sz w:val="24"/>
                <w:szCs w:val="24"/>
                <w:u w:val="single"/>
                <w:lang w:eastAsia="bg-BG"/>
              </w:rPr>
            </w:pPr>
            <w:r w:rsidRPr="008A2CB2">
              <w:rPr>
                <w:rFonts w:ascii="Times New Roman" w:eastAsia="MS Mincho" w:hAnsi="Times New Roman" w:cs="Times New Roman"/>
                <w:sz w:val="24"/>
                <w:szCs w:val="24"/>
                <w:lang w:eastAsia="bg-BG"/>
              </w:rPr>
              <w:t>1</w:t>
            </w:r>
            <w:r w:rsidRPr="008A2CB2">
              <w:rPr>
                <w:rFonts w:ascii="Times New Roman" w:eastAsia="MS Mincho" w:hAnsi="Times New Roman" w:cs="Times New Roman"/>
                <w:b/>
                <w:sz w:val="24"/>
                <w:szCs w:val="24"/>
                <w:lang w:eastAsia="bg-BG"/>
              </w:rPr>
              <w:t>.</w:t>
            </w:r>
            <w:r w:rsidRPr="008A2CB2">
              <w:rPr>
                <w:rFonts w:ascii="Times New Roman" w:eastAsia="MS Mincho" w:hAnsi="Times New Roman" w:cs="Times New Roman"/>
                <w:b/>
                <w:sz w:val="24"/>
                <w:szCs w:val="24"/>
                <w:u w:val="single"/>
                <w:lang w:eastAsia="bg-BG"/>
              </w:rPr>
              <w:t>Първи срок за прием на проекти:</w:t>
            </w:r>
          </w:p>
          <w:p w:rsidR="008A2CB2" w:rsidRPr="008A2CB2" w:rsidRDefault="008A2CB2" w:rsidP="008A2CB2">
            <w:pPr>
              <w:shd w:val="clear" w:color="auto" w:fill="FFFFFF"/>
              <w:spacing w:line="75" w:lineRule="atLeast"/>
              <w:rPr>
                <w:rFonts w:ascii="Times New Roman" w:eastAsia="MS Mincho" w:hAnsi="Times New Roman" w:cs="Times New Roman"/>
                <w:sz w:val="24"/>
                <w:szCs w:val="24"/>
                <w:lang w:eastAsia="bg-BG"/>
              </w:rPr>
            </w:pPr>
            <w:r w:rsidRPr="008A2CB2">
              <w:rPr>
                <w:rFonts w:ascii="Times New Roman" w:eastAsia="MS Mincho" w:hAnsi="Times New Roman" w:cs="Times New Roman"/>
                <w:sz w:val="24"/>
                <w:szCs w:val="24"/>
                <w:lang w:eastAsia="bg-BG"/>
              </w:rPr>
              <w:t xml:space="preserve">Размер на </w:t>
            </w:r>
            <w:r w:rsidRPr="00707CC7">
              <w:rPr>
                <w:rFonts w:ascii="Times New Roman" w:eastAsia="MS Mincho" w:hAnsi="Times New Roman" w:cs="Times New Roman"/>
                <w:sz w:val="24"/>
                <w:szCs w:val="24"/>
                <w:lang w:eastAsia="bg-BG"/>
              </w:rPr>
              <w:t xml:space="preserve">БФП по първи прием: </w:t>
            </w:r>
            <w:r w:rsidR="00747A39" w:rsidRPr="00707CC7">
              <w:rPr>
                <w:rFonts w:ascii="Times New Roman" w:eastAsia="MS Mincho" w:hAnsi="Times New Roman" w:cs="Times New Roman"/>
                <w:sz w:val="24"/>
                <w:szCs w:val="24"/>
                <w:lang w:eastAsia="bg-BG"/>
              </w:rPr>
              <w:t xml:space="preserve"> 53 000 лева</w:t>
            </w:r>
            <w:r w:rsidRPr="00707CC7">
              <w:rPr>
                <w:rFonts w:ascii="Times New Roman" w:eastAsia="MS Mincho" w:hAnsi="Times New Roman" w:cs="Times New Roman"/>
                <w:sz w:val="24"/>
                <w:szCs w:val="24"/>
                <w:lang w:eastAsia="bg-BG"/>
              </w:rPr>
              <w:t>.</w:t>
            </w:r>
          </w:p>
          <w:p w:rsidR="008A2CB2" w:rsidRPr="008A2CB2" w:rsidRDefault="008A2CB2" w:rsidP="008A2CB2">
            <w:pPr>
              <w:shd w:val="clear" w:color="auto" w:fill="FFFFFF"/>
              <w:spacing w:line="75" w:lineRule="atLeast"/>
              <w:rPr>
                <w:rFonts w:ascii="Times New Roman" w:eastAsia="MS Mincho" w:hAnsi="Times New Roman" w:cs="Times New Roman"/>
                <w:sz w:val="24"/>
                <w:szCs w:val="24"/>
                <w:lang w:eastAsia="bg-BG"/>
              </w:rPr>
            </w:pPr>
            <w:r w:rsidRPr="008A2CB2">
              <w:rPr>
                <w:rFonts w:ascii="Times New Roman" w:eastAsia="MS Mincho" w:hAnsi="Times New Roman" w:cs="Times New Roman"/>
                <w:b/>
                <w:sz w:val="24"/>
                <w:szCs w:val="24"/>
                <w:u w:val="single"/>
                <w:lang w:eastAsia="bg-BG"/>
              </w:rPr>
              <w:t>2.Втори срок за прием на проекти</w:t>
            </w:r>
            <w:r w:rsidRPr="008A2CB2">
              <w:rPr>
                <w:rFonts w:ascii="Times New Roman" w:eastAsia="MS Mincho" w:hAnsi="Times New Roman" w:cs="Times New Roman"/>
                <w:sz w:val="24"/>
                <w:szCs w:val="24"/>
                <w:lang w:eastAsia="bg-BG"/>
              </w:rPr>
              <w:t>:</w:t>
            </w:r>
          </w:p>
          <w:p w:rsidR="008A2CB2" w:rsidRPr="008A2CB2" w:rsidRDefault="008A2CB2" w:rsidP="00CA02C6">
            <w:pPr>
              <w:shd w:val="clear" w:color="auto" w:fill="FFFFFF"/>
              <w:spacing w:line="75" w:lineRule="atLeast"/>
              <w:jc w:val="both"/>
              <w:rPr>
                <w:rFonts w:ascii="Times New Roman" w:eastAsia="MS Mincho" w:hAnsi="Times New Roman" w:cs="Times New Roman"/>
                <w:sz w:val="24"/>
                <w:szCs w:val="24"/>
                <w:lang w:eastAsia="bg-BG"/>
              </w:rPr>
            </w:pPr>
            <w:r w:rsidRPr="008A2CB2">
              <w:rPr>
                <w:rFonts w:ascii="Times New Roman" w:eastAsia="MS Mincho" w:hAnsi="Times New Roman" w:cs="Times New Roman"/>
                <w:sz w:val="24"/>
                <w:szCs w:val="24"/>
                <w:lang w:eastAsia="bg-BG"/>
              </w:rPr>
              <w:t>Размер на БФП по втори прием – остатъчни средства след първи при прием. Ще се приемат проектни предложения в случай, че е наличен остатъчен финансов ресурс след приключване на приема по първия краен срок за набиране на проектни предложения.</w:t>
            </w:r>
          </w:p>
          <w:p w:rsidR="008A2CB2" w:rsidRPr="008A2CB2" w:rsidRDefault="008A2CB2" w:rsidP="00CA02C6">
            <w:pPr>
              <w:shd w:val="clear" w:color="auto" w:fill="FFFFFF"/>
              <w:spacing w:line="75" w:lineRule="atLeast"/>
              <w:jc w:val="both"/>
              <w:rPr>
                <w:rFonts w:ascii="Times New Roman" w:eastAsia="MS Mincho" w:hAnsi="Times New Roman" w:cs="Times New Roman"/>
                <w:b/>
                <w:sz w:val="24"/>
                <w:szCs w:val="24"/>
                <w:u w:val="single"/>
                <w:lang w:eastAsia="bg-BG"/>
              </w:rPr>
            </w:pPr>
            <w:r w:rsidRPr="008A2CB2">
              <w:rPr>
                <w:rFonts w:ascii="Times New Roman" w:eastAsia="MS Mincho" w:hAnsi="Times New Roman" w:cs="Times New Roman"/>
                <w:b/>
                <w:sz w:val="24"/>
                <w:szCs w:val="24"/>
                <w:u w:val="single"/>
                <w:lang w:eastAsia="bg-BG"/>
              </w:rPr>
              <w:t>3.Трети срок за прием на проекти:</w:t>
            </w:r>
          </w:p>
          <w:p w:rsidR="008A2CB2" w:rsidRPr="009A425B" w:rsidRDefault="008A2CB2" w:rsidP="00CA02C6">
            <w:pPr>
              <w:shd w:val="clear" w:color="auto" w:fill="FFFFFF"/>
              <w:spacing w:line="75" w:lineRule="atLeast"/>
              <w:jc w:val="both"/>
              <w:rPr>
                <w:rFonts w:ascii="Times New Roman" w:eastAsia="MS Mincho" w:hAnsi="Times New Roman" w:cs="Times New Roman"/>
                <w:sz w:val="24"/>
                <w:szCs w:val="24"/>
                <w:lang w:eastAsia="bg-BG"/>
              </w:rPr>
            </w:pPr>
            <w:r w:rsidRPr="008A2CB2">
              <w:rPr>
                <w:rFonts w:ascii="Times New Roman" w:eastAsia="MS Mincho" w:hAnsi="Times New Roman" w:cs="Times New Roman"/>
                <w:sz w:val="24"/>
                <w:szCs w:val="24"/>
                <w:lang w:eastAsia="bg-BG"/>
              </w:rPr>
              <w:t>Размер на БФП по трети прием –остатъчни средства след предходните приеми. Ще се приемат проектни предложения в случай, че е наличен остатъчен финансов ресурс след приключване на приема по първия и втория краен срок за набиране на проектни предложения</w:t>
            </w:r>
          </w:p>
        </w:tc>
      </w:tr>
    </w:tbl>
    <w:p w:rsidR="00A35796" w:rsidRDefault="00A35796" w:rsidP="00A35796">
      <w:pPr>
        <w:pStyle w:val="1"/>
      </w:pPr>
      <w:bookmarkStart w:id="15" w:name="_Toc526320283"/>
      <w:r>
        <w:lastRenderedPageBreak/>
        <w:t>10. Процент на съфинансиране</w:t>
      </w:r>
      <w:r w:rsidRPr="00F74842">
        <w:t>:</w:t>
      </w:r>
      <w:bookmarkEnd w:id="15"/>
    </w:p>
    <w:tbl>
      <w:tblPr>
        <w:tblStyle w:val="a9"/>
        <w:tblW w:w="9918" w:type="dxa"/>
        <w:tblLook w:val="04A0" w:firstRow="1" w:lastRow="0" w:firstColumn="1" w:lastColumn="0" w:noHBand="0" w:noVBand="1"/>
      </w:tblPr>
      <w:tblGrid>
        <w:gridCol w:w="9918"/>
      </w:tblGrid>
      <w:tr w:rsidR="00A35796" w:rsidRPr="009A425B" w:rsidTr="00297417">
        <w:tc>
          <w:tcPr>
            <w:tcW w:w="9918" w:type="dxa"/>
          </w:tcPr>
          <w:p w:rsidR="003570E8" w:rsidRPr="00736759" w:rsidRDefault="00A35796" w:rsidP="001658F9">
            <w:pPr>
              <w:jc w:val="both"/>
              <w:rPr>
                <w:rFonts w:ascii="Times New Roman" w:hAnsi="Times New Roman" w:cs="Times New Roman"/>
                <w:b/>
                <w:sz w:val="24"/>
                <w:szCs w:val="24"/>
                <w:u w:val="single"/>
              </w:rPr>
            </w:pPr>
            <w:r w:rsidRPr="00736759">
              <w:rPr>
                <w:rFonts w:ascii="Times New Roman" w:hAnsi="Times New Roman" w:cs="Times New Roman"/>
                <w:b/>
                <w:sz w:val="24"/>
                <w:szCs w:val="24"/>
                <w:u w:val="single"/>
              </w:rPr>
              <w:t>Финансовата помощ е в размер 100 на сто от общия размер на допустимите за финансово подпомагане разходи за проекти, които след извършване на инвестицията не генерират нетни приходи.</w:t>
            </w:r>
          </w:p>
          <w:p w:rsidR="001658F9" w:rsidRPr="003570E8" w:rsidRDefault="001658F9" w:rsidP="001658F9">
            <w:pPr>
              <w:jc w:val="both"/>
              <w:rPr>
                <w:rFonts w:ascii="Times New Roman" w:hAnsi="Times New Roman" w:cs="Times New Roman"/>
                <w:sz w:val="24"/>
                <w:szCs w:val="24"/>
              </w:rPr>
            </w:pPr>
            <w:r w:rsidRPr="001658F9">
              <w:rPr>
                <w:rFonts w:ascii="Times New Roman" w:hAnsi="Times New Roman" w:cs="Times New Roman"/>
                <w:b/>
                <w:sz w:val="24"/>
                <w:szCs w:val="24"/>
              </w:rPr>
              <w:t>ВАЖНО!!!</w:t>
            </w:r>
          </w:p>
          <w:p w:rsidR="001658F9" w:rsidRPr="00736759" w:rsidRDefault="00E66E2A" w:rsidP="00B6011A">
            <w:pPr>
              <w:jc w:val="both"/>
              <w:rPr>
                <w:rFonts w:ascii="Times New Roman" w:hAnsi="Times New Roman" w:cs="Times New Roman"/>
                <w:sz w:val="24"/>
                <w:szCs w:val="24"/>
                <w:highlight w:val="yellow"/>
              </w:rPr>
            </w:pPr>
            <w:r w:rsidRPr="00E66E2A">
              <w:rPr>
                <w:rFonts w:ascii="Times New Roman" w:hAnsi="Times New Roman" w:cs="Times New Roman"/>
                <w:sz w:val="24"/>
                <w:szCs w:val="24"/>
              </w:rPr>
              <w:t xml:space="preserve">Настоящият прием на проектни предложения на основание писмо </w:t>
            </w:r>
            <w:r w:rsidRPr="007C6F3A">
              <w:rPr>
                <w:rFonts w:ascii="Times New Roman" w:hAnsi="Times New Roman" w:cs="Times New Roman"/>
                <w:sz w:val="24"/>
                <w:szCs w:val="24"/>
                <w:highlight w:val="yellow"/>
              </w:rPr>
              <w:t xml:space="preserve">изх.№ 19-19-2-02-21 от 19.09.2018 г. на Ръководителя на УО на ПРСР 2014-2020 г и в съответствие с чл.46 ал.4 от Наредба 22 на МЗХГ от 2015 </w:t>
            </w:r>
            <w:r w:rsidRPr="007C6F3A">
              <w:rPr>
                <w:rFonts w:ascii="Times New Roman" w:hAnsi="Times New Roman" w:cs="Times New Roman"/>
                <w:b/>
                <w:sz w:val="24"/>
                <w:szCs w:val="24"/>
                <w:highlight w:val="yellow"/>
                <w:u w:val="single"/>
              </w:rPr>
              <w:t>се отнася само за допустими дейности и бенефициенти, попадащи в приложното поле на режим „непомощ”</w:t>
            </w:r>
            <w:r w:rsidRPr="007C6F3A">
              <w:rPr>
                <w:rFonts w:ascii="Times New Roman" w:hAnsi="Times New Roman" w:cs="Times New Roman"/>
                <w:b/>
                <w:sz w:val="24"/>
                <w:szCs w:val="24"/>
                <w:highlight w:val="yellow"/>
              </w:rPr>
              <w:t xml:space="preserve"> </w:t>
            </w:r>
            <w:r w:rsidRPr="007C6F3A">
              <w:rPr>
                <w:rFonts w:ascii="Times New Roman" w:hAnsi="Times New Roman" w:cs="Times New Roman"/>
                <w:sz w:val="24"/>
                <w:szCs w:val="24"/>
                <w:highlight w:val="yellow"/>
              </w:rPr>
              <w:t>съгласно „Указания 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и условия, произтичащи от него“, одобрени със Заповед № РД 09-778 от 20.08.2018 г.</w:t>
            </w:r>
          </w:p>
        </w:tc>
      </w:tr>
    </w:tbl>
    <w:p w:rsidR="00A35796" w:rsidRDefault="00A35796" w:rsidP="00A35796">
      <w:pPr>
        <w:pStyle w:val="1"/>
      </w:pPr>
      <w:bookmarkStart w:id="16" w:name="_Toc526320284"/>
      <w:r>
        <w:t>11. Допустими кандидати</w:t>
      </w:r>
      <w:r w:rsidRPr="00F74842">
        <w:t>:</w:t>
      </w:r>
      <w:bookmarkEnd w:id="16"/>
    </w:p>
    <w:tbl>
      <w:tblPr>
        <w:tblStyle w:val="a9"/>
        <w:tblW w:w="9918" w:type="dxa"/>
        <w:tblLook w:val="04A0" w:firstRow="1" w:lastRow="0" w:firstColumn="1" w:lastColumn="0" w:noHBand="0" w:noVBand="1"/>
      </w:tblPr>
      <w:tblGrid>
        <w:gridCol w:w="9918"/>
      </w:tblGrid>
      <w:tr w:rsidR="00A35796" w:rsidRPr="00297417" w:rsidTr="00B9040F">
        <w:trPr>
          <w:trHeight w:val="374"/>
        </w:trPr>
        <w:tc>
          <w:tcPr>
            <w:tcW w:w="9918" w:type="dxa"/>
          </w:tcPr>
          <w:p w:rsidR="00A35796" w:rsidRPr="00297417" w:rsidRDefault="00A35796" w:rsidP="00B30004">
            <w:pPr>
              <w:rPr>
                <w:rFonts w:ascii="Times New Roman" w:hAnsi="Times New Roman" w:cs="Times New Roman"/>
                <w:sz w:val="24"/>
                <w:szCs w:val="24"/>
              </w:rPr>
            </w:pPr>
            <w:r w:rsidRPr="00297417">
              <w:rPr>
                <w:rFonts w:ascii="Times New Roman" w:hAnsi="Times New Roman" w:cs="Times New Roman"/>
                <w:sz w:val="24"/>
                <w:szCs w:val="24"/>
              </w:rPr>
              <w:t>•</w:t>
            </w:r>
            <w:r w:rsidRPr="00297417">
              <w:rPr>
                <w:rFonts w:ascii="Times New Roman" w:hAnsi="Times New Roman" w:cs="Times New Roman"/>
                <w:sz w:val="24"/>
                <w:szCs w:val="24"/>
              </w:rPr>
              <w:tab/>
              <w:t>Община Чирпан;</w:t>
            </w:r>
          </w:p>
          <w:p w:rsidR="00A35796" w:rsidRPr="00297417" w:rsidRDefault="00A35796" w:rsidP="00B30004">
            <w:pPr>
              <w:rPr>
                <w:rFonts w:ascii="Times New Roman" w:hAnsi="Times New Roman" w:cs="Times New Roman"/>
                <w:sz w:val="24"/>
                <w:szCs w:val="24"/>
              </w:rPr>
            </w:pPr>
            <w:r w:rsidRPr="00297417">
              <w:rPr>
                <w:rFonts w:ascii="Times New Roman" w:hAnsi="Times New Roman" w:cs="Times New Roman"/>
                <w:sz w:val="24"/>
                <w:szCs w:val="24"/>
              </w:rPr>
              <w:t>•</w:t>
            </w:r>
            <w:r w:rsidRPr="00297417">
              <w:rPr>
                <w:rFonts w:ascii="Times New Roman" w:hAnsi="Times New Roman" w:cs="Times New Roman"/>
                <w:sz w:val="24"/>
                <w:szCs w:val="24"/>
              </w:rPr>
              <w:tab/>
              <w:t xml:space="preserve">Юридически лица с нестопанска цел (ЮЛНЦ), регистрирани по Закона за </w:t>
            </w:r>
            <w:r w:rsidRPr="00297417">
              <w:rPr>
                <w:rFonts w:ascii="Times New Roman" w:hAnsi="Times New Roman" w:cs="Times New Roman"/>
                <w:sz w:val="24"/>
                <w:szCs w:val="24"/>
              </w:rPr>
              <w:lastRenderedPageBreak/>
              <w:t>юридическите лица с нестопанска цел, със седалище на територията на МИГ;</w:t>
            </w:r>
          </w:p>
          <w:p w:rsidR="00A35796" w:rsidRPr="00297417" w:rsidRDefault="00A35796" w:rsidP="00B30004">
            <w:pPr>
              <w:rPr>
                <w:rFonts w:ascii="Times New Roman" w:hAnsi="Times New Roman" w:cs="Times New Roman"/>
                <w:sz w:val="24"/>
                <w:szCs w:val="24"/>
              </w:rPr>
            </w:pPr>
            <w:r w:rsidRPr="00297417">
              <w:rPr>
                <w:rFonts w:ascii="Times New Roman" w:hAnsi="Times New Roman" w:cs="Times New Roman"/>
                <w:sz w:val="24"/>
                <w:szCs w:val="24"/>
              </w:rPr>
              <w:t>•</w:t>
            </w:r>
            <w:r w:rsidRPr="00297417">
              <w:rPr>
                <w:rFonts w:ascii="Times New Roman" w:hAnsi="Times New Roman" w:cs="Times New Roman"/>
                <w:sz w:val="24"/>
                <w:szCs w:val="24"/>
              </w:rPr>
              <w:tab/>
              <w:t>Читалища на територията на МИГ, регистрирани по Закона за народните читалища</w:t>
            </w:r>
          </w:p>
          <w:p w:rsidR="00A35796" w:rsidRPr="001D5DA0" w:rsidRDefault="00A35796" w:rsidP="00B30004">
            <w:pPr>
              <w:jc w:val="both"/>
              <w:rPr>
                <w:sz w:val="24"/>
                <w:szCs w:val="24"/>
                <w:lang w:val="ru-RU"/>
              </w:rPr>
            </w:pPr>
          </w:p>
        </w:tc>
      </w:tr>
    </w:tbl>
    <w:p w:rsidR="00A35796" w:rsidRDefault="00A35796" w:rsidP="00A35796"/>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11.1</w:t>
      </w:r>
      <w:r w:rsidRPr="00017E35">
        <w:rPr>
          <w:rFonts w:ascii="Times New Roman" w:hAnsi="Times New Roman" w:cs="Times New Roman"/>
          <w:b/>
          <w:color w:val="FF0000"/>
          <w:sz w:val="24"/>
          <w:szCs w:val="24"/>
        </w:rPr>
        <w:t xml:space="preserve">. </w:t>
      </w:r>
      <w:r w:rsidRPr="00017E35">
        <w:rPr>
          <w:rFonts w:ascii="Times New Roman" w:hAnsi="Times New Roman" w:cs="Times New Roman"/>
          <w:b/>
          <w:sz w:val="24"/>
          <w:szCs w:val="24"/>
        </w:rPr>
        <w:t>Критерии за допустимост на кандидатите:</w:t>
      </w:r>
    </w:p>
    <w:tbl>
      <w:tblPr>
        <w:tblStyle w:val="a9"/>
        <w:tblW w:w="9918" w:type="dxa"/>
        <w:tblLook w:val="04A0" w:firstRow="1" w:lastRow="0" w:firstColumn="1" w:lastColumn="0" w:noHBand="0" w:noVBand="1"/>
      </w:tblPr>
      <w:tblGrid>
        <w:gridCol w:w="9918"/>
      </w:tblGrid>
      <w:tr w:rsidR="00A35796" w:rsidRPr="00556E07" w:rsidTr="00C53F17">
        <w:trPr>
          <w:trHeight w:val="1026"/>
        </w:trPr>
        <w:tc>
          <w:tcPr>
            <w:tcW w:w="9918" w:type="dxa"/>
          </w:tcPr>
          <w:p w:rsidR="0047476A" w:rsidRPr="0047476A" w:rsidRDefault="004B1150" w:rsidP="0047476A">
            <w:pPr>
              <w:jc w:val="both"/>
              <w:rPr>
                <w:rFonts w:ascii="Times New Roman" w:eastAsia="SimSun" w:hAnsi="Times New Roman" w:cs="Times New Roman"/>
                <w:sz w:val="24"/>
                <w:szCs w:val="24"/>
                <w:lang w:eastAsia="zh-CN"/>
              </w:rPr>
            </w:pPr>
            <w:r w:rsidRPr="004B1150">
              <w:rPr>
                <w:rFonts w:ascii="Times New Roman" w:eastAsia="SimSun" w:hAnsi="Times New Roman" w:cs="Times New Roman"/>
                <w:b/>
                <w:sz w:val="24"/>
                <w:szCs w:val="24"/>
                <w:lang w:val="en-US" w:eastAsia="zh-CN"/>
              </w:rPr>
              <w:t>I</w:t>
            </w:r>
            <w:r w:rsidRPr="004B1150">
              <w:rPr>
                <w:rFonts w:ascii="Times New Roman" w:eastAsia="SimSun" w:hAnsi="Times New Roman" w:cs="Times New Roman"/>
                <w:b/>
                <w:sz w:val="24"/>
                <w:szCs w:val="24"/>
                <w:lang w:val="ru-RU" w:eastAsia="zh-CN"/>
              </w:rPr>
              <w:t xml:space="preserve">. </w:t>
            </w:r>
            <w:r w:rsidR="0047476A" w:rsidRPr="0047476A">
              <w:rPr>
                <w:rFonts w:ascii="Times New Roman" w:eastAsia="SimSun" w:hAnsi="Times New Roman" w:cs="Times New Roman"/>
                <w:sz w:val="24"/>
                <w:szCs w:val="24"/>
                <w:lang w:eastAsia="zh-CN"/>
              </w:rPr>
              <w:t>Кандидатите трябва да отговарят на условията  посочени в т.5.Описание на мерките , подраздел Изисквания за допустимост на кандидатите от СВОМР</w:t>
            </w:r>
          </w:p>
          <w:p w:rsidR="0047476A" w:rsidRPr="00FE02D5" w:rsidRDefault="0047476A" w:rsidP="0047476A">
            <w:pPr>
              <w:jc w:val="both"/>
              <w:rPr>
                <w:rFonts w:ascii="Times New Roman" w:eastAsia="SimSun" w:hAnsi="Times New Roman" w:cs="Times New Roman"/>
                <w:b/>
                <w:sz w:val="24"/>
                <w:szCs w:val="24"/>
                <w:lang w:eastAsia="zh-CN"/>
              </w:rPr>
            </w:pPr>
            <w:r w:rsidRPr="004B1150">
              <w:rPr>
                <w:rFonts w:ascii="Times New Roman" w:eastAsia="SimSun" w:hAnsi="Times New Roman" w:cs="Times New Roman"/>
                <w:sz w:val="24"/>
                <w:szCs w:val="24"/>
                <w:lang w:eastAsia="zh-CN"/>
              </w:rPr>
              <w:t>1</w:t>
            </w:r>
            <w:r w:rsidRPr="00FE02D5">
              <w:rPr>
                <w:rFonts w:ascii="Times New Roman" w:eastAsia="SimSun" w:hAnsi="Times New Roman" w:cs="Times New Roman"/>
                <w:b/>
                <w:sz w:val="24"/>
                <w:szCs w:val="24"/>
                <w:lang w:eastAsia="zh-CN"/>
              </w:rPr>
              <w:t>. Кандидатът/получателят на финансова помощ да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47476A" w:rsidRPr="00FE02D5" w:rsidRDefault="0047476A" w:rsidP="0047476A">
            <w:pPr>
              <w:jc w:val="both"/>
              <w:rPr>
                <w:rFonts w:ascii="Times New Roman" w:eastAsia="SimSun" w:hAnsi="Times New Roman" w:cs="Times New Roman"/>
                <w:b/>
                <w:sz w:val="24"/>
                <w:szCs w:val="24"/>
                <w:lang w:eastAsia="zh-CN"/>
              </w:rPr>
            </w:pPr>
            <w:r w:rsidRPr="004B1150">
              <w:rPr>
                <w:rFonts w:ascii="Times New Roman" w:eastAsia="SimSun" w:hAnsi="Times New Roman" w:cs="Times New Roman"/>
                <w:sz w:val="24"/>
                <w:szCs w:val="24"/>
                <w:lang w:eastAsia="zh-CN"/>
              </w:rPr>
              <w:t>2.</w:t>
            </w:r>
            <w:r w:rsidRPr="00FE02D5">
              <w:rPr>
                <w:rFonts w:ascii="Times New Roman" w:eastAsia="SimSun" w:hAnsi="Times New Roman" w:cs="Times New Roman"/>
                <w:b/>
                <w:sz w:val="24"/>
                <w:szCs w:val="24"/>
                <w:lang w:eastAsia="zh-CN"/>
              </w:rPr>
              <w:t xml:space="preserve">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47476A" w:rsidRPr="0047476A" w:rsidRDefault="0047476A" w:rsidP="0047476A">
            <w:pPr>
              <w:jc w:val="both"/>
              <w:rPr>
                <w:rFonts w:ascii="Times New Roman" w:eastAsia="SimSun" w:hAnsi="Times New Roman" w:cs="Times New Roman"/>
                <w:sz w:val="24"/>
                <w:szCs w:val="24"/>
                <w:lang w:eastAsia="zh-CN"/>
              </w:rPr>
            </w:pPr>
            <w:r w:rsidRPr="0047476A">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47476A" w:rsidRPr="0047476A" w:rsidRDefault="0047476A" w:rsidP="0047476A">
            <w:pPr>
              <w:jc w:val="both"/>
              <w:rPr>
                <w:rFonts w:ascii="Times New Roman" w:eastAsia="SimSun" w:hAnsi="Times New Roman" w:cs="Times New Roman"/>
                <w:sz w:val="24"/>
                <w:szCs w:val="24"/>
                <w:lang w:eastAsia="zh-CN"/>
              </w:rPr>
            </w:pPr>
            <w:r w:rsidRPr="0047476A">
              <w:rPr>
                <w:rFonts w:ascii="Times New Roman" w:eastAsia="SimSun" w:hAnsi="Times New Roman" w:cs="Times New Roman"/>
                <w:sz w:val="24"/>
                <w:szCs w:val="24"/>
                <w:lang w:eastAsia="zh-CN"/>
              </w:rPr>
              <w:t>●</w:t>
            </w:r>
            <w:r w:rsidRPr="0047476A">
              <w:rPr>
                <w:rFonts w:ascii="Times New Roman" w:eastAsia="SimSun" w:hAnsi="Times New Roman" w:cs="Times New Roman"/>
                <w:sz w:val="24"/>
                <w:szCs w:val="24"/>
                <w:lang w:eastAsia="zh-CN"/>
              </w:rPr>
              <w:tab/>
              <w:t xml:space="preserve">не e обявен в несъстоятелност и не е в производство по ликвидация (не се прилага, когато кандидат/получател е физическо лице или община); </w:t>
            </w:r>
          </w:p>
          <w:p w:rsidR="0047476A" w:rsidRPr="0047476A" w:rsidRDefault="0047476A" w:rsidP="0047476A">
            <w:pPr>
              <w:jc w:val="both"/>
              <w:rPr>
                <w:rFonts w:ascii="Times New Roman" w:eastAsia="SimSun" w:hAnsi="Times New Roman" w:cs="Times New Roman"/>
                <w:sz w:val="24"/>
                <w:szCs w:val="24"/>
                <w:lang w:eastAsia="zh-CN"/>
              </w:rPr>
            </w:pPr>
            <w:r w:rsidRPr="0047476A">
              <w:rPr>
                <w:rFonts w:ascii="Times New Roman" w:eastAsia="SimSun" w:hAnsi="Times New Roman" w:cs="Times New Roman"/>
                <w:sz w:val="24"/>
                <w:szCs w:val="24"/>
                <w:lang w:eastAsia="zh-CN"/>
              </w:rPr>
              <w:t>●</w:t>
            </w:r>
            <w:r w:rsidRPr="0047476A">
              <w:rPr>
                <w:rFonts w:ascii="Times New Roman" w:eastAsia="SimSun" w:hAnsi="Times New Roman" w:cs="Times New Roman"/>
                <w:sz w:val="24"/>
                <w:szCs w:val="24"/>
                <w:lang w:eastAsia="zh-CN"/>
              </w:rPr>
              <w:tab/>
              <w:t xml:space="preserve">той или лицата с правомощия за представителство, вземане на решения или контрол спрямо тях не са осъдени с влязла в сила присъда за престъпление по служба, измама, корупция, участие в престъпна организация, изпиране на пари или друга незаконна дейност, която накърнява финансовите интереси на Европейския съюз; </w:t>
            </w:r>
          </w:p>
          <w:p w:rsidR="0047476A" w:rsidRPr="0047476A" w:rsidRDefault="0047476A" w:rsidP="0047476A">
            <w:pPr>
              <w:jc w:val="both"/>
              <w:rPr>
                <w:rFonts w:ascii="Times New Roman" w:eastAsia="SimSun" w:hAnsi="Times New Roman" w:cs="Times New Roman"/>
                <w:sz w:val="24"/>
                <w:szCs w:val="24"/>
                <w:lang w:eastAsia="zh-CN"/>
              </w:rPr>
            </w:pPr>
            <w:r w:rsidRPr="0047476A">
              <w:rPr>
                <w:rFonts w:ascii="Times New Roman" w:eastAsia="SimSun" w:hAnsi="Times New Roman" w:cs="Times New Roman"/>
                <w:sz w:val="24"/>
                <w:szCs w:val="24"/>
                <w:lang w:eastAsia="zh-CN"/>
              </w:rPr>
              <w:t>●</w:t>
            </w:r>
            <w:r w:rsidRPr="0047476A">
              <w:rPr>
                <w:rFonts w:ascii="Times New Roman" w:eastAsia="SimSun" w:hAnsi="Times New Roman" w:cs="Times New Roman"/>
                <w:sz w:val="24"/>
                <w:szCs w:val="24"/>
                <w:lang w:eastAsia="zh-CN"/>
              </w:rPr>
              <w:tab/>
              <w:t xml:space="preserve">той или лицата с правомощия за представителство и вземане на решения или контрол спрямо тях не са наказани по административен ред за правонарушение при упражняване на професионалната си дейност; </w:t>
            </w:r>
          </w:p>
          <w:p w:rsidR="0047476A" w:rsidRPr="0047476A" w:rsidRDefault="0047476A" w:rsidP="0047476A">
            <w:pPr>
              <w:jc w:val="both"/>
              <w:rPr>
                <w:rFonts w:ascii="Times New Roman" w:eastAsia="SimSun" w:hAnsi="Times New Roman" w:cs="Times New Roman"/>
                <w:sz w:val="24"/>
                <w:szCs w:val="24"/>
                <w:lang w:eastAsia="zh-CN"/>
              </w:rPr>
            </w:pPr>
            <w:r w:rsidRPr="0047476A">
              <w:rPr>
                <w:rFonts w:ascii="Times New Roman" w:eastAsia="SimSun" w:hAnsi="Times New Roman" w:cs="Times New Roman"/>
                <w:sz w:val="24"/>
                <w:szCs w:val="24"/>
                <w:lang w:eastAsia="zh-CN"/>
              </w:rPr>
              <w:t>●</w:t>
            </w:r>
            <w:r w:rsidRPr="0047476A">
              <w:rPr>
                <w:rFonts w:ascii="Times New Roman" w:eastAsia="SimSun" w:hAnsi="Times New Roman" w:cs="Times New Roman"/>
                <w:sz w:val="24"/>
                <w:szCs w:val="24"/>
                <w:lang w:eastAsia="zh-CN"/>
              </w:rPr>
              <w:tab/>
              <w:t xml:space="preserve">няма задължения, свързани с плащане на вноски за социално осигуряване или плащане на данъци по българското законодателство, освен ако е допуснато разсрочване или </w:t>
            </w:r>
            <w:r w:rsidRPr="0047476A">
              <w:rPr>
                <w:rFonts w:ascii="Times New Roman" w:eastAsia="SimSun" w:hAnsi="Times New Roman" w:cs="Times New Roman"/>
                <w:sz w:val="24"/>
                <w:szCs w:val="24"/>
                <w:lang w:eastAsia="zh-CN"/>
              </w:rPr>
              <w:lastRenderedPageBreak/>
              <w:t xml:space="preserve">отсрочване на задълженията; </w:t>
            </w:r>
          </w:p>
          <w:p w:rsidR="0047476A" w:rsidRPr="0047476A" w:rsidRDefault="0047476A" w:rsidP="0047476A">
            <w:pPr>
              <w:jc w:val="both"/>
              <w:rPr>
                <w:rFonts w:ascii="Times New Roman" w:eastAsia="SimSun" w:hAnsi="Times New Roman" w:cs="Times New Roman"/>
                <w:sz w:val="24"/>
                <w:szCs w:val="24"/>
                <w:lang w:eastAsia="zh-CN"/>
              </w:rPr>
            </w:pPr>
            <w:r w:rsidRPr="0047476A">
              <w:rPr>
                <w:rFonts w:ascii="Times New Roman" w:eastAsia="SimSun" w:hAnsi="Times New Roman" w:cs="Times New Roman"/>
                <w:sz w:val="24"/>
                <w:szCs w:val="24"/>
                <w:lang w:eastAsia="zh-CN"/>
              </w:rPr>
              <w:t>●</w:t>
            </w:r>
            <w:r w:rsidRPr="0047476A">
              <w:rPr>
                <w:rFonts w:ascii="Times New Roman" w:eastAsia="SimSun" w:hAnsi="Times New Roman" w:cs="Times New Roman"/>
                <w:sz w:val="24"/>
                <w:szCs w:val="24"/>
                <w:lang w:eastAsia="zh-CN"/>
              </w:rPr>
              <w:tab/>
              <w:t xml:space="preserve">не е в конфликт на интереси по смисъла на член 57 от Регламент (ЕС, Евратом) № 966/2012, включително и: </w:t>
            </w:r>
          </w:p>
          <w:p w:rsidR="0047476A" w:rsidRPr="0047476A" w:rsidRDefault="0047476A" w:rsidP="0047476A">
            <w:pPr>
              <w:jc w:val="both"/>
              <w:rPr>
                <w:rFonts w:ascii="Times New Roman" w:eastAsia="SimSun" w:hAnsi="Times New Roman" w:cs="Times New Roman"/>
                <w:sz w:val="24"/>
                <w:szCs w:val="24"/>
                <w:lang w:eastAsia="zh-CN"/>
              </w:rPr>
            </w:pPr>
            <w:r w:rsidRPr="0047476A">
              <w:rPr>
                <w:rFonts w:ascii="Times New Roman" w:eastAsia="SimSun" w:hAnsi="Times New Roman" w:cs="Times New Roman"/>
                <w:sz w:val="24"/>
                <w:szCs w:val="24"/>
                <w:lang w:eastAsia="zh-CN"/>
              </w:rPr>
              <w:t xml:space="preserve">а) с лица,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допълнителните разпоредби на Закона за предотвратяване и установяване на конфликт на интереси с ръководител на ДФЗ - РА, УО на някой от Европейските структурни и инвестиционни фондове (ЕСИФ), включен в стратегията за ВОМР, или със служители на ръководна длъжност в УО на ЕСИФ, включен в стратегията за ВОМР; </w:t>
            </w:r>
          </w:p>
          <w:p w:rsidR="0047476A" w:rsidRPr="0047476A" w:rsidRDefault="0047476A" w:rsidP="0047476A">
            <w:pPr>
              <w:jc w:val="both"/>
              <w:rPr>
                <w:rFonts w:ascii="Times New Roman" w:eastAsia="SimSun" w:hAnsi="Times New Roman" w:cs="Times New Roman"/>
                <w:sz w:val="24"/>
                <w:szCs w:val="24"/>
                <w:lang w:eastAsia="zh-CN"/>
              </w:rPr>
            </w:pPr>
            <w:r w:rsidRPr="0047476A">
              <w:rPr>
                <w:rFonts w:ascii="Times New Roman" w:eastAsia="SimSun" w:hAnsi="Times New Roman" w:cs="Times New Roman"/>
                <w:sz w:val="24"/>
                <w:szCs w:val="24"/>
                <w:lang w:eastAsia="zh-CN"/>
              </w:rPr>
              <w:t xml:space="preserve">б) с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с лице, което е съдружник, притежава дялове или акции или е управител или член на орган на управление или контрол в МИГ или член на колективния управителен орган на МИГ и което е било на трудов или друг договор за изпълнение на ръководни или контролни функции в ДФЗ - РА, УО на ЕСИФ, включен в стратегията за ВОМР до една година от прекратяване на правоотношението; </w:t>
            </w:r>
          </w:p>
          <w:p w:rsidR="0047476A" w:rsidRPr="0047476A" w:rsidRDefault="0047476A" w:rsidP="0047476A">
            <w:pPr>
              <w:jc w:val="both"/>
              <w:rPr>
                <w:rFonts w:ascii="Times New Roman" w:eastAsia="SimSun" w:hAnsi="Times New Roman" w:cs="Times New Roman"/>
                <w:sz w:val="24"/>
                <w:szCs w:val="24"/>
                <w:lang w:eastAsia="zh-CN"/>
              </w:rPr>
            </w:pPr>
            <w:r w:rsidRPr="0047476A">
              <w:rPr>
                <w:rFonts w:ascii="Times New Roman" w:eastAsia="SimSun" w:hAnsi="Times New Roman" w:cs="Times New Roman"/>
                <w:sz w:val="24"/>
                <w:szCs w:val="24"/>
                <w:lang w:eastAsia="zh-CN"/>
              </w:rPr>
              <w:t xml:space="preserve">в) не е лице и не се представлява от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w:t>
            </w:r>
          </w:p>
          <w:p w:rsidR="0047476A" w:rsidRPr="0047476A" w:rsidRDefault="0047476A" w:rsidP="0047476A">
            <w:pPr>
              <w:jc w:val="both"/>
              <w:rPr>
                <w:rFonts w:ascii="Times New Roman" w:eastAsia="SimSun" w:hAnsi="Times New Roman" w:cs="Times New Roman"/>
                <w:sz w:val="24"/>
                <w:szCs w:val="24"/>
                <w:lang w:eastAsia="zh-CN"/>
              </w:rPr>
            </w:pPr>
            <w:r w:rsidRPr="0047476A">
              <w:rPr>
                <w:rFonts w:ascii="Times New Roman" w:eastAsia="SimSun" w:hAnsi="Times New Roman" w:cs="Times New Roman"/>
                <w:sz w:val="24"/>
                <w:szCs w:val="24"/>
                <w:lang w:eastAsia="zh-CN"/>
              </w:rPr>
              <w:t>г) когато лице, предоставящо консултантски услуги на кандидата, попада в случаите по букви „а" - „в";</w:t>
            </w:r>
          </w:p>
          <w:p w:rsidR="0047476A" w:rsidRPr="0047476A" w:rsidRDefault="0047476A" w:rsidP="0047476A">
            <w:pPr>
              <w:jc w:val="both"/>
              <w:rPr>
                <w:rFonts w:ascii="Times New Roman" w:eastAsia="SimSun" w:hAnsi="Times New Roman" w:cs="Times New Roman"/>
                <w:sz w:val="24"/>
                <w:szCs w:val="24"/>
                <w:lang w:eastAsia="zh-CN"/>
              </w:rPr>
            </w:pPr>
            <w:r w:rsidRPr="0047476A">
              <w:rPr>
                <w:rFonts w:ascii="Times New Roman" w:eastAsia="SimSun" w:hAnsi="Times New Roman" w:cs="Times New Roman"/>
                <w:sz w:val="24"/>
                <w:szCs w:val="24"/>
                <w:lang w:eastAsia="zh-CN"/>
              </w:rPr>
              <w:t>●</w:t>
            </w:r>
            <w:r w:rsidRPr="0047476A">
              <w:rPr>
                <w:rFonts w:ascii="Times New Roman" w:eastAsia="SimSun" w:hAnsi="Times New Roman" w:cs="Times New Roman"/>
                <w:sz w:val="24"/>
                <w:szCs w:val="24"/>
                <w:lang w:eastAsia="zh-CN"/>
              </w:rPr>
              <w:tab/>
              <w:t xml:space="preserve">не е представил умишлено невярна информация с цел получаване на финансова помощ или не е представил изискана информация по тази процедура; </w:t>
            </w:r>
          </w:p>
          <w:p w:rsidR="0047476A" w:rsidRPr="0047476A" w:rsidRDefault="0047476A" w:rsidP="0047476A">
            <w:pPr>
              <w:jc w:val="both"/>
              <w:rPr>
                <w:rFonts w:ascii="Times New Roman" w:eastAsia="SimSun" w:hAnsi="Times New Roman" w:cs="Times New Roman"/>
                <w:sz w:val="24"/>
                <w:szCs w:val="24"/>
                <w:lang w:eastAsia="zh-CN"/>
              </w:rPr>
            </w:pPr>
            <w:r w:rsidRPr="0047476A">
              <w:rPr>
                <w:rFonts w:ascii="Times New Roman" w:eastAsia="SimSun" w:hAnsi="Times New Roman" w:cs="Times New Roman"/>
                <w:sz w:val="24"/>
                <w:szCs w:val="24"/>
                <w:lang w:eastAsia="zh-CN"/>
              </w:rPr>
              <w:t>●</w:t>
            </w:r>
            <w:r w:rsidRPr="0047476A">
              <w:rPr>
                <w:rFonts w:ascii="Times New Roman" w:eastAsia="SimSun" w:hAnsi="Times New Roman" w:cs="Times New Roman"/>
                <w:sz w:val="24"/>
                <w:szCs w:val="24"/>
                <w:lang w:eastAsia="zh-CN"/>
              </w:rPr>
              <w:tab/>
              <w:t xml:space="preserve">няма ликвидни и изискуеми задължения към ДФЗ - РА и/или УО на ЕСИФ, включен в стратегията за ВОМР; </w:t>
            </w:r>
          </w:p>
          <w:p w:rsidR="0047476A" w:rsidRPr="0047476A" w:rsidRDefault="0047476A" w:rsidP="0047476A">
            <w:pPr>
              <w:jc w:val="both"/>
              <w:rPr>
                <w:rFonts w:ascii="Times New Roman" w:eastAsia="SimSun" w:hAnsi="Times New Roman" w:cs="Times New Roman"/>
                <w:sz w:val="24"/>
                <w:szCs w:val="24"/>
                <w:lang w:eastAsia="zh-CN"/>
              </w:rPr>
            </w:pPr>
            <w:r w:rsidRPr="0047476A">
              <w:rPr>
                <w:rFonts w:ascii="Times New Roman" w:eastAsia="SimSun" w:hAnsi="Times New Roman" w:cs="Times New Roman"/>
                <w:sz w:val="24"/>
                <w:szCs w:val="24"/>
                <w:lang w:eastAsia="zh-CN"/>
              </w:rPr>
              <w:t>●</w:t>
            </w:r>
            <w:r w:rsidRPr="0047476A">
              <w:rPr>
                <w:rFonts w:ascii="Times New Roman" w:eastAsia="SimSun" w:hAnsi="Times New Roman" w:cs="Times New Roman"/>
                <w:sz w:val="24"/>
                <w:szCs w:val="24"/>
                <w:lang w:eastAsia="zh-CN"/>
              </w:rPr>
              <w:tab/>
              <w:t xml:space="preserve">не е включен в Централната база данни на отстраняванията по чл. 108 от Регламент (ЕС, Евратом) № 966/2012; </w:t>
            </w:r>
          </w:p>
          <w:p w:rsidR="005A0036" w:rsidRDefault="0047476A" w:rsidP="005A0036">
            <w:pPr>
              <w:jc w:val="both"/>
              <w:rPr>
                <w:rFonts w:ascii="Times New Roman" w:eastAsia="SimSun" w:hAnsi="Times New Roman" w:cs="Times New Roman"/>
                <w:sz w:val="24"/>
                <w:szCs w:val="24"/>
                <w:lang w:eastAsia="zh-CN"/>
              </w:rPr>
            </w:pPr>
            <w:r w:rsidRPr="0047476A">
              <w:rPr>
                <w:rFonts w:ascii="Times New Roman" w:eastAsia="SimSun" w:hAnsi="Times New Roman" w:cs="Times New Roman"/>
                <w:sz w:val="24"/>
                <w:szCs w:val="24"/>
                <w:lang w:eastAsia="zh-CN"/>
              </w:rPr>
              <w:t>●</w:t>
            </w:r>
            <w:r w:rsidRPr="0047476A">
              <w:rPr>
                <w:rFonts w:ascii="Times New Roman" w:eastAsia="SimSun" w:hAnsi="Times New Roman" w:cs="Times New Roman"/>
                <w:sz w:val="24"/>
                <w:szCs w:val="24"/>
                <w:lang w:eastAsia="zh-CN"/>
              </w:rPr>
              <w:tab/>
              <w:t xml:space="preserve">не е представял неверни сведения с цел да получи подпомагане и не е пропуснал да предостави информация по мярка 19 ВОМР през настоящата и предходната календарна </w:t>
            </w:r>
            <w:r w:rsidRPr="0047476A">
              <w:rPr>
                <w:rFonts w:ascii="Times New Roman" w:eastAsia="SimSun" w:hAnsi="Times New Roman" w:cs="Times New Roman"/>
                <w:sz w:val="24"/>
                <w:szCs w:val="24"/>
                <w:lang w:eastAsia="zh-CN"/>
              </w:rPr>
              <w:lastRenderedPageBreak/>
              <w:t>година;</w:t>
            </w:r>
            <w:r w:rsidR="005A0036" w:rsidRPr="005A0036">
              <w:rPr>
                <w:rFonts w:ascii="Times New Roman" w:eastAsia="SimSun" w:hAnsi="Times New Roman" w:cs="Times New Roman"/>
                <w:sz w:val="24"/>
                <w:szCs w:val="24"/>
                <w:lang w:eastAsia="zh-CN"/>
              </w:rPr>
              <w:t xml:space="preserve"> </w:t>
            </w:r>
          </w:p>
          <w:p w:rsidR="005A0036" w:rsidRPr="005A0036" w:rsidRDefault="004B1150" w:rsidP="005A0036">
            <w:pPr>
              <w:jc w:val="both"/>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I</w:t>
            </w:r>
            <w:r w:rsidRPr="004B1150">
              <w:rPr>
                <w:rFonts w:ascii="Times New Roman" w:eastAsia="SimSun" w:hAnsi="Times New Roman" w:cs="Times New Roman"/>
                <w:b/>
                <w:sz w:val="24"/>
                <w:szCs w:val="24"/>
                <w:lang w:eastAsia="zh-CN"/>
              </w:rPr>
              <w:t>I.</w:t>
            </w:r>
            <w:r w:rsidRPr="004B1150">
              <w:rPr>
                <w:rFonts w:ascii="Times New Roman" w:eastAsia="SimSun" w:hAnsi="Times New Roman" w:cs="Times New Roman"/>
                <w:b/>
                <w:sz w:val="24"/>
                <w:szCs w:val="24"/>
                <w:lang w:val="ru-RU" w:eastAsia="zh-CN"/>
              </w:rPr>
              <w:t xml:space="preserve"> </w:t>
            </w:r>
            <w:r w:rsidR="005A0036" w:rsidRPr="005A0036">
              <w:rPr>
                <w:rFonts w:ascii="Times New Roman" w:eastAsia="SimSun" w:hAnsi="Times New Roman" w:cs="Times New Roman"/>
                <w:b/>
                <w:sz w:val="24"/>
                <w:szCs w:val="24"/>
                <w:lang w:eastAsia="zh-CN"/>
              </w:rPr>
              <w:t>Кандидатът/получателят на помощта и/или негов законен или упълномощен представител трябва да отговаря и на следните условия:</w:t>
            </w:r>
          </w:p>
          <w:p w:rsidR="005A0036" w:rsidRDefault="005A0036" w:rsidP="005A0036">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1. </w:t>
            </w:r>
            <w:r w:rsidRPr="005A0036">
              <w:rPr>
                <w:rFonts w:ascii="Times New Roman" w:eastAsia="SimSun" w:hAnsi="Times New Roman" w:cs="Times New Roman"/>
                <w:sz w:val="24"/>
                <w:szCs w:val="24"/>
                <w:lang w:eastAsia="zh-CN"/>
              </w:rPr>
              <w:t>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с кмета на съответнат</w:t>
            </w:r>
            <w:r>
              <w:rPr>
                <w:rFonts w:ascii="Times New Roman" w:eastAsia="SimSun" w:hAnsi="Times New Roman" w:cs="Times New Roman"/>
                <w:sz w:val="24"/>
                <w:szCs w:val="24"/>
                <w:lang w:eastAsia="zh-CN"/>
              </w:rPr>
              <w:t>а община на територията на МИГ.</w:t>
            </w:r>
          </w:p>
          <w:p w:rsidR="005A0036" w:rsidRDefault="005A0036" w:rsidP="005A0036">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2. </w:t>
            </w:r>
            <w:r w:rsidRPr="005A0036">
              <w:rPr>
                <w:rFonts w:ascii="Times New Roman" w:eastAsia="SimSun" w:hAnsi="Times New Roman" w:cs="Times New Roman"/>
                <w:sz w:val="24"/>
                <w:szCs w:val="24"/>
                <w:lang w:eastAsia="zh-CN"/>
              </w:rPr>
              <w:t xml:space="preserve">Не е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w:t>
            </w:r>
            <w:r>
              <w:rPr>
                <w:rFonts w:ascii="Times New Roman" w:eastAsia="SimSun" w:hAnsi="Times New Roman" w:cs="Times New Roman"/>
                <w:sz w:val="24"/>
                <w:szCs w:val="24"/>
                <w:lang w:eastAsia="zh-CN"/>
              </w:rPr>
              <w:t>разпоредби на Търговския закон.</w:t>
            </w:r>
          </w:p>
          <w:p w:rsidR="00956007" w:rsidRPr="00956007" w:rsidRDefault="005A0036" w:rsidP="006B3849">
            <w:pPr>
              <w:jc w:val="both"/>
              <w:rPr>
                <w:rFonts w:ascii="Times New Roman" w:eastAsia="SimSun" w:hAnsi="Times New Roman" w:cs="Times New Roman"/>
                <w:sz w:val="24"/>
                <w:szCs w:val="24"/>
                <w:lang w:val="ru-RU" w:eastAsia="zh-CN"/>
              </w:rPr>
            </w:pPr>
            <w:r>
              <w:rPr>
                <w:rFonts w:ascii="Times New Roman" w:eastAsia="SimSun" w:hAnsi="Times New Roman" w:cs="Times New Roman"/>
                <w:sz w:val="24"/>
                <w:szCs w:val="24"/>
                <w:lang w:eastAsia="zh-CN"/>
              </w:rPr>
              <w:t xml:space="preserve">3. </w:t>
            </w:r>
            <w:r w:rsidRPr="005A0036">
              <w:rPr>
                <w:rFonts w:ascii="Times New Roman" w:eastAsia="SimSun" w:hAnsi="Times New Roman" w:cs="Times New Roman"/>
                <w:sz w:val="24"/>
                <w:szCs w:val="24"/>
                <w:lang w:eastAsia="zh-CN"/>
              </w:rPr>
              <w:t xml:space="preserve">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 </w:t>
            </w:r>
          </w:p>
          <w:p w:rsidR="00142594" w:rsidRPr="00B56224" w:rsidRDefault="005A0036" w:rsidP="006B3849">
            <w:pPr>
              <w:jc w:val="both"/>
              <w:rPr>
                <w:rFonts w:ascii="Times New Roman" w:eastAsia="SimSun" w:hAnsi="Times New Roman" w:cs="Times New Roman"/>
                <w:b/>
                <w:i/>
                <w:sz w:val="24"/>
                <w:szCs w:val="24"/>
                <w:lang w:val="ru-RU" w:eastAsia="zh-CN"/>
              </w:rPr>
            </w:pPr>
            <w:r w:rsidRPr="005A0036">
              <w:rPr>
                <w:rFonts w:ascii="Times New Roman" w:eastAsia="SimSun" w:hAnsi="Times New Roman" w:cs="Times New Roman"/>
                <w:sz w:val="24"/>
                <w:szCs w:val="24"/>
                <w:lang w:eastAsia="zh-CN"/>
              </w:rPr>
              <w:t>Кандидатите попълват</w:t>
            </w:r>
            <w:r w:rsidR="004B1150">
              <w:rPr>
                <w:rFonts w:ascii="Times New Roman" w:eastAsia="SimSun" w:hAnsi="Times New Roman" w:cs="Times New Roman"/>
                <w:sz w:val="24"/>
                <w:szCs w:val="24"/>
                <w:lang w:eastAsia="zh-CN"/>
              </w:rPr>
              <w:t xml:space="preserve"> по </w:t>
            </w:r>
            <w:r w:rsidR="004B1150" w:rsidRPr="004B1150">
              <w:rPr>
                <w:rFonts w:ascii="Times New Roman" w:eastAsia="SimSun" w:hAnsi="Times New Roman" w:cs="Times New Roman"/>
                <w:b/>
                <w:sz w:val="24"/>
                <w:szCs w:val="24"/>
                <w:lang w:eastAsia="zh-CN"/>
              </w:rPr>
              <w:t>т.</w:t>
            </w:r>
            <w:r w:rsidR="004B1150" w:rsidRPr="004B1150">
              <w:rPr>
                <w:b/>
              </w:rPr>
              <w:t xml:space="preserve"> </w:t>
            </w:r>
            <w:r w:rsidR="004B1150">
              <w:rPr>
                <w:rFonts w:ascii="Times New Roman" w:eastAsia="SimSun" w:hAnsi="Times New Roman" w:cs="Times New Roman"/>
                <w:b/>
                <w:sz w:val="24"/>
                <w:szCs w:val="24"/>
                <w:lang w:eastAsia="zh-CN"/>
              </w:rPr>
              <w:t xml:space="preserve">II </w:t>
            </w:r>
            <w:r w:rsidRPr="005A0036">
              <w:rPr>
                <w:rFonts w:ascii="Times New Roman" w:eastAsia="SimSun" w:hAnsi="Times New Roman" w:cs="Times New Roman"/>
                <w:sz w:val="24"/>
                <w:szCs w:val="24"/>
                <w:lang w:eastAsia="zh-CN"/>
              </w:rPr>
              <w:t xml:space="preserve"> </w:t>
            </w:r>
            <w:r w:rsidR="006E377A" w:rsidRPr="007616F3">
              <w:rPr>
                <w:rFonts w:ascii="Times New Roman" w:eastAsia="SimSun" w:hAnsi="Times New Roman" w:cs="Times New Roman"/>
                <w:b/>
                <w:i/>
                <w:sz w:val="24"/>
                <w:szCs w:val="24"/>
                <w:lang w:eastAsia="zh-CN"/>
              </w:rPr>
              <w:t xml:space="preserve">Декларация за </w:t>
            </w:r>
            <w:r w:rsidR="004706D3">
              <w:rPr>
                <w:rFonts w:ascii="Times New Roman" w:eastAsia="SimSun" w:hAnsi="Times New Roman" w:cs="Times New Roman"/>
                <w:b/>
                <w:i/>
                <w:sz w:val="24"/>
                <w:szCs w:val="24"/>
                <w:lang w:eastAsia="zh-CN"/>
              </w:rPr>
              <w:t>свързаност</w:t>
            </w:r>
            <w:r w:rsidR="004706D3" w:rsidRPr="004B37C2">
              <w:rPr>
                <w:rFonts w:ascii="Times New Roman" w:eastAsia="SimSun" w:hAnsi="Times New Roman" w:cs="Times New Roman"/>
                <w:b/>
                <w:i/>
                <w:sz w:val="24"/>
                <w:szCs w:val="24"/>
                <w:lang w:eastAsia="zh-CN"/>
              </w:rPr>
              <w:t>(Приложение №</w:t>
            </w:r>
            <w:r w:rsidR="00482780" w:rsidRPr="004B37C2">
              <w:rPr>
                <w:rFonts w:ascii="Times New Roman" w:eastAsia="SimSun" w:hAnsi="Times New Roman" w:cs="Times New Roman"/>
                <w:b/>
                <w:i/>
                <w:sz w:val="24"/>
                <w:szCs w:val="24"/>
                <w:lang w:eastAsia="zh-CN"/>
              </w:rPr>
              <w:t xml:space="preserve"> </w:t>
            </w:r>
            <w:r w:rsidR="00F5767E" w:rsidRPr="004B37C2">
              <w:rPr>
                <w:rFonts w:ascii="Times New Roman" w:eastAsia="SimSun" w:hAnsi="Times New Roman" w:cs="Times New Roman"/>
                <w:b/>
                <w:i/>
                <w:sz w:val="24"/>
                <w:szCs w:val="24"/>
                <w:lang w:eastAsia="zh-CN"/>
              </w:rPr>
              <w:t>1</w:t>
            </w:r>
            <w:r w:rsidR="006B3849">
              <w:rPr>
                <w:rFonts w:ascii="Times New Roman" w:eastAsia="SimSun" w:hAnsi="Times New Roman" w:cs="Times New Roman"/>
                <w:b/>
                <w:i/>
                <w:sz w:val="24"/>
                <w:szCs w:val="24"/>
                <w:lang w:eastAsia="zh-CN"/>
              </w:rPr>
              <w:t>5</w:t>
            </w:r>
            <w:r w:rsidR="004706D3" w:rsidRPr="004B37C2">
              <w:rPr>
                <w:rFonts w:ascii="Times New Roman" w:eastAsia="SimSun" w:hAnsi="Times New Roman" w:cs="Times New Roman"/>
                <w:b/>
                <w:i/>
                <w:sz w:val="24"/>
                <w:szCs w:val="24"/>
                <w:lang w:eastAsia="zh-CN"/>
              </w:rPr>
              <w:t xml:space="preserve">  от Документи за попълване към Условия за кандидатстване).</w:t>
            </w:r>
            <w:r w:rsidR="002F69F4">
              <w:rPr>
                <w:rFonts w:ascii="Times New Roman" w:eastAsia="SimSun" w:hAnsi="Times New Roman" w:cs="Times New Roman"/>
                <w:b/>
                <w:i/>
                <w:sz w:val="24"/>
                <w:szCs w:val="24"/>
                <w:lang w:eastAsia="zh-CN"/>
              </w:rPr>
              <w:t xml:space="preserve"> </w:t>
            </w:r>
            <w:r w:rsidRPr="007C6F3A">
              <w:rPr>
                <w:rFonts w:ascii="Times New Roman" w:eastAsia="SimSun" w:hAnsi="Times New Roman" w:cs="Times New Roman"/>
                <w:b/>
                <w:i/>
                <w:sz w:val="24"/>
                <w:szCs w:val="24"/>
                <w:u w:val="single"/>
                <w:lang w:eastAsia="zh-CN"/>
              </w:rPr>
              <w:t xml:space="preserve">Декларацията се попълва от кандидати </w:t>
            </w:r>
            <w:r w:rsidR="006A6FE6" w:rsidRPr="007C6F3A">
              <w:rPr>
                <w:rFonts w:ascii="Times New Roman" w:eastAsia="SimSun" w:hAnsi="Times New Roman" w:cs="Times New Roman"/>
                <w:b/>
                <w:i/>
                <w:sz w:val="24"/>
                <w:szCs w:val="24"/>
                <w:u w:val="single"/>
                <w:lang w:eastAsia="zh-CN"/>
              </w:rPr>
              <w:t>Юридически лица с нестопанска цел (ЮЛНЦ), регистрирани по Закона за юридическите лица с нестопанска цел, със седалище на територията на МИГ и Читалища на територията на МИГ, регистрирани по Закона за народните читалища</w:t>
            </w:r>
            <w:r w:rsidR="00B56224" w:rsidRPr="00B56224">
              <w:rPr>
                <w:rFonts w:ascii="Times New Roman" w:eastAsia="SimSun" w:hAnsi="Times New Roman" w:cs="Times New Roman"/>
                <w:b/>
                <w:i/>
                <w:sz w:val="24"/>
                <w:szCs w:val="24"/>
                <w:u w:val="single"/>
                <w:lang w:val="ru-RU" w:eastAsia="zh-CN"/>
              </w:rPr>
              <w:t>.</w:t>
            </w:r>
          </w:p>
        </w:tc>
      </w:tr>
    </w:tbl>
    <w:p w:rsidR="00A35796" w:rsidRPr="00017E35" w:rsidRDefault="00A35796" w:rsidP="00A35796">
      <w:pPr>
        <w:pStyle w:val="1"/>
        <w:rPr>
          <w:szCs w:val="24"/>
        </w:rPr>
      </w:pPr>
      <w:bookmarkStart w:id="17" w:name="_Toc526320285"/>
      <w:r w:rsidRPr="00017E35">
        <w:rPr>
          <w:szCs w:val="24"/>
        </w:rPr>
        <w:lastRenderedPageBreak/>
        <w:t>11.2 Критерии за недопустимост на кандидатите:</w:t>
      </w:r>
      <w:bookmarkEnd w:id="17"/>
    </w:p>
    <w:tbl>
      <w:tblPr>
        <w:tblStyle w:val="a9"/>
        <w:tblW w:w="9918" w:type="dxa"/>
        <w:tblLook w:val="04A0" w:firstRow="1" w:lastRow="0" w:firstColumn="1" w:lastColumn="0" w:noHBand="0" w:noVBand="1"/>
      </w:tblPr>
      <w:tblGrid>
        <w:gridCol w:w="9918"/>
      </w:tblGrid>
      <w:tr w:rsidR="00A35796" w:rsidRPr="002746C9" w:rsidTr="002746C9">
        <w:tc>
          <w:tcPr>
            <w:tcW w:w="9918" w:type="dxa"/>
          </w:tcPr>
          <w:p w:rsidR="00D41C1D" w:rsidRPr="0008320E" w:rsidRDefault="00D41C1D" w:rsidP="00D41C1D">
            <w:pPr>
              <w:jc w:val="both"/>
              <w:rPr>
                <w:rFonts w:ascii="Times New Roman" w:hAnsi="Times New Roman" w:cs="Times New Roman"/>
                <w:b/>
                <w:sz w:val="24"/>
                <w:szCs w:val="24"/>
              </w:rPr>
            </w:pPr>
            <w:r w:rsidRPr="0008320E">
              <w:rPr>
                <w:rFonts w:ascii="Times New Roman" w:hAnsi="Times New Roman" w:cs="Times New Roman"/>
                <w:sz w:val="24"/>
                <w:szCs w:val="24"/>
              </w:rPr>
              <w:t>В съответствие с разпоредбите на чл. 18, ал. 4, т. 1 от Наредба № 22 от 14 декември 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(ВОМР) от Програмата за развитие на селските райони за периода 2014 - 2020 г. (ПРСР 2014 - 2020 г.):</w:t>
            </w:r>
            <w:r w:rsidRPr="0008320E">
              <w:rPr>
                <w:rFonts w:ascii="Times New Roman" w:hAnsi="Times New Roman" w:cs="Times New Roman"/>
                <w:b/>
                <w:sz w:val="24"/>
                <w:szCs w:val="24"/>
              </w:rPr>
              <w:t xml:space="preserve"> „Не е допустим кандидат/получател на помощ и/ или негов законен или упълномощен представител, който не отговаря на условията, определени във член 12, ал. 3 и 10 от същата наредба за проекти, финансирани от ЕЗФРСР.</w:t>
            </w:r>
          </w:p>
          <w:p w:rsidR="0047476A" w:rsidRPr="0008320E" w:rsidRDefault="0047476A" w:rsidP="0047476A">
            <w:pPr>
              <w:jc w:val="both"/>
              <w:rPr>
                <w:rFonts w:ascii="Times New Roman" w:hAnsi="Times New Roman" w:cs="Times New Roman"/>
                <w:sz w:val="24"/>
                <w:szCs w:val="24"/>
              </w:rPr>
            </w:pPr>
            <w:r w:rsidRPr="0008320E">
              <w:rPr>
                <w:rFonts w:ascii="Times New Roman" w:hAnsi="Times New Roman" w:cs="Times New Roman"/>
                <w:sz w:val="24"/>
                <w:szCs w:val="24"/>
              </w:rPr>
              <w:t>Когато кандидат по настоящата процедура за предоставяне на БФП е община основанията по член 12, ал. 3, т. 15, 16 и 17 от Наредба № 22 от 14 декември 2015 г. се отнасят за кмета на общината.</w:t>
            </w:r>
          </w:p>
          <w:p w:rsidR="0047476A" w:rsidRPr="009F4A9E" w:rsidRDefault="0047476A" w:rsidP="0047476A">
            <w:pPr>
              <w:jc w:val="both"/>
              <w:rPr>
                <w:rFonts w:ascii="Times New Roman" w:hAnsi="Times New Roman" w:cs="Times New Roman"/>
                <w:b/>
                <w:sz w:val="24"/>
                <w:szCs w:val="24"/>
                <w:u w:val="single"/>
              </w:rPr>
            </w:pPr>
            <w:r w:rsidRPr="0008320E">
              <w:rPr>
                <w:rFonts w:ascii="Times New Roman" w:hAnsi="Times New Roman" w:cs="Times New Roman"/>
                <w:sz w:val="24"/>
                <w:szCs w:val="24"/>
              </w:rPr>
              <w:lastRenderedPageBreak/>
              <w:t xml:space="preserve">Когато кандидат по настоящата процедура за предоставяне на БФП е читалище или ЮЛНЦ основанията по член 12, ал. 3, т. 15, 16 и 17 от Наредба № 22 от 14 декември 2015 г. </w:t>
            </w:r>
            <w:r w:rsidRPr="009F4A9E">
              <w:rPr>
                <w:rFonts w:ascii="Times New Roman" w:hAnsi="Times New Roman" w:cs="Times New Roman"/>
                <w:b/>
                <w:sz w:val="24"/>
                <w:szCs w:val="24"/>
                <w:u w:val="single"/>
              </w:rPr>
              <w:t>се отнасят за лицата, които представляват, управляват и контролират кандидата.</w:t>
            </w:r>
          </w:p>
          <w:p w:rsidR="00EB55F5" w:rsidRDefault="0047476A" w:rsidP="0047476A">
            <w:pPr>
              <w:jc w:val="both"/>
              <w:rPr>
                <w:rFonts w:ascii="Times New Roman" w:hAnsi="Times New Roman" w:cs="Times New Roman"/>
                <w:sz w:val="24"/>
                <w:szCs w:val="24"/>
              </w:rPr>
            </w:pPr>
            <w:r w:rsidRPr="0008320E">
              <w:rPr>
                <w:rFonts w:ascii="Times New Roman" w:hAnsi="Times New Roman" w:cs="Times New Roman"/>
                <w:sz w:val="24"/>
                <w:szCs w:val="24"/>
              </w:rPr>
              <w:t>При кандидатстване кандидатите са длъжни да представят</w:t>
            </w:r>
            <w:r w:rsidR="008E5BB8">
              <w:t xml:space="preserve"> </w:t>
            </w:r>
            <w:r w:rsidR="008E5BB8" w:rsidRPr="005A3AA9">
              <w:rPr>
                <w:rFonts w:ascii="Times New Roman" w:hAnsi="Times New Roman" w:cs="Times New Roman"/>
                <w:b/>
                <w:i/>
                <w:sz w:val="24"/>
                <w:szCs w:val="24"/>
              </w:rPr>
              <w:t>Декларация за липса на основания за отстраняване</w:t>
            </w:r>
            <w:r w:rsidR="008E5BB8" w:rsidRPr="009E4C64">
              <w:rPr>
                <w:rFonts w:ascii="Times New Roman" w:hAnsi="Times New Roman" w:cs="Times New Roman"/>
                <w:i/>
                <w:sz w:val="24"/>
                <w:szCs w:val="24"/>
              </w:rPr>
              <w:t xml:space="preserve"> съгласно Приложение към за</w:t>
            </w:r>
            <w:r w:rsidR="009E4C64">
              <w:rPr>
                <w:rFonts w:ascii="Times New Roman" w:hAnsi="Times New Roman" w:cs="Times New Roman"/>
                <w:i/>
                <w:sz w:val="24"/>
                <w:szCs w:val="24"/>
              </w:rPr>
              <w:t>повед № РД 09-365 от 27.04.2020</w:t>
            </w:r>
            <w:r w:rsidRPr="009E4C64">
              <w:rPr>
                <w:rFonts w:ascii="Times New Roman" w:hAnsi="Times New Roman" w:cs="Times New Roman"/>
                <w:i/>
                <w:sz w:val="24"/>
                <w:szCs w:val="24"/>
              </w:rPr>
              <w:t xml:space="preserve"> </w:t>
            </w:r>
            <w:r w:rsidRPr="004B37C2">
              <w:rPr>
                <w:rFonts w:ascii="Times New Roman" w:hAnsi="Times New Roman" w:cs="Times New Roman"/>
                <w:i/>
                <w:sz w:val="24"/>
                <w:szCs w:val="24"/>
              </w:rPr>
              <w:t xml:space="preserve">по образец </w:t>
            </w:r>
            <w:r w:rsidRPr="003A3DCF">
              <w:rPr>
                <w:rFonts w:ascii="Times New Roman" w:hAnsi="Times New Roman" w:cs="Times New Roman"/>
                <w:b/>
                <w:i/>
                <w:sz w:val="24"/>
                <w:szCs w:val="24"/>
              </w:rPr>
              <w:t xml:space="preserve">(Приложение № </w:t>
            </w:r>
            <w:r w:rsidR="00CA02C6">
              <w:rPr>
                <w:rFonts w:ascii="Times New Roman" w:hAnsi="Times New Roman" w:cs="Times New Roman"/>
                <w:b/>
                <w:i/>
                <w:sz w:val="24"/>
                <w:szCs w:val="24"/>
              </w:rPr>
              <w:t>5</w:t>
            </w:r>
            <w:r w:rsidRPr="004B37C2">
              <w:rPr>
                <w:rFonts w:ascii="Times New Roman" w:hAnsi="Times New Roman" w:cs="Times New Roman"/>
                <w:i/>
                <w:sz w:val="24"/>
                <w:szCs w:val="24"/>
              </w:rPr>
              <w:t xml:space="preserve"> от документи за попълване</w:t>
            </w:r>
            <w:r w:rsidR="008E5BB8" w:rsidRPr="004B37C2">
              <w:rPr>
                <w:rFonts w:ascii="Times New Roman" w:hAnsi="Times New Roman" w:cs="Times New Roman"/>
                <w:i/>
                <w:sz w:val="24"/>
                <w:szCs w:val="24"/>
              </w:rPr>
              <w:t xml:space="preserve">  към условия за кандидатстване</w:t>
            </w:r>
            <w:r w:rsidRPr="004B37C2">
              <w:rPr>
                <w:rFonts w:ascii="Times New Roman" w:hAnsi="Times New Roman" w:cs="Times New Roman"/>
                <w:i/>
                <w:sz w:val="24"/>
                <w:szCs w:val="24"/>
              </w:rPr>
              <w:t>)</w:t>
            </w:r>
            <w:r w:rsidRPr="004B37C2">
              <w:rPr>
                <w:rFonts w:ascii="Times New Roman" w:hAnsi="Times New Roman" w:cs="Times New Roman"/>
                <w:sz w:val="24"/>
                <w:szCs w:val="24"/>
              </w:rPr>
              <w:t>,</w:t>
            </w:r>
            <w:r w:rsidRPr="0008320E">
              <w:rPr>
                <w:rFonts w:ascii="Times New Roman" w:hAnsi="Times New Roman" w:cs="Times New Roman"/>
                <w:sz w:val="24"/>
                <w:szCs w:val="24"/>
              </w:rPr>
              <w:t xml:space="preserve"> </w:t>
            </w:r>
            <w:r w:rsidRPr="00A00F6F">
              <w:rPr>
                <w:rFonts w:ascii="Times New Roman" w:hAnsi="Times New Roman" w:cs="Times New Roman"/>
                <w:i/>
                <w:sz w:val="24"/>
                <w:szCs w:val="24"/>
              </w:rPr>
              <w:t>съответстваща на Приложение № 6 към чл. 24, ал. 1, т. 8 на Наредба 22/2015 г.</w:t>
            </w:r>
            <w:r w:rsidRPr="0008320E">
              <w:rPr>
                <w:rFonts w:ascii="Times New Roman" w:hAnsi="Times New Roman" w:cs="Times New Roman"/>
                <w:sz w:val="24"/>
                <w:szCs w:val="24"/>
              </w:rPr>
              <w:tab/>
            </w:r>
          </w:p>
          <w:p w:rsidR="0047476A" w:rsidRPr="0008320E" w:rsidRDefault="0047476A" w:rsidP="0047476A">
            <w:pPr>
              <w:jc w:val="both"/>
              <w:rPr>
                <w:rFonts w:ascii="Times New Roman" w:hAnsi="Times New Roman" w:cs="Times New Roman"/>
                <w:sz w:val="24"/>
                <w:szCs w:val="24"/>
              </w:rPr>
            </w:pPr>
            <w:r w:rsidRPr="0008320E">
              <w:rPr>
                <w:rFonts w:ascii="Times New Roman" w:hAnsi="Times New Roman" w:cs="Times New Roman"/>
                <w:sz w:val="24"/>
                <w:szCs w:val="24"/>
              </w:rPr>
              <w:t>Когато са налице обстоятелства по чл. 12, ал. 3 от Наредба № 22 от 14 декември</w:t>
            </w:r>
            <w:r w:rsidRPr="0008320E">
              <w:rPr>
                <w:rFonts w:ascii="Times New Roman" w:hAnsi="Times New Roman" w:cs="Times New Roman"/>
                <w:sz w:val="24"/>
                <w:szCs w:val="24"/>
              </w:rPr>
              <w:tab/>
              <w:t>2015</w:t>
            </w:r>
            <w:r w:rsidR="00946050">
              <w:rPr>
                <w:rFonts w:ascii="Times New Roman" w:hAnsi="Times New Roman" w:cs="Times New Roman"/>
                <w:sz w:val="24"/>
                <w:szCs w:val="24"/>
              </w:rPr>
              <w:t xml:space="preserve"> </w:t>
            </w:r>
            <w:r w:rsidRPr="0008320E">
              <w:rPr>
                <w:rFonts w:ascii="Times New Roman" w:hAnsi="Times New Roman" w:cs="Times New Roman"/>
                <w:sz w:val="24"/>
                <w:szCs w:val="24"/>
              </w:rPr>
              <w:t>г., кандидатите за БФП имат право да представят доказателства при подаване на декларация съгласно</w:t>
            </w:r>
            <w:r w:rsidR="005C7A37">
              <w:rPr>
                <w:rFonts w:ascii="Times New Roman" w:hAnsi="Times New Roman" w:cs="Times New Roman"/>
                <w:sz w:val="24"/>
                <w:szCs w:val="24"/>
              </w:rPr>
              <w:t xml:space="preserve"> образец (</w:t>
            </w:r>
            <w:r w:rsidRPr="0008320E">
              <w:rPr>
                <w:rFonts w:ascii="Times New Roman" w:hAnsi="Times New Roman" w:cs="Times New Roman"/>
                <w:sz w:val="24"/>
                <w:szCs w:val="24"/>
              </w:rPr>
              <w:t xml:space="preserve"> </w:t>
            </w:r>
            <w:r w:rsidRPr="00633689">
              <w:rPr>
                <w:rFonts w:ascii="Times New Roman" w:hAnsi="Times New Roman" w:cs="Times New Roman"/>
                <w:i/>
                <w:sz w:val="24"/>
                <w:szCs w:val="24"/>
              </w:rPr>
              <w:t xml:space="preserve">Приложение № </w:t>
            </w:r>
            <w:r w:rsidR="00633689" w:rsidRPr="00633689">
              <w:rPr>
                <w:rFonts w:ascii="Times New Roman" w:hAnsi="Times New Roman" w:cs="Times New Roman"/>
                <w:i/>
                <w:sz w:val="24"/>
                <w:szCs w:val="24"/>
              </w:rPr>
              <w:t>5</w:t>
            </w:r>
            <w:r w:rsidR="005C7A37">
              <w:t xml:space="preserve"> </w:t>
            </w:r>
            <w:r w:rsidR="005C7A37" w:rsidRPr="005C7A37">
              <w:rPr>
                <w:rFonts w:ascii="Times New Roman" w:hAnsi="Times New Roman" w:cs="Times New Roman"/>
                <w:i/>
                <w:sz w:val="24"/>
                <w:szCs w:val="24"/>
              </w:rPr>
              <w:t>от документи за попълване</w:t>
            </w:r>
            <w:r w:rsidR="005C7A37">
              <w:rPr>
                <w:rFonts w:ascii="Times New Roman" w:hAnsi="Times New Roman" w:cs="Times New Roman"/>
                <w:i/>
                <w:sz w:val="24"/>
                <w:szCs w:val="24"/>
              </w:rPr>
              <w:t>)</w:t>
            </w:r>
            <w:r w:rsidRPr="0008320E">
              <w:rPr>
                <w:rFonts w:ascii="Times New Roman" w:hAnsi="Times New Roman" w:cs="Times New Roman"/>
                <w:sz w:val="24"/>
                <w:szCs w:val="24"/>
              </w:rPr>
              <w:t xml:space="preserve"> или в определения срок за отговор по получено писмо за допълнителна информация, че са предприе</w:t>
            </w:r>
            <w:r w:rsidR="006A1C24">
              <w:rPr>
                <w:rFonts w:ascii="Times New Roman" w:hAnsi="Times New Roman" w:cs="Times New Roman"/>
                <w:sz w:val="24"/>
                <w:szCs w:val="24"/>
              </w:rPr>
              <w:t xml:space="preserve">ти </w:t>
            </w:r>
            <w:r w:rsidRPr="0008320E">
              <w:rPr>
                <w:rFonts w:ascii="Times New Roman" w:hAnsi="Times New Roman" w:cs="Times New Roman"/>
                <w:sz w:val="24"/>
                <w:szCs w:val="24"/>
              </w:rPr>
              <w:t xml:space="preserve">мерки, </w:t>
            </w:r>
            <w:r w:rsidR="006A1C24">
              <w:rPr>
                <w:rFonts w:ascii="Times New Roman" w:hAnsi="Times New Roman" w:cs="Times New Roman"/>
                <w:sz w:val="24"/>
                <w:szCs w:val="24"/>
              </w:rPr>
              <w:t>гарантиращи</w:t>
            </w:r>
            <w:r w:rsidRPr="0008320E">
              <w:rPr>
                <w:rFonts w:ascii="Times New Roman" w:hAnsi="Times New Roman" w:cs="Times New Roman"/>
                <w:sz w:val="24"/>
                <w:szCs w:val="24"/>
              </w:rPr>
              <w:t xml:space="preserve"> тяхната надеждност, въпреки наличието на съответното основание за отстраняване. За тази цел кандидатите за БФП могат да</w:t>
            </w:r>
            <w:r w:rsidR="001B52D1">
              <w:rPr>
                <w:rFonts w:ascii="Times New Roman" w:hAnsi="Times New Roman" w:cs="Times New Roman"/>
                <w:sz w:val="24"/>
                <w:szCs w:val="24"/>
              </w:rPr>
              <w:t xml:space="preserve"> са</w:t>
            </w:r>
            <w:r w:rsidRPr="0008320E">
              <w:rPr>
                <w:rFonts w:ascii="Times New Roman" w:hAnsi="Times New Roman" w:cs="Times New Roman"/>
                <w:sz w:val="24"/>
                <w:szCs w:val="24"/>
              </w:rPr>
              <w:t xml:space="preserve"> :</w:t>
            </w:r>
          </w:p>
          <w:p w:rsidR="0047476A" w:rsidRPr="0008320E" w:rsidRDefault="0047476A" w:rsidP="0047476A">
            <w:pPr>
              <w:jc w:val="both"/>
              <w:rPr>
                <w:rFonts w:ascii="Times New Roman" w:hAnsi="Times New Roman" w:cs="Times New Roman"/>
                <w:sz w:val="24"/>
                <w:szCs w:val="24"/>
              </w:rPr>
            </w:pPr>
            <w:r w:rsidRPr="0008320E">
              <w:rPr>
                <w:rFonts w:ascii="Times New Roman" w:hAnsi="Times New Roman" w:cs="Times New Roman"/>
                <w:sz w:val="24"/>
                <w:szCs w:val="24"/>
              </w:rPr>
              <w:t xml:space="preserve">1. </w:t>
            </w:r>
            <w:r w:rsidRPr="004E4D01">
              <w:rPr>
                <w:rFonts w:ascii="Times New Roman" w:hAnsi="Times New Roman" w:cs="Times New Roman"/>
                <w:b/>
                <w:sz w:val="24"/>
                <w:szCs w:val="24"/>
              </w:rPr>
              <w:t>Погасили</w:t>
            </w:r>
            <w:r w:rsidRPr="0008320E">
              <w:rPr>
                <w:rFonts w:ascii="Times New Roman" w:hAnsi="Times New Roman" w:cs="Times New Roman"/>
                <w:sz w:val="24"/>
                <w:szCs w:val="24"/>
              </w:rPr>
              <w:t xml:space="preserve"> задълженията по чл. 12, ал. 3, т. 2 и 12 от Наредба № 22 от 14 декември 2015 г., включително начислените лихви и/или глоби или че те са разсрочени, отсрочени или обезпечени;</w:t>
            </w:r>
          </w:p>
          <w:p w:rsidR="0047476A" w:rsidRPr="0008320E" w:rsidRDefault="0047476A" w:rsidP="0047476A">
            <w:pPr>
              <w:jc w:val="both"/>
              <w:rPr>
                <w:rFonts w:ascii="Times New Roman" w:hAnsi="Times New Roman" w:cs="Times New Roman"/>
                <w:sz w:val="24"/>
                <w:szCs w:val="24"/>
              </w:rPr>
            </w:pPr>
            <w:r w:rsidRPr="0008320E">
              <w:rPr>
                <w:rFonts w:ascii="Times New Roman" w:hAnsi="Times New Roman" w:cs="Times New Roman"/>
                <w:sz w:val="24"/>
                <w:szCs w:val="24"/>
              </w:rPr>
              <w:t>2.</w:t>
            </w:r>
            <w:r w:rsidRPr="004E4D01">
              <w:rPr>
                <w:rFonts w:ascii="Times New Roman" w:hAnsi="Times New Roman" w:cs="Times New Roman"/>
                <w:b/>
                <w:sz w:val="24"/>
                <w:szCs w:val="24"/>
              </w:rPr>
              <w:t>Платили  или са</w:t>
            </w:r>
            <w:r w:rsidRPr="0008320E">
              <w:rPr>
                <w:rFonts w:ascii="Times New Roman" w:hAnsi="Times New Roman" w:cs="Times New Roman"/>
                <w:sz w:val="24"/>
                <w:szCs w:val="24"/>
              </w:rPr>
              <w:t xml:space="preserve"> в процес на изплащане на дължимо обезщетение за всички вреди, настъпили в резултат от извършените от тях престъпления или нарушения;</w:t>
            </w:r>
          </w:p>
          <w:p w:rsidR="0047476A" w:rsidRPr="0008320E" w:rsidRDefault="0047476A" w:rsidP="0047476A">
            <w:pPr>
              <w:jc w:val="both"/>
              <w:rPr>
                <w:rFonts w:ascii="Times New Roman" w:hAnsi="Times New Roman" w:cs="Times New Roman"/>
                <w:sz w:val="24"/>
                <w:szCs w:val="24"/>
              </w:rPr>
            </w:pPr>
            <w:r w:rsidRPr="0008320E">
              <w:rPr>
                <w:rFonts w:ascii="Times New Roman" w:hAnsi="Times New Roman" w:cs="Times New Roman"/>
                <w:sz w:val="24"/>
                <w:szCs w:val="24"/>
              </w:rPr>
              <w:t xml:space="preserve">3. </w:t>
            </w:r>
            <w:r w:rsidRPr="004E4D01">
              <w:rPr>
                <w:rFonts w:ascii="Times New Roman" w:hAnsi="Times New Roman" w:cs="Times New Roman"/>
                <w:b/>
                <w:sz w:val="24"/>
                <w:szCs w:val="24"/>
              </w:rPr>
              <w:t xml:space="preserve">Изяснили </w:t>
            </w:r>
            <w:r w:rsidRPr="0008320E">
              <w:rPr>
                <w:rFonts w:ascii="Times New Roman" w:hAnsi="Times New Roman" w:cs="Times New Roman"/>
                <w:sz w:val="24"/>
                <w:szCs w:val="24"/>
              </w:rPr>
              <w:t xml:space="preserve">  достатъчно всички фактите и обстоятелства, като активно са съдействали на компетентните органи, и са изпълнили конкретни предписания, технически, организационни и кадрови мерки, чрез които да се предотвратят нови престъпления или нарушения.</w:t>
            </w:r>
          </w:p>
          <w:p w:rsidR="0047476A" w:rsidRDefault="0047476A" w:rsidP="0047476A">
            <w:pPr>
              <w:jc w:val="both"/>
              <w:rPr>
                <w:rFonts w:ascii="Times New Roman" w:hAnsi="Times New Roman" w:cs="Times New Roman"/>
                <w:sz w:val="24"/>
                <w:szCs w:val="24"/>
              </w:rPr>
            </w:pPr>
            <w:r w:rsidRPr="0008320E">
              <w:rPr>
                <w:rFonts w:ascii="Times New Roman" w:hAnsi="Times New Roman" w:cs="Times New Roman"/>
                <w:sz w:val="24"/>
                <w:szCs w:val="24"/>
              </w:rPr>
              <w:t xml:space="preserve"> Декларираните обстоятелства подлежат на проверки от Комисията и от ДФЗ!</w:t>
            </w:r>
          </w:p>
          <w:p w:rsidR="00B83DD9" w:rsidRPr="00B83DD9" w:rsidRDefault="00B83DD9" w:rsidP="0047476A">
            <w:pPr>
              <w:jc w:val="both"/>
              <w:rPr>
                <w:rFonts w:ascii="Times New Roman" w:hAnsi="Times New Roman" w:cs="Times New Roman"/>
                <w:b/>
                <w:sz w:val="24"/>
                <w:szCs w:val="24"/>
              </w:rPr>
            </w:pPr>
            <w:r w:rsidRPr="00B83DD9">
              <w:rPr>
                <w:rFonts w:ascii="Times New Roman" w:hAnsi="Times New Roman" w:cs="Times New Roman"/>
                <w:b/>
                <w:sz w:val="24"/>
                <w:szCs w:val="24"/>
              </w:rPr>
              <w:t>ВАЖНО!!!</w:t>
            </w:r>
          </w:p>
          <w:p w:rsidR="00A35796" w:rsidRPr="00B83DD9" w:rsidRDefault="006D76E8" w:rsidP="0047476A">
            <w:pPr>
              <w:jc w:val="both"/>
              <w:rPr>
                <w:rFonts w:ascii="Times New Roman" w:hAnsi="Times New Roman" w:cs="Times New Roman"/>
                <w:b/>
                <w:sz w:val="24"/>
                <w:szCs w:val="24"/>
              </w:rPr>
            </w:pPr>
            <w:r w:rsidRPr="00B83DD9">
              <w:rPr>
                <w:rFonts w:ascii="Times New Roman" w:hAnsi="Times New Roman" w:cs="Times New Roman"/>
                <w:b/>
                <w:sz w:val="24"/>
                <w:szCs w:val="24"/>
              </w:rPr>
              <w:t>Кандидатите следва да се запознаят внимателно с изискванията на чл. 12, ал. 3 и 10 от Наредба №22/2015 г. Същата е налична на адрес:</w:t>
            </w:r>
            <w:hyperlink r:id="rId17" w:history="1">
              <w:r w:rsidRPr="00B83DD9">
                <w:rPr>
                  <w:rStyle w:val="ab"/>
                  <w:rFonts w:ascii="Times New Roman" w:hAnsi="Times New Roman" w:cs="Times New Roman"/>
                  <w:b/>
                  <w:sz w:val="24"/>
                  <w:szCs w:val="24"/>
                  <w:u w:val="none"/>
                </w:rPr>
                <w:t xml:space="preserve"> </w:t>
              </w:r>
              <w:r w:rsidRPr="00B83DD9">
                <w:rPr>
                  <w:rStyle w:val="ab"/>
                  <w:rFonts w:ascii="Times New Roman" w:hAnsi="Times New Roman" w:cs="Times New Roman"/>
                  <w:b/>
                  <w:sz w:val="24"/>
                  <w:szCs w:val="24"/>
                </w:rPr>
                <w:t>https://lex.bg/en/laws/ldoc/2136715490</w:t>
              </w:r>
            </w:hyperlink>
            <w:r w:rsidRPr="00B83DD9">
              <w:rPr>
                <w:rFonts w:ascii="Times New Roman" w:hAnsi="Times New Roman" w:cs="Times New Roman"/>
                <w:b/>
                <w:sz w:val="24"/>
                <w:szCs w:val="24"/>
              </w:rPr>
              <w:t xml:space="preserve"> или на електронният сайт на Министерство на земеделието, храните и горите2.</w:t>
            </w:r>
          </w:p>
        </w:tc>
      </w:tr>
    </w:tbl>
    <w:p w:rsidR="00A35796" w:rsidRPr="00017E35" w:rsidRDefault="00A35796" w:rsidP="00A35796">
      <w:pPr>
        <w:pStyle w:val="1"/>
        <w:rPr>
          <w:szCs w:val="24"/>
        </w:rPr>
      </w:pPr>
      <w:bookmarkStart w:id="18" w:name="_Toc526320286"/>
      <w:r w:rsidRPr="00017E35">
        <w:rPr>
          <w:szCs w:val="24"/>
        </w:rPr>
        <w:lastRenderedPageBreak/>
        <w:t>12. Допустими партньори:</w:t>
      </w:r>
      <w:bookmarkEnd w:id="18"/>
    </w:p>
    <w:tbl>
      <w:tblPr>
        <w:tblStyle w:val="a9"/>
        <w:tblW w:w="9918" w:type="dxa"/>
        <w:tblLook w:val="04A0" w:firstRow="1" w:lastRow="0" w:firstColumn="1" w:lastColumn="0" w:noHBand="0" w:noVBand="1"/>
      </w:tblPr>
      <w:tblGrid>
        <w:gridCol w:w="9918"/>
      </w:tblGrid>
      <w:tr w:rsidR="00A35796" w:rsidRPr="001309B9" w:rsidTr="002746C9">
        <w:tc>
          <w:tcPr>
            <w:tcW w:w="9918" w:type="dxa"/>
          </w:tcPr>
          <w:p w:rsidR="00A35796" w:rsidRPr="00017E35" w:rsidRDefault="00A35796" w:rsidP="00B30004">
            <w:pPr>
              <w:rPr>
                <w:rFonts w:ascii="Times New Roman" w:hAnsi="Times New Roman" w:cs="Times New Roman"/>
                <w:sz w:val="24"/>
                <w:szCs w:val="24"/>
              </w:rPr>
            </w:pPr>
            <w:r w:rsidRPr="00017E35">
              <w:rPr>
                <w:rFonts w:ascii="Times New Roman" w:hAnsi="Times New Roman" w:cs="Times New Roman"/>
                <w:sz w:val="24"/>
                <w:szCs w:val="24"/>
              </w:rPr>
              <w:t>Неприложимо</w:t>
            </w:r>
          </w:p>
        </w:tc>
      </w:tr>
    </w:tbl>
    <w:p w:rsidR="00A35796" w:rsidRPr="00017E35" w:rsidRDefault="00A35796" w:rsidP="00A35796">
      <w:pPr>
        <w:pStyle w:val="1"/>
        <w:rPr>
          <w:szCs w:val="24"/>
        </w:rPr>
      </w:pPr>
      <w:bookmarkStart w:id="19" w:name="_Toc526320287"/>
      <w:r w:rsidRPr="00017E35">
        <w:rPr>
          <w:szCs w:val="24"/>
        </w:rPr>
        <w:lastRenderedPageBreak/>
        <w:t>13. Дейности, допустими за финансиране:</w:t>
      </w:r>
      <w:bookmarkEnd w:id="19"/>
    </w:p>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13.1. Допустими дейности</w:t>
      </w:r>
    </w:p>
    <w:tbl>
      <w:tblPr>
        <w:tblStyle w:val="a9"/>
        <w:tblW w:w="9918" w:type="dxa"/>
        <w:tblLook w:val="04A0" w:firstRow="1" w:lastRow="0" w:firstColumn="1" w:lastColumn="0" w:noHBand="0" w:noVBand="1"/>
      </w:tblPr>
      <w:tblGrid>
        <w:gridCol w:w="9918"/>
      </w:tblGrid>
      <w:tr w:rsidR="00A35796" w:rsidRPr="00017E35" w:rsidTr="00017E35">
        <w:tc>
          <w:tcPr>
            <w:tcW w:w="9918" w:type="dxa"/>
          </w:tcPr>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По настоящите Условия за кандидатстване се предоставя безвъзмездна финансова помощ</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за следните допустими дейности:</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закупуване на оборудване и/или обзавеждане на туристически информационни центрове;</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закупуване на оборудване и/или обзавеждане на посетителските центрове за представяне и експониране на местното природно и културно наследство;</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закупуване на оборудване и/или обзавеждане на центровете за изкуство и занаяти с туристическа цел;</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велоалеи и туристически пътеки).</w:t>
            </w:r>
          </w:p>
          <w:p w:rsidR="00A35796" w:rsidRPr="00017E35" w:rsidRDefault="00A35796" w:rsidP="002D2E43">
            <w:pPr>
              <w:keepNext/>
              <w:keepLines/>
              <w:contextualSpacing/>
              <w:jc w:val="both"/>
              <w:rPr>
                <w:rFonts w:ascii="Times New Roman" w:hAnsi="Times New Roman" w:cs="Times New Roman"/>
                <w:sz w:val="24"/>
                <w:szCs w:val="24"/>
              </w:rPr>
            </w:pPr>
            <w:r w:rsidRPr="001D5DA0">
              <w:rPr>
                <w:rFonts w:ascii="Times New Roman" w:hAnsi="Times New Roman" w:cs="Times New Roman"/>
                <w:b/>
                <w:sz w:val="24"/>
                <w:szCs w:val="24"/>
                <w:lang w:val="ru-RU"/>
              </w:rPr>
              <w:t xml:space="preserve">  </w:t>
            </w:r>
          </w:p>
        </w:tc>
      </w:tr>
    </w:tbl>
    <w:p w:rsidR="00A35796" w:rsidRDefault="00A35796" w:rsidP="00A35796">
      <w:pPr>
        <w:rPr>
          <w:rFonts w:ascii="Times New Roman" w:hAnsi="Times New Roman" w:cs="Times New Roman"/>
          <w:b/>
        </w:rPr>
      </w:pPr>
    </w:p>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13. 2. Условия за допустимост на дейностите:</w:t>
      </w:r>
    </w:p>
    <w:tbl>
      <w:tblPr>
        <w:tblStyle w:val="a9"/>
        <w:tblW w:w="9918" w:type="dxa"/>
        <w:tblLook w:val="04A0" w:firstRow="1" w:lastRow="0" w:firstColumn="1" w:lastColumn="0" w:noHBand="0" w:noVBand="1"/>
      </w:tblPr>
      <w:tblGrid>
        <w:gridCol w:w="9918"/>
      </w:tblGrid>
      <w:tr w:rsidR="00A35796" w:rsidRPr="00017E35" w:rsidTr="00A47239">
        <w:tc>
          <w:tcPr>
            <w:tcW w:w="9918" w:type="dxa"/>
          </w:tcPr>
          <w:p w:rsidR="00A35796" w:rsidRPr="00017E35" w:rsidRDefault="00A35796" w:rsidP="00B30004">
            <w:pPr>
              <w:rPr>
                <w:rFonts w:ascii="Times New Roman" w:hAnsi="Times New Roman" w:cs="Times New Roman"/>
                <w:b/>
                <w:sz w:val="24"/>
                <w:szCs w:val="24"/>
              </w:rPr>
            </w:pPr>
            <w:r w:rsidRPr="00017E35">
              <w:rPr>
                <w:rFonts w:ascii="Times New Roman" w:hAnsi="Times New Roman" w:cs="Times New Roman"/>
                <w:b/>
                <w:sz w:val="24"/>
                <w:szCs w:val="24"/>
                <w:lang w:val="en-US"/>
              </w:rPr>
              <w:t>I</w:t>
            </w:r>
            <w:r w:rsidRPr="00017E35">
              <w:rPr>
                <w:rFonts w:ascii="Times New Roman" w:hAnsi="Times New Roman" w:cs="Times New Roman"/>
                <w:b/>
                <w:sz w:val="24"/>
                <w:szCs w:val="24"/>
              </w:rPr>
              <w:t xml:space="preserve">.Общи изисквания </w:t>
            </w:r>
            <w:r w:rsidR="008C7E5A">
              <w:rPr>
                <w:rFonts w:ascii="Times New Roman" w:hAnsi="Times New Roman" w:cs="Times New Roman"/>
                <w:b/>
                <w:sz w:val="24"/>
                <w:szCs w:val="24"/>
              </w:rPr>
              <w:t>съгласно</w:t>
            </w:r>
            <w:r w:rsidRPr="00017E35">
              <w:rPr>
                <w:rFonts w:ascii="Times New Roman" w:hAnsi="Times New Roman" w:cs="Times New Roman"/>
                <w:b/>
                <w:sz w:val="24"/>
                <w:szCs w:val="24"/>
              </w:rPr>
              <w:t xml:space="preserve"> СВОМР:</w:t>
            </w:r>
          </w:p>
          <w:p w:rsidR="00A35796" w:rsidRPr="00017E35" w:rsidRDefault="00A35796" w:rsidP="00B30004">
            <w:pPr>
              <w:jc w:val="both"/>
              <w:rPr>
                <w:rFonts w:ascii="Times New Roman" w:hAnsi="Times New Roman" w:cs="Times New Roman"/>
                <w:sz w:val="24"/>
                <w:szCs w:val="24"/>
              </w:rPr>
            </w:pPr>
            <w:r w:rsidRPr="00017E35">
              <w:rPr>
                <w:rFonts w:ascii="Times New Roman" w:hAnsi="Times New Roman" w:cs="Times New Roman"/>
                <w:sz w:val="24"/>
                <w:szCs w:val="24"/>
              </w:rPr>
              <w:t>1. Подпомагат се проекти, които се осъществяват на територията на община Чирпан.</w:t>
            </w:r>
          </w:p>
          <w:p w:rsidR="00A35796" w:rsidRDefault="00A35796" w:rsidP="00B30004">
            <w:pPr>
              <w:rPr>
                <w:rFonts w:ascii="Times New Roman" w:eastAsia="Times New Roman" w:hAnsi="Times New Roman" w:cs="Times New Roman"/>
                <w:color w:val="000000"/>
                <w:sz w:val="24"/>
                <w:szCs w:val="24"/>
                <w:lang w:eastAsia="bg-BG"/>
              </w:rPr>
            </w:pPr>
            <w:r w:rsidRPr="00017E35">
              <w:rPr>
                <w:rFonts w:ascii="Times New Roman" w:hAnsi="Times New Roman" w:cs="Times New Roman"/>
                <w:sz w:val="24"/>
                <w:szCs w:val="24"/>
              </w:rPr>
              <w:t xml:space="preserve">2. </w:t>
            </w:r>
            <w:r w:rsidRPr="00017E35">
              <w:rPr>
                <w:rFonts w:ascii="Times New Roman" w:eastAsia="Times New Roman" w:hAnsi="Times New Roman" w:cs="Times New Roman"/>
                <w:color w:val="000000"/>
                <w:sz w:val="24"/>
                <w:szCs w:val="24"/>
                <w:lang w:eastAsia="bg-BG"/>
              </w:rPr>
              <w:t>Проектите се подпомагат, ако:</w:t>
            </w:r>
          </w:p>
          <w:p w:rsidR="0025631C" w:rsidRPr="00017E35" w:rsidRDefault="00F46754" w:rsidP="00B30004">
            <w:pPr>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2.1</w:t>
            </w:r>
            <w:r w:rsidR="0025631C" w:rsidRPr="0025631C">
              <w:rPr>
                <w:rFonts w:ascii="Times New Roman" w:eastAsia="Times New Roman" w:hAnsi="Times New Roman" w:cs="Times New Roman"/>
                <w:color w:val="000000"/>
                <w:sz w:val="24"/>
                <w:szCs w:val="24"/>
                <w:lang w:eastAsia="bg-BG"/>
              </w:rPr>
              <w:t>. дейностите, включени в проектите, съответстват на приоритетите на общинския план за развитие на съответната община, удостоверено с декларация на кмета на общината;</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2.</w:t>
            </w:r>
            <w:r w:rsidR="00F46754">
              <w:rPr>
                <w:rFonts w:ascii="Times New Roman" w:eastAsia="Times New Roman" w:hAnsi="Times New Roman" w:cs="Times New Roman"/>
                <w:color w:val="000000"/>
                <w:sz w:val="24"/>
                <w:szCs w:val="24"/>
                <w:lang w:eastAsia="bg-BG"/>
              </w:rPr>
              <w:t>2</w:t>
            </w:r>
            <w:r w:rsidRPr="00017E35">
              <w:rPr>
                <w:rFonts w:ascii="Times New Roman" w:eastAsia="Times New Roman" w:hAnsi="Times New Roman" w:cs="Times New Roman"/>
                <w:color w:val="000000"/>
                <w:sz w:val="24"/>
                <w:szCs w:val="24"/>
                <w:lang w:eastAsia="bg-BG"/>
              </w:rPr>
              <w:t>.дейностите, включени в проектите са съгласувани с одобрената стратегия за ВОМР, за което се представя декларация от председателя на колективния управителен орган на местната инициативна група</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2.</w:t>
            </w:r>
            <w:r w:rsidR="00F46754">
              <w:rPr>
                <w:rFonts w:ascii="Times New Roman" w:eastAsia="Times New Roman" w:hAnsi="Times New Roman" w:cs="Times New Roman"/>
                <w:color w:val="000000"/>
                <w:sz w:val="24"/>
                <w:szCs w:val="24"/>
                <w:lang w:eastAsia="bg-BG"/>
              </w:rPr>
              <w:t>3</w:t>
            </w:r>
            <w:r w:rsidR="00F112D8">
              <w:rPr>
                <w:rFonts w:ascii="Times New Roman" w:eastAsia="Times New Roman" w:hAnsi="Times New Roman" w:cs="Times New Roman"/>
                <w:color w:val="000000"/>
                <w:sz w:val="24"/>
                <w:szCs w:val="24"/>
                <w:lang w:eastAsia="bg-BG"/>
              </w:rPr>
              <w:t xml:space="preserve">. </w:t>
            </w:r>
            <w:r w:rsidRPr="00017E35">
              <w:rPr>
                <w:rFonts w:ascii="Times New Roman" w:eastAsia="Times New Roman" w:hAnsi="Times New Roman" w:cs="Times New Roman"/>
                <w:color w:val="000000"/>
                <w:sz w:val="24"/>
                <w:szCs w:val="24"/>
                <w:lang w:eastAsia="bg-BG"/>
              </w:rPr>
              <w:t xml:space="preserve">Подпомагат се проекти, за които са проведени съгласувателните процедури по реда на ЗООС, ЗЗТ и/или Закона за биологичното разнообразие със съответния компетентен орган по околна среда и по реда на Закона за културното наследство с Министерството на културата за </w:t>
            </w:r>
            <w:r w:rsidRPr="00017E35">
              <w:rPr>
                <w:rFonts w:ascii="Times New Roman" w:eastAsia="Times New Roman" w:hAnsi="Times New Roman" w:cs="Times New Roman"/>
                <w:color w:val="000000"/>
                <w:sz w:val="24"/>
                <w:szCs w:val="24"/>
                <w:lang w:eastAsia="bg-BG"/>
              </w:rPr>
              <w:lastRenderedPageBreak/>
              <w:t>защитените територии за опазване на културното наследство.</w:t>
            </w:r>
          </w:p>
          <w:p w:rsidR="00A35796" w:rsidRPr="0014653C" w:rsidRDefault="00034C08" w:rsidP="00B30004">
            <w:pPr>
              <w:jc w:val="both"/>
              <w:rPr>
                <w:rFonts w:ascii="Times New Roman" w:eastAsia="Times New Roman" w:hAnsi="Times New Roman" w:cs="Times New Roman"/>
                <w:i/>
                <w:sz w:val="24"/>
                <w:szCs w:val="24"/>
                <w:lang w:val="ru-RU" w:eastAsia="bg-BG"/>
              </w:rPr>
            </w:pPr>
            <w:r>
              <w:rPr>
                <w:rFonts w:ascii="Times New Roman" w:eastAsia="Times New Roman" w:hAnsi="Times New Roman" w:cs="Times New Roman"/>
                <w:color w:val="000000"/>
                <w:sz w:val="24"/>
                <w:szCs w:val="24"/>
                <w:lang w:eastAsia="bg-BG"/>
              </w:rPr>
              <w:t>3</w:t>
            </w:r>
            <w:r w:rsidR="00A35796" w:rsidRPr="00017E35">
              <w:rPr>
                <w:rFonts w:ascii="Times New Roman" w:eastAsia="Times New Roman" w:hAnsi="Times New Roman" w:cs="Times New Roman"/>
                <w:color w:val="000000"/>
                <w:sz w:val="24"/>
                <w:szCs w:val="24"/>
                <w:lang w:eastAsia="bg-BG"/>
              </w:rPr>
              <w:t xml:space="preserve">. Подпомагат се проекти, които съдържат </w:t>
            </w:r>
            <w:r w:rsidR="00902F2F" w:rsidRPr="00902F2F">
              <w:rPr>
                <w:rFonts w:ascii="Times New Roman" w:eastAsia="Times New Roman" w:hAnsi="Times New Roman" w:cs="Times New Roman"/>
                <w:color w:val="000000"/>
                <w:sz w:val="24"/>
                <w:szCs w:val="24"/>
                <w:lang w:eastAsia="bg-BG"/>
              </w:rPr>
              <w:t xml:space="preserve">съдържат Анализ разходи –ползи(финансов анализ) по образец </w:t>
            </w:r>
            <w:r w:rsidR="00A35796" w:rsidRPr="00017E35">
              <w:rPr>
                <w:rFonts w:ascii="Times New Roman" w:eastAsia="Times New Roman" w:hAnsi="Times New Roman" w:cs="Times New Roman"/>
                <w:color w:val="000000"/>
                <w:sz w:val="24"/>
                <w:szCs w:val="24"/>
                <w:lang w:eastAsia="bg-BG"/>
              </w:rPr>
              <w:t xml:space="preserve">съгласно </w:t>
            </w:r>
            <w:r w:rsidR="00A35796" w:rsidRPr="0014653C">
              <w:rPr>
                <w:rFonts w:ascii="Times New Roman" w:eastAsia="Times New Roman" w:hAnsi="Times New Roman" w:cs="Times New Roman"/>
                <w:b/>
                <w:i/>
                <w:sz w:val="24"/>
                <w:szCs w:val="24"/>
                <w:lang w:eastAsia="bg-BG"/>
              </w:rPr>
              <w:t xml:space="preserve">Приложение № </w:t>
            </w:r>
            <w:r w:rsidR="00C16132">
              <w:rPr>
                <w:rFonts w:ascii="Times New Roman" w:eastAsia="Times New Roman" w:hAnsi="Times New Roman" w:cs="Times New Roman"/>
                <w:b/>
                <w:i/>
                <w:sz w:val="24"/>
                <w:szCs w:val="24"/>
                <w:lang w:eastAsia="bg-BG"/>
              </w:rPr>
              <w:t>9 и 10</w:t>
            </w:r>
            <w:r w:rsidR="00C53001" w:rsidRPr="0014653C">
              <w:rPr>
                <w:rFonts w:ascii="Times New Roman" w:eastAsia="Times New Roman" w:hAnsi="Times New Roman" w:cs="Times New Roman"/>
                <w:i/>
                <w:sz w:val="24"/>
                <w:szCs w:val="24"/>
                <w:lang w:eastAsia="bg-BG"/>
              </w:rPr>
              <w:t xml:space="preserve"> </w:t>
            </w:r>
            <w:r w:rsidR="00A35796" w:rsidRPr="0014653C">
              <w:rPr>
                <w:rFonts w:ascii="Times New Roman" w:eastAsia="Times New Roman" w:hAnsi="Times New Roman" w:cs="Times New Roman"/>
                <w:i/>
                <w:sz w:val="24"/>
                <w:szCs w:val="24"/>
                <w:lang w:eastAsia="bg-BG"/>
              </w:rPr>
              <w:t xml:space="preserve"> </w:t>
            </w:r>
            <w:r w:rsidR="008B4BB5" w:rsidRPr="0014653C">
              <w:rPr>
                <w:rFonts w:ascii="Times New Roman" w:eastAsia="Times New Roman" w:hAnsi="Times New Roman" w:cs="Times New Roman"/>
                <w:i/>
                <w:sz w:val="24"/>
                <w:szCs w:val="24"/>
                <w:lang w:eastAsia="bg-BG"/>
              </w:rPr>
              <w:t>от документи за попълване  към Условия за кандидатстване</w:t>
            </w:r>
          </w:p>
          <w:p w:rsidR="00A35796" w:rsidRPr="00017E35" w:rsidRDefault="00034C08" w:rsidP="00B30004">
            <w:pPr>
              <w:jc w:val="both"/>
              <w:rPr>
                <w:rFonts w:ascii="Times New Roman" w:hAnsi="Times New Roman" w:cs="Times New Roman"/>
                <w:sz w:val="24"/>
                <w:szCs w:val="24"/>
              </w:rPr>
            </w:pPr>
            <w:r>
              <w:rPr>
                <w:rFonts w:ascii="Times New Roman" w:eastAsia="Times New Roman" w:hAnsi="Times New Roman" w:cs="Times New Roman"/>
                <w:sz w:val="24"/>
                <w:szCs w:val="24"/>
                <w:lang w:eastAsia="bg-BG"/>
              </w:rPr>
              <w:t>4</w:t>
            </w:r>
            <w:r w:rsidR="00A35796" w:rsidRPr="00017E35">
              <w:rPr>
                <w:rFonts w:ascii="Times New Roman" w:eastAsia="Times New Roman" w:hAnsi="Times New Roman" w:cs="Times New Roman"/>
                <w:sz w:val="24"/>
                <w:szCs w:val="24"/>
                <w:lang w:eastAsia="bg-BG"/>
              </w:rPr>
              <w:t xml:space="preserve">. </w:t>
            </w:r>
            <w:r w:rsidR="00A35796" w:rsidRPr="00017E35">
              <w:rPr>
                <w:rFonts w:ascii="Times New Roman" w:hAnsi="Times New Roman" w:cs="Times New Roman"/>
                <w:sz w:val="24"/>
                <w:szCs w:val="24"/>
              </w:rPr>
              <w:t xml:space="preserve">Проектите се изпълняват върху имот – собственост на кандидата или  в случай ползване и/или наем, документ за ползване за  срок </w:t>
            </w:r>
            <w:r w:rsidR="003B1C7B">
              <w:rPr>
                <w:rFonts w:ascii="Times New Roman" w:hAnsi="Times New Roman" w:cs="Times New Roman"/>
                <w:sz w:val="24"/>
                <w:szCs w:val="24"/>
              </w:rPr>
              <w:t>не по-малък от 6 години, считано от датата на подаване на проектното предложение.</w:t>
            </w:r>
          </w:p>
          <w:p w:rsidR="00A35796" w:rsidRPr="00017E35" w:rsidRDefault="00034C08" w:rsidP="00B30004">
            <w:pPr>
              <w:jc w:val="both"/>
              <w:rPr>
                <w:rFonts w:ascii="Times New Roman" w:hAnsi="Times New Roman" w:cs="Times New Roman"/>
                <w:sz w:val="24"/>
                <w:szCs w:val="24"/>
              </w:rPr>
            </w:pPr>
            <w:r>
              <w:rPr>
                <w:rFonts w:ascii="Times New Roman" w:hAnsi="Times New Roman" w:cs="Times New Roman"/>
                <w:sz w:val="24"/>
                <w:szCs w:val="24"/>
              </w:rPr>
              <w:t>5</w:t>
            </w:r>
            <w:r w:rsidR="00A35796" w:rsidRPr="00017E35">
              <w:rPr>
                <w:rFonts w:ascii="Times New Roman" w:hAnsi="Times New Roman" w:cs="Times New Roman"/>
                <w:sz w:val="24"/>
                <w:szCs w:val="24"/>
              </w:rPr>
              <w:t>. Към проектите, включващи разходи за строително-монтажни работи, се прилагат:</w:t>
            </w:r>
          </w:p>
          <w:p w:rsidR="00A35796" w:rsidRPr="00017E35" w:rsidRDefault="00034C08"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7575EC">
              <w:rPr>
                <w:rFonts w:ascii="Times New Roman" w:hAnsi="Times New Roman" w:cs="Times New Roman"/>
                <w:sz w:val="24"/>
                <w:szCs w:val="24"/>
              </w:rPr>
              <w:t>.1.</w:t>
            </w:r>
            <w:r w:rsidR="00A35796" w:rsidRPr="00017E35">
              <w:rPr>
                <w:rFonts w:ascii="Times New Roman" w:hAnsi="Times New Roman" w:cs="Times New Roman"/>
                <w:sz w:val="24"/>
                <w:szCs w:val="24"/>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A35796" w:rsidRPr="00017E35" w:rsidRDefault="00034C08"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7575EC">
              <w:rPr>
                <w:rFonts w:ascii="Times New Roman" w:hAnsi="Times New Roman" w:cs="Times New Roman"/>
                <w:sz w:val="24"/>
                <w:szCs w:val="24"/>
              </w:rPr>
              <w:t>.2.</w:t>
            </w:r>
            <w:r w:rsidR="00A35796" w:rsidRPr="00017E35">
              <w:rPr>
                <w:sz w:val="24"/>
                <w:szCs w:val="24"/>
              </w:rPr>
              <w:t xml:space="preserve"> </w:t>
            </w:r>
            <w:r w:rsidR="00A35796" w:rsidRPr="00017E35">
              <w:rPr>
                <w:rFonts w:ascii="Times New Roman" w:hAnsi="Times New Roman" w:cs="Times New Roman"/>
                <w:sz w:val="24"/>
                <w:szCs w:val="24"/>
              </w:rPr>
              <w:t xml:space="preserve">одобрен инвестиционен проект, изработен във фаза „Технически проект“ или „Работен проект“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изм., бр. 85 и 96 от 2009 г., бр. 93 и 102 от 2014 г. и бр. 13 от 2015 г.); </w:t>
            </w:r>
          </w:p>
          <w:p w:rsidR="00A35796" w:rsidRPr="00017E35" w:rsidRDefault="00034C08"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7575EC">
              <w:rPr>
                <w:rFonts w:ascii="Times New Roman" w:hAnsi="Times New Roman" w:cs="Times New Roman"/>
                <w:sz w:val="24"/>
                <w:szCs w:val="24"/>
              </w:rPr>
              <w:t>.3.</w:t>
            </w:r>
            <w:r w:rsidR="00A35796" w:rsidRPr="00017E35">
              <w:rPr>
                <w:rFonts w:ascii="Times New Roman" w:hAnsi="Times New Roman" w:cs="Times New Roman"/>
                <w:sz w:val="24"/>
                <w:szCs w:val="24"/>
              </w:rPr>
              <w:t xml:space="preserve"> подробни количествени сметки, които са заверени от правоспособно лице;</w:t>
            </w:r>
          </w:p>
          <w:p w:rsidR="00A35796" w:rsidRPr="00017E35" w:rsidRDefault="00034C08"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7575EC">
              <w:rPr>
                <w:rFonts w:ascii="Times New Roman" w:hAnsi="Times New Roman" w:cs="Times New Roman"/>
                <w:sz w:val="24"/>
                <w:szCs w:val="24"/>
              </w:rPr>
              <w:t>.4.</w:t>
            </w:r>
            <w:r w:rsidR="00A35796" w:rsidRPr="00017E35">
              <w:rPr>
                <w:rFonts w:ascii="Times New Roman" w:hAnsi="Times New Roman" w:cs="Times New Roman"/>
                <w:sz w:val="24"/>
                <w:szCs w:val="24"/>
              </w:rPr>
              <w:t xml:space="preserve"> разрешение за строеж, когато издаването му се изисква съгласно ЗУТ;</w:t>
            </w:r>
          </w:p>
          <w:p w:rsidR="00A35796" w:rsidRPr="00017E35" w:rsidRDefault="00034C08"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7575EC">
              <w:rPr>
                <w:rFonts w:ascii="Times New Roman" w:hAnsi="Times New Roman" w:cs="Times New Roman"/>
                <w:sz w:val="24"/>
                <w:szCs w:val="24"/>
              </w:rPr>
              <w:t>.5.</w:t>
            </w:r>
            <w:r w:rsidR="00A35796" w:rsidRPr="00017E35">
              <w:rPr>
                <w:rFonts w:ascii="Times New Roman" w:hAnsi="Times New Roman" w:cs="Times New Roman"/>
                <w:sz w:val="24"/>
                <w:szCs w:val="24"/>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A35796" w:rsidRPr="00017E35" w:rsidRDefault="00034C08"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5.6</w:t>
            </w:r>
            <w:r w:rsidR="00A35796" w:rsidRPr="00017E35">
              <w:rPr>
                <w:rFonts w:ascii="Times New Roman" w:hAnsi="Times New Roman" w:cs="Times New Roman"/>
                <w:sz w:val="24"/>
                <w:szCs w:val="24"/>
              </w:rPr>
              <w:t>. Проектите, които включват разходи за преместваеми обекти и елементи на градското обзавеждане, се придружават с разрешение за поставяне, издадено в съответствие със ЗУТ.</w:t>
            </w:r>
          </w:p>
          <w:p w:rsidR="00A35796" w:rsidRDefault="00034C08"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A35796" w:rsidRPr="00017E35">
              <w:rPr>
                <w:rFonts w:ascii="Times New Roman" w:hAnsi="Times New Roman" w:cs="Times New Roman"/>
                <w:sz w:val="24"/>
                <w:szCs w:val="24"/>
              </w:rPr>
              <w:t>. Към проектите, включващи разходи за строително-монтажни работи, когато обектите са недвижими културни ценности, се прилагат:</w:t>
            </w:r>
          </w:p>
          <w:p w:rsidR="00835BB1" w:rsidRPr="00835BB1" w:rsidRDefault="00034C08" w:rsidP="00835BB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835BB1" w:rsidRPr="00835BB1">
              <w:rPr>
                <w:rFonts w:ascii="Times New Roman" w:hAnsi="Times New Roman" w:cs="Times New Roman"/>
                <w:sz w:val="24"/>
                <w:szCs w:val="24"/>
              </w:rPr>
              <w:t>.1. графично и фотозаснемане  на обекта и/или архитектурен план на сградата, 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w:t>
            </w:r>
          </w:p>
          <w:p w:rsidR="00835BB1" w:rsidRPr="00835BB1" w:rsidRDefault="00034C08" w:rsidP="00835BB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6</w:t>
            </w:r>
            <w:r w:rsidR="00835BB1" w:rsidRPr="00835BB1">
              <w:rPr>
                <w:rFonts w:ascii="Times New Roman" w:hAnsi="Times New Roman" w:cs="Times New Roman"/>
                <w:sz w:val="24"/>
                <w:szCs w:val="24"/>
              </w:rPr>
              <w:t>.2. одобрен инвестиционен проект в съответствие с изискванията на ЗУТ и Наредба № 4 от 2001 г. за обхвата и съдържанието на инвестиционните проекти;</w:t>
            </w:r>
          </w:p>
          <w:p w:rsidR="00835BB1" w:rsidRPr="00835BB1" w:rsidRDefault="00034C08" w:rsidP="00835BB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835BB1" w:rsidRPr="00835BB1">
              <w:rPr>
                <w:rFonts w:ascii="Times New Roman" w:hAnsi="Times New Roman" w:cs="Times New Roman"/>
                <w:sz w:val="24"/>
                <w:szCs w:val="24"/>
              </w:rPr>
              <w:t>.3. подробни количествени сметки за предвидените строително-монтажни работи, заверени от правоспособно лице;</w:t>
            </w:r>
          </w:p>
          <w:p w:rsidR="00835BB1" w:rsidRPr="00835BB1" w:rsidRDefault="00034C08" w:rsidP="00835BB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835BB1" w:rsidRPr="00835BB1">
              <w:rPr>
                <w:rFonts w:ascii="Times New Roman" w:hAnsi="Times New Roman" w:cs="Times New Roman"/>
                <w:sz w:val="24"/>
                <w:szCs w:val="24"/>
              </w:rPr>
              <w:t>.4. влязло в сила разрешение за строеж, съгласно Закона за устройство на територията;</w:t>
            </w:r>
          </w:p>
          <w:p w:rsidR="00835BB1" w:rsidRPr="00017E35" w:rsidRDefault="00034C08" w:rsidP="00835BB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835BB1" w:rsidRPr="00835BB1">
              <w:rPr>
                <w:rFonts w:ascii="Times New Roman" w:hAnsi="Times New Roman" w:cs="Times New Roman"/>
                <w:sz w:val="24"/>
                <w:szCs w:val="24"/>
              </w:rPr>
              <w:t>.5. становище на главния архитект,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rsidR="00A35796" w:rsidRPr="00017E35" w:rsidRDefault="00D009C7"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A35796" w:rsidRPr="006A4EE9">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A35796" w:rsidRPr="00017E35" w:rsidRDefault="00A35796" w:rsidP="00B30004">
            <w:pPr>
              <w:jc w:val="both"/>
              <w:rPr>
                <w:rFonts w:ascii="Times New Roman" w:eastAsia="Times New Roman" w:hAnsi="Times New Roman" w:cs="Times New Roman"/>
                <w:b/>
                <w:color w:val="000000"/>
                <w:sz w:val="24"/>
                <w:szCs w:val="24"/>
                <w:lang w:eastAsia="bg-BG"/>
              </w:rPr>
            </w:pPr>
            <w:r w:rsidRPr="00017E35">
              <w:rPr>
                <w:rFonts w:ascii="Times New Roman" w:eastAsia="Times New Roman" w:hAnsi="Times New Roman" w:cs="Times New Roman"/>
                <w:b/>
                <w:color w:val="000000"/>
                <w:sz w:val="24"/>
                <w:szCs w:val="24"/>
                <w:lang w:eastAsia="bg-BG"/>
              </w:rPr>
              <w:t>Не се подпомагат проекти:</w:t>
            </w:r>
          </w:p>
          <w:p w:rsidR="00A35796" w:rsidRPr="00017E35" w:rsidRDefault="00A35796" w:rsidP="00B30004">
            <w:pPr>
              <w:jc w:val="both"/>
              <w:rPr>
                <w:rFonts w:ascii="Times New Roman" w:eastAsia="Times New Roman" w:hAnsi="Times New Roman" w:cs="Times New Roman"/>
                <w:b/>
                <w:color w:val="000000"/>
                <w:sz w:val="24"/>
                <w:szCs w:val="24"/>
                <w:lang w:eastAsia="bg-BG"/>
              </w:rPr>
            </w:pPr>
            <w:r w:rsidRPr="00017E35">
              <w:rPr>
                <w:rFonts w:ascii="Times New Roman" w:eastAsia="Times New Roman" w:hAnsi="Times New Roman" w:cs="Times New Roman"/>
                <w:b/>
                <w:color w:val="000000"/>
                <w:sz w:val="24"/>
                <w:szCs w:val="24"/>
                <w:lang w:eastAsia="bg-BG"/>
              </w:rPr>
              <w:t>Общи изисквания:</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lang w:val="ru-RU"/>
              </w:rPr>
            </w:pPr>
            <w:r w:rsidRPr="00017E35">
              <w:rPr>
                <w:rFonts w:ascii="Times New Roman" w:hAnsi="Times New Roman" w:cs="Times New Roman"/>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017E35">
              <w:rPr>
                <w:rFonts w:ascii="Times New Roman" w:hAnsi="Times New Roman" w:cs="Times New Roman"/>
                <w:sz w:val="24"/>
                <w:szCs w:val="24"/>
                <w:lang w:val="ru-RU"/>
              </w:rPr>
              <w:t>.</w:t>
            </w:r>
          </w:p>
          <w:p w:rsidR="00A35796" w:rsidRDefault="00A35796" w:rsidP="00B30004">
            <w:pPr>
              <w:widowControl w:val="0"/>
              <w:autoSpaceDE w:val="0"/>
              <w:autoSpaceDN w:val="0"/>
              <w:adjustRightInd w:val="0"/>
              <w:jc w:val="both"/>
              <w:rPr>
                <w:rFonts w:ascii="Times New Roman" w:hAnsi="Times New Roman" w:cs="Times New Roman"/>
                <w:sz w:val="24"/>
                <w:szCs w:val="24"/>
                <w:lang w:val="ru-RU"/>
              </w:rPr>
            </w:pPr>
            <w:r w:rsidRPr="00017E35">
              <w:rPr>
                <w:rFonts w:ascii="Times New Roman" w:hAnsi="Times New Roman" w:cs="Times New Roman"/>
                <w:sz w:val="24"/>
                <w:szCs w:val="24"/>
              </w:rPr>
              <w:t>2.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017E35">
              <w:rPr>
                <w:rFonts w:ascii="Times New Roman" w:hAnsi="Times New Roman" w:cs="Times New Roman"/>
                <w:sz w:val="24"/>
                <w:szCs w:val="24"/>
                <w:lang w:val="ru-RU"/>
              </w:rPr>
              <w:t>.</w:t>
            </w:r>
          </w:p>
          <w:p w:rsidR="00A35796" w:rsidRPr="00017E35" w:rsidRDefault="00FB3D27" w:rsidP="00B30004">
            <w:pPr>
              <w:widowControl w:val="0"/>
              <w:autoSpaceDE w:val="0"/>
              <w:autoSpaceDN w:val="0"/>
              <w:adjustRightInd w:val="0"/>
              <w:jc w:val="both"/>
              <w:rPr>
                <w:rFonts w:ascii="Times New Roman" w:hAnsi="Times New Roman" w:cs="Times New Roman"/>
                <w:sz w:val="24"/>
                <w:szCs w:val="24"/>
                <w:lang w:val="ru-RU"/>
              </w:rPr>
            </w:pPr>
            <w:r>
              <w:rPr>
                <w:rFonts w:ascii="Times New Roman" w:hAnsi="Times New Roman" w:cs="Times New Roman"/>
                <w:sz w:val="24"/>
                <w:szCs w:val="24"/>
                <w:lang w:val="ru-RU"/>
              </w:rPr>
              <w:t>3.</w:t>
            </w:r>
            <w:r w:rsidR="00A35796" w:rsidRPr="00017E35">
              <w:rPr>
                <w:rFonts w:ascii="Times New Roman" w:hAnsi="Times New Roman" w:cs="Times New Roman"/>
                <w:sz w:val="24"/>
                <w:szCs w:val="24"/>
              </w:rPr>
              <w:t xml:space="preserve">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r w:rsidR="00A35796" w:rsidRPr="00017E35">
              <w:rPr>
                <w:rFonts w:ascii="Times New Roman" w:hAnsi="Times New Roman" w:cs="Times New Roman"/>
                <w:sz w:val="24"/>
                <w:szCs w:val="24"/>
                <w:lang w:val="ru-RU"/>
              </w:rPr>
              <w:t>.</w:t>
            </w:r>
          </w:p>
          <w:p w:rsidR="00A35796" w:rsidRPr="00017E35" w:rsidRDefault="009971BE" w:rsidP="00B30004">
            <w:pPr>
              <w:widowControl w:val="0"/>
              <w:autoSpaceDE w:val="0"/>
              <w:autoSpaceDN w:val="0"/>
              <w:adjustRightInd w:val="0"/>
              <w:jc w:val="both"/>
              <w:rPr>
                <w:rFonts w:ascii="Times New Roman" w:hAnsi="Times New Roman" w:cs="Times New Roman"/>
                <w:sz w:val="24"/>
                <w:szCs w:val="24"/>
                <w:lang w:val="ru-RU"/>
              </w:rPr>
            </w:pPr>
            <w:r>
              <w:rPr>
                <w:rFonts w:ascii="Times New Roman" w:hAnsi="Times New Roman" w:cs="Times New Roman"/>
                <w:sz w:val="24"/>
                <w:szCs w:val="24"/>
              </w:rPr>
              <w:t>4</w:t>
            </w:r>
            <w:r w:rsidR="00A35796" w:rsidRPr="00017E35">
              <w:rPr>
                <w:rFonts w:ascii="Times New Roman" w:hAnsi="Times New Roman" w:cs="Times New Roman"/>
                <w:sz w:val="24"/>
                <w:szCs w:val="24"/>
              </w:rPr>
              <w:t>.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00A35796" w:rsidRPr="00017E35">
              <w:rPr>
                <w:rFonts w:ascii="Times New Roman" w:hAnsi="Times New Roman" w:cs="Times New Roman"/>
                <w:sz w:val="24"/>
                <w:szCs w:val="24"/>
                <w:lang w:val="ru-RU"/>
              </w:rPr>
              <w:t>.</w:t>
            </w:r>
            <w:r w:rsidR="00A35796" w:rsidRPr="00017E35">
              <w:rPr>
                <w:rFonts w:ascii="Times New Roman" w:hAnsi="Times New Roman" w:cs="Times New Roman"/>
                <w:sz w:val="24"/>
                <w:szCs w:val="24"/>
              </w:rPr>
              <w:t xml:space="preserve"> </w:t>
            </w:r>
          </w:p>
          <w:p w:rsidR="00A35796" w:rsidRPr="00017E35" w:rsidRDefault="009971BE" w:rsidP="00B30004">
            <w:pPr>
              <w:jc w:val="both"/>
              <w:rPr>
                <w:rFonts w:ascii="Times New Roman" w:eastAsia="Times New Roman" w:hAnsi="Times New Roman" w:cs="Times New Roman"/>
                <w:color w:val="000000"/>
                <w:sz w:val="24"/>
                <w:szCs w:val="24"/>
                <w:lang w:val="ru-RU" w:eastAsia="bg-BG"/>
              </w:rPr>
            </w:pPr>
            <w:r>
              <w:rPr>
                <w:rFonts w:ascii="Times New Roman" w:eastAsia="Times New Roman" w:hAnsi="Times New Roman" w:cs="Times New Roman"/>
                <w:color w:val="000000"/>
                <w:sz w:val="24"/>
                <w:szCs w:val="24"/>
                <w:lang w:eastAsia="bg-BG"/>
              </w:rPr>
              <w:lastRenderedPageBreak/>
              <w:t>5</w:t>
            </w:r>
            <w:r w:rsidR="00A35796" w:rsidRPr="00017E35">
              <w:rPr>
                <w:rFonts w:ascii="Times New Roman" w:eastAsia="Times New Roman" w:hAnsi="Times New Roman" w:cs="Times New Roman"/>
                <w:color w:val="000000"/>
                <w:sz w:val="24"/>
                <w:szCs w:val="24"/>
                <w:lang w:eastAsia="bg-BG"/>
              </w:rPr>
              <w:t>. Които включват инвестиции, които не отговарят на европейското и национално законодателство</w:t>
            </w:r>
            <w:r w:rsidR="00A35796" w:rsidRPr="00017E35">
              <w:rPr>
                <w:rFonts w:ascii="Times New Roman" w:eastAsia="Times New Roman" w:hAnsi="Times New Roman" w:cs="Times New Roman"/>
                <w:color w:val="000000"/>
                <w:sz w:val="24"/>
                <w:szCs w:val="24"/>
                <w:lang w:val="ru-RU" w:eastAsia="bg-BG"/>
              </w:rPr>
              <w:t>.</w:t>
            </w:r>
          </w:p>
        </w:tc>
      </w:tr>
    </w:tbl>
    <w:p w:rsidR="00A35796" w:rsidRDefault="00A35796" w:rsidP="00A35796">
      <w:pPr>
        <w:rPr>
          <w:rFonts w:ascii="Times New Roman" w:hAnsi="Times New Roman" w:cs="Times New Roman"/>
          <w:b/>
        </w:rPr>
      </w:pPr>
    </w:p>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13.3. Недопустими дейности:</w:t>
      </w:r>
    </w:p>
    <w:tbl>
      <w:tblPr>
        <w:tblStyle w:val="a9"/>
        <w:tblW w:w="9918" w:type="dxa"/>
        <w:tblLook w:val="04A0" w:firstRow="1" w:lastRow="0" w:firstColumn="1" w:lastColumn="0" w:noHBand="0" w:noVBand="1"/>
      </w:tblPr>
      <w:tblGrid>
        <w:gridCol w:w="9918"/>
      </w:tblGrid>
      <w:tr w:rsidR="00A35796" w:rsidRPr="00017E35" w:rsidTr="00017E35">
        <w:tc>
          <w:tcPr>
            <w:tcW w:w="9918" w:type="dxa"/>
          </w:tcPr>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val="en-US" w:eastAsia="bg-BG"/>
              </w:rPr>
              <w:t>I</w:t>
            </w:r>
            <w:r w:rsidRPr="00017E35">
              <w:rPr>
                <w:rFonts w:ascii="Times New Roman" w:eastAsia="Times New Roman" w:hAnsi="Times New Roman" w:cs="Times New Roman"/>
                <w:color w:val="000000"/>
                <w:sz w:val="24"/>
                <w:szCs w:val="24"/>
                <w:lang w:val="ru-RU" w:eastAsia="bg-BG"/>
              </w:rPr>
              <w:t xml:space="preserve">. </w:t>
            </w:r>
            <w:r w:rsidRPr="00017E35">
              <w:rPr>
                <w:rFonts w:ascii="Times New Roman" w:eastAsia="Times New Roman" w:hAnsi="Times New Roman" w:cs="Times New Roman"/>
                <w:color w:val="000000"/>
                <w:sz w:val="24"/>
                <w:szCs w:val="24"/>
                <w:lang w:eastAsia="bg-BG"/>
              </w:rPr>
              <w:t>Безвъзмездна финансова помощ не се предоставя:</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18" w:history="1">
              <w:r w:rsidRPr="00017E35">
                <w:rPr>
                  <w:rFonts w:ascii="Times New Roman" w:eastAsia="Times New Roman" w:hAnsi="Times New Roman" w:cs="Times New Roman"/>
                  <w:color w:val="000000"/>
                  <w:sz w:val="24"/>
                  <w:szCs w:val="24"/>
                  <w:lang w:eastAsia="bg-BG"/>
                </w:rPr>
                <w:t>подмярка 4.1. „Инвестиции в земеделски стопанства“;</w:t>
              </w:r>
              <w:r w:rsidRPr="00017E35">
                <w:rPr>
                  <w:rFonts w:ascii="Times New Roman" w:hAnsi="Times New Roman" w:cs="Times New Roman"/>
                  <w:sz w:val="24"/>
                  <w:szCs w:val="24"/>
                  <w:lang w:eastAsia="bg-BG"/>
                </w:rPr>
                <w:t xml:space="preserve"> </w:t>
              </w:r>
              <w:r w:rsidRPr="00017E35">
                <w:rPr>
                  <w:rFonts w:ascii="Times New Roman" w:eastAsia="Times New Roman" w:hAnsi="Times New Roman" w:cs="Times New Roman"/>
                  <w:color w:val="000000"/>
                  <w:sz w:val="24"/>
                  <w:szCs w:val="24"/>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 подмярка 7.2</w:t>
              </w:r>
              <w:r w:rsidRPr="00017E35">
                <w:rPr>
                  <w:sz w:val="24"/>
                  <w:szCs w:val="24"/>
                </w:rPr>
                <w:t xml:space="preserve"> </w:t>
              </w:r>
              <w:r w:rsidRPr="00017E35">
                <w:rPr>
                  <w:rFonts w:ascii="Times New Roman" w:eastAsia="Times New Roman" w:hAnsi="Times New Roman" w:cs="Times New Roman"/>
                  <w:color w:val="000000"/>
                  <w:sz w:val="24"/>
                  <w:szCs w:val="24"/>
                  <w:lang w:eastAsia="bg-BG"/>
                </w:rPr>
                <w:t xml:space="preserve">Инвестиции в създаването, подобряването или разширяването на всички видове малка по мащаби инфраструктура; подмярка7.6. „Проучвания и инвестиции, свързани с поддържане, възстановяване и подобряване на културното и природно наследство на селата“ от </w:t>
              </w:r>
            </w:hyperlink>
            <w:r w:rsidRPr="00017E35">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rsidR="00A35796" w:rsidRPr="00017E35" w:rsidRDefault="00A35796" w:rsidP="00B30004">
            <w:pPr>
              <w:jc w:val="both"/>
              <w:rPr>
                <w:rFonts w:ascii="Times New Roman" w:eastAsia="Times New Roman" w:hAnsi="Times New Roman" w:cs="Times New Roman"/>
                <w:sz w:val="24"/>
                <w:szCs w:val="24"/>
                <w:lang w:eastAsia="bg-BG"/>
              </w:rPr>
            </w:pPr>
            <w:r w:rsidRPr="00017E35">
              <w:rPr>
                <w:rFonts w:ascii="Times New Roman" w:eastAsia="Times New Roman" w:hAnsi="Times New Roman" w:cs="Times New Roman"/>
                <w:sz w:val="24"/>
                <w:szCs w:val="24"/>
                <w:lang w:eastAsia="bg-BG"/>
              </w:rPr>
              <w:t>2. За дейности в сгради за здравеопазване;</w:t>
            </w:r>
          </w:p>
          <w:p w:rsidR="00A35796" w:rsidRPr="00017E35" w:rsidRDefault="00A35796" w:rsidP="00B30004">
            <w:pPr>
              <w:jc w:val="both"/>
              <w:rPr>
                <w:rFonts w:ascii="Times New Roman" w:eastAsia="Times New Roman" w:hAnsi="Times New Roman" w:cs="Times New Roman"/>
                <w:sz w:val="24"/>
                <w:szCs w:val="24"/>
                <w:lang w:eastAsia="bg-BG"/>
              </w:rPr>
            </w:pPr>
            <w:r w:rsidRPr="00017E35">
              <w:rPr>
                <w:rFonts w:ascii="Times New Roman" w:eastAsia="Times New Roman" w:hAnsi="Times New Roman" w:cs="Times New Roman"/>
                <w:sz w:val="24"/>
                <w:szCs w:val="24"/>
                <w:lang w:eastAsia="bg-BG"/>
              </w:rPr>
              <w:t xml:space="preserve">3.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rsidR="00A35796" w:rsidRPr="00017E35" w:rsidRDefault="00A35796" w:rsidP="00B30004">
            <w:pPr>
              <w:widowControl w:val="0"/>
              <w:autoSpaceDE w:val="0"/>
              <w:autoSpaceDN w:val="0"/>
              <w:adjustRightInd w:val="0"/>
              <w:jc w:val="both"/>
              <w:rPr>
                <w:sz w:val="24"/>
                <w:szCs w:val="24"/>
              </w:rPr>
            </w:pPr>
            <w:r w:rsidRPr="00017E35">
              <w:rPr>
                <w:rFonts w:ascii="Times New Roman" w:hAnsi="Times New Roman" w:cs="Times New Roman"/>
                <w:sz w:val="24"/>
                <w:szCs w:val="24"/>
                <w:lang w:val="en-US"/>
              </w:rPr>
              <w:t>II</w:t>
            </w:r>
            <w:r w:rsidRPr="00017E35">
              <w:rPr>
                <w:rFonts w:ascii="Times New Roman" w:hAnsi="Times New Roman" w:cs="Times New Roman"/>
                <w:sz w:val="24"/>
                <w:szCs w:val="24"/>
                <w:lang w:val="ru-RU"/>
              </w:rPr>
              <w:t xml:space="preserve">. </w:t>
            </w:r>
            <w:r w:rsidRPr="00017E35">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19" w:history="1">
              <w:r w:rsidRPr="00017E35">
                <w:rPr>
                  <w:rFonts w:ascii="Times New Roman" w:hAnsi="Times New Roman" w:cs="Times New Roman"/>
                  <w:color w:val="000000"/>
                  <w:sz w:val="24"/>
                  <w:szCs w:val="24"/>
                </w:rPr>
                <w:t>чл. 65, параграф 11 от Регламент (ЕС) № 1303/2013</w:t>
              </w:r>
            </w:hyperlink>
            <w:r w:rsidRPr="00017E35">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w:t>
            </w:r>
            <w:r w:rsidRPr="00017E35">
              <w:rPr>
                <w:rFonts w:ascii="Times New Roman" w:hAnsi="Times New Roman" w:cs="Times New Roman"/>
                <w:sz w:val="24"/>
                <w:szCs w:val="24"/>
              </w:rPr>
              <w:lastRenderedPageBreak/>
              <w:t xml:space="preserve">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0" w:history="1">
              <w:r w:rsidRPr="00017E35">
                <w:rPr>
                  <w:rFonts w:ascii="Times New Roman" w:hAnsi="Times New Roman" w:cs="Times New Roman"/>
                  <w:color w:val="000000"/>
                  <w:sz w:val="24"/>
                  <w:szCs w:val="24"/>
                </w:rPr>
                <w:t>Регламент (ЕО) № 1083/2006 на Съвета</w:t>
              </w:r>
            </w:hyperlink>
            <w:r w:rsidRPr="00017E35">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tc>
      </w:tr>
    </w:tbl>
    <w:p w:rsidR="00A35796" w:rsidRPr="00B30004" w:rsidRDefault="00A35796" w:rsidP="00A35796">
      <w:pPr>
        <w:pStyle w:val="1"/>
        <w:rPr>
          <w:rFonts w:cs="Times New Roman"/>
          <w:szCs w:val="24"/>
        </w:rPr>
      </w:pPr>
      <w:bookmarkStart w:id="20" w:name="_Toc526320288"/>
      <w:r w:rsidRPr="00B30004">
        <w:rPr>
          <w:rFonts w:cs="Times New Roman"/>
          <w:szCs w:val="24"/>
        </w:rPr>
        <w:lastRenderedPageBreak/>
        <w:t>14. Категории разходи, допустими за финансиране:</w:t>
      </w:r>
      <w:bookmarkEnd w:id="20"/>
    </w:p>
    <w:p w:rsidR="00A35796" w:rsidRPr="00B30004" w:rsidRDefault="00A35796" w:rsidP="00A35796">
      <w:pPr>
        <w:rPr>
          <w:rFonts w:ascii="Times New Roman" w:hAnsi="Times New Roman" w:cs="Times New Roman"/>
          <w:b/>
          <w:sz w:val="24"/>
          <w:szCs w:val="24"/>
        </w:rPr>
      </w:pPr>
      <w:r w:rsidRPr="00B30004">
        <w:rPr>
          <w:rFonts w:ascii="Times New Roman" w:hAnsi="Times New Roman" w:cs="Times New Roman"/>
          <w:b/>
          <w:sz w:val="24"/>
          <w:szCs w:val="24"/>
        </w:rPr>
        <w:t>14.1. Допустими разходи:</w:t>
      </w:r>
    </w:p>
    <w:tbl>
      <w:tblPr>
        <w:tblStyle w:val="a9"/>
        <w:tblW w:w="9918" w:type="dxa"/>
        <w:tblLook w:val="04A0" w:firstRow="1" w:lastRow="0" w:firstColumn="1" w:lastColumn="0" w:noHBand="0" w:noVBand="1"/>
      </w:tblPr>
      <w:tblGrid>
        <w:gridCol w:w="9918"/>
      </w:tblGrid>
      <w:tr w:rsidR="00A35796" w:rsidRPr="00B30004" w:rsidTr="003B35B0">
        <w:trPr>
          <w:trHeight w:val="90"/>
        </w:trPr>
        <w:tc>
          <w:tcPr>
            <w:tcW w:w="9918" w:type="dxa"/>
          </w:tcPr>
          <w:p w:rsidR="00A35796" w:rsidRPr="00B30004" w:rsidRDefault="00A35796" w:rsidP="00B30004">
            <w:pPr>
              <w:widowControl w:val="0"/>
              <w:autoSpaceDE w:val="0"/>
              <w:autoSpaceDN w:val="0"/>
              <w:adjustRightInd w:val="0"/>
              <w:jc w:val="both"/>
              <w:rPr>
                <w:rFonts w:ascii="Times New Roman" w:hAnsi="Times New Roman" w:cs="Times New Roman"/>
                <w:b/>
                <w:sz w:val="24"/>
                <w:szCs w:val="24"/>
              </w:rPr>
            </w:pPr>
            <w:r w:rsidRPr="00B30004">
              <w:rPr>
                <w:rFonts w:ascii="Times New Roman" w:hAnsi="Times New Roman" w:cs="Times New Roman"/>
                <w:b/>
                <w:sz w:val="24"/>
                <w:szCs w:val="24"/>
                <w:lang w:val="en-US"/>
              </w:rPr>
              <w:t>I</w:t>
            </w:r>
            <w:r w:rsidRPr="00B30004">
              <w:rPr>
                <w:rFonts w:ascii="Times New Roman" w:hAnsi="Times New Roman" w:cs="Times New Roman"/>
                <w:b/>
                <w:sz w:val="24"/>
                <w:szCs w:val="24"/>
                <w:lang w:val="ru-RU"/>
              </w:rPr>
              <w:t xml:space="preserve">. </w:t>
            </w:r>
            <w:r w:rsidRPr="00B30004">
              <w:rPr>
                <w:rFonts w:ascii="Times New Roman" w:hAnsi="Times New Roman" w:cs="Times New Roman"/>
                <w:b/>
                <w:sz w:val="24"/>
                <w:szCs w:val="24"/>
              </w:rPr>
              <w:t>Допустими за подпомагане са следните разходи:</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а)Изграждането, включително отпускането на лизинг, или подобренията на недвижимо имущество;</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б) Закупуването или вземането на лизинг на нови машини и оборудване, обзавеждане до пазарната цена на актива;</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в) Общи разходи, свързани с изброените по-горе, например хонорари на архитекти, инженери и консултанти, хонорари, свързани с консултации относно екологичната и икономическата устойчивост;</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г) Следните нематериални инвестиции: придобиването или развитието на компютърен софтуер и придобиването на патенти, лицензи, авторски права, търговски марки.</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Разходите по т. „в“ не трябва да надхвърлят 12% от сумата на разходите по т. „а“, „б“ и „г“.</w:t>
            </w:r>
          </w:p>
          <w:p w:rsidR="00A35796"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7635D3">
              <w:rPr>
                <w:rFonts w:ascii="Times New Roman" w:eastAsia="MS Mincho" w:hAnsi="Times New Roman" w:cs="Times New Roman"/>
                <w:sz w:val="24"/>
                <w:szCs w:val="24"/>
                <w:shd w:val="clear" w:color="auto" w:fill="FEFEFE"/>
                <w:lang w:eastAsia="bg-BG"/>
              </w:rPr>
              <w:t>Оперативните разходи, свързани с предоставянето на услугите са недопустими за подпомагане по подмярката съгласно СВОМР.</w:t>
            </w:r>
          </w:p>
          <w:p w:rsidR="0085785D" w:rsidRPr="006A6E26" w:rsidRDefault="0085785D" w:rsidP="001A2C72">
            <w:pPr>
              <w:widowControl w:val="0"/>
              <w:autoSpaceDE w:val="0"/>
              <w:autoSpaceDN w:val="0"/>
              <w:adjustRightInd w:val="0"/>
              <w:jc w:val="both"/>
              <w:rPr>
                <w:rFonts w:ascii="Times New Roman" w:eastAsia="MS Mincho" w:hAnsi="Times New Roman" w:cs="Times New Roman"/>
                <w:b/>
                <w:sz w:val="24"/>
                <w:szCs w:val="24"/>
                <w:shd w:val="clear" w:color="auto" w:fill="FEFEFE"/>
                <w:lang w:eastAsia="bg-BG"/>
              </w:rPr>
            </w:pPr>
            <w:r w:rsidRPr="008511DB">
              <w:rPr>
                <w:rFonts w:ascii="Times New Roman" w:eastAsia="MS Mincho" w:hAnsi="Times New Roman" w:cs="Times New Roman"/>
                <w:sz w:val="24"/>
                <w:szCs w:val="24"/>
                <w:shd w:val="clear" w:color="auto" w:fill="FEFEFE"/>
                <w:lang w:eastAsia="bg-BG"/>
              </w:rPr>
              <w:t>При</w:t>
            </w:r>
            <w:r w:rsidR="00F640F9" w:rsidRPr="008511DB">
              <w:rPr>
                <w:rFonts w:ascii="Times New Roman" w:eastAsia="MS Mincho" w:hAnsi="Times New Roman" w:cs="Times New Roman"/>
                <w:sz w:val="24"/>
                <w:szCs w:val="24"/>
                <w:shd w:val="clear" w:color="auto" w:fill="FEFEFE"/>
                <w:lang w:eastAsia="bg-BG"/>
              </w:rPr>
              <w:t xml:space="preserve"> извършване на</w:t>
            </w:r>
            <w:r w:rsidR="004E45F7" w:rsidRPr="008511DB">
              <w:rPr>
                <w:rFonts w:ascii="Times New Roman" w:eastAsia="MS Mincho" w:hAnsi="Times New Roman" w:cs="Times New Roman"/>
                <w:sz w:val="24"/>
                <w:szCs w:val="24"/>
                <w:shd w:val="clear" w:color="auto" w:fill="FEFEFE"/>
                <w:lang w:eastAsia="bg-BG"/>
              </w:rPr>
              <w:t xml:space="preserve"> разходи за</w:t>
            </w:r>
            <w:r w:rsidR="00F640F9" w:rsidRPr="008511DB">
              <w:rPr>
                <w:rFonts w:ascii="Times New Roman" w:eastAsia="MS Mincho" w:hAnsi="Times New Roman" w:cs="Times New Roman"/>
                <w:sz w:val="24"/>
                <w:szCs w:val="24"/>
                <w:shd w:val="clear" w:color="auto" w:fill="FEFEFE"/>
                <w:lang w:eastAsia="bg-BG"/>
              </w:rPr>
              <w:t xml:space="preserve"> предпроектни изследвания,</w:t>
            </w:r>
            <w:r w:rsidRPr="008511DB">
              <w:rPr>
                <w:rFonts w:ascii="Times New Roman" w:eastAsia="MS Mincho" w:hAnsi="Times New Roman" w:cs="Times New Roman"/>
                <w:sz w:val="24"/>
                <w:szCs w:val="24"/>
                <w:shd w:val="clear" w:color="auto" w:fill="FEFEFE"/>
                <w:lang w:eastAsia="bg-BG"/>
              </w:rPr>
              <w:t xml:space="preserve">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w:t>
            </w:r>
            <w:r w:rsidRPr="006A6E26">
              <w:rPr>
                <w:rFonts w:ascii="Times New Roman" w:eastAsia="MS Mincho" w:hAnsi="Times New Roman" w:cs="Times New Roman"/>
                <w:b/>
                <w:sz w:val="24"/>
                <w:szCs w:val="24"/>
                <w:shd w:val="clear" w:color="auto" w:fill="FEFEFE"/>
                <w:lang w:eastAsia="bg-BG"/>
              </w:rPr>
              <w:t>не следва да надхвърлят 5 на сто от стойността на допустимите разходи.</w:t>
            </w:r>
          </w:p>
          <w:p w:rsidR="003A6FA8" w:rsidRPr="00B30004" w:rsidRDefault="003A6FA8" w:rsidP="001A2C72">
            <w:pPr>
              <w:widowControl w:val="0"/>
              <w:autoSpaceDE w:val="0"/>
              <w:autoSpaceDN w:val="0"/>
              <w:adjustRightInd w:val="0"/>
              <w:jc w:val="both"/>
              <w:rPr>
                <w:rFonts w:ascii="Times New Roman" w:eastAsia="MS Mincho" w:hAnsi="Times New Roman" w:cs="Times New Roman"/>
                <w:b/>
                <w:sz w:val="24"/>
                <w:szCs w:val="24"/>
                <w:shd w:val="clear" w:color="auto" w:fill="FEFEFE"/>
                <w:lang w:eastAsia="bg-BG"/>
              </w:rPr>
            </w:pPr>
            <w:r w:rsidRPr="003A6FA8">
              <w:rPr>
                <w:rFonts w:ascii="Times New Roman" w:eastAsia="MS Mincho" w:hAnsi="Times New Roman" w:cs="Times New Roman"/>
                <w:b/>
                <w:sz w:val="24"/>
                <w:szCs w:val="24"/>
                <w:shd w:val="clear" w:color="auto" w:fill="FEFEFE"/>
                <w:lang w:eastAsia="bg-BG"/>
              </w:rPr>
              <w:t xml:space="preserve">Важно!!! Разходите за ДДС са допустими в случаите, когато не подлежат на </w:t>
            </w:r>
            <w:r w:rsidRPr="003A6FA8">
              <w:rPr>
                <w:rFonts w:ascii="Times New Roman" w:eastAsia="MS Mincho" w:hAnsi="Times New Roman" w:cs="Times New Roman"/>
                <w:b/>
                <w:sz w:val="24"/>
                <w:szCs w:val="24"/>
                <w:shd w:val="clear" w:color="auto" w:fill="FEFEFE"/>
                <w:lang w:eastAsia="bg-BG"/>
              </w:rPr>
              <w:lastRenderedPageBreak/>
              <w:t>възстановяване в съответствие с националното законодателство.</w:t>
            </w:r>
          </w:p>
          <w:p w:rsidR="00A35796" w:rsidRPr="00B30004" w:rsidRDefault="00A35796" w:rsidP="00F01E65">
            <w:pPr>
              <w:widowControl w:val="0"/>
              <w:autoSpaceDE w:val="0"/>
              <w:autoSpaceDN w:val="0"/>
              <w:adjustRightInd w:val="0"/>
              <w:jc w:val="both"/>
              <w:rPr>
                <w:sz w:val="24"/>
                <w:szCs w:val="24"/>
              </w:rPr>
            </w:pPr>
          </w:p>
        </w:tc>
      </w:tr>
    </w:tbl>
    <w:p w:rsidR="00A35796" w:rsidRPr="00B30004" w:rsidRDefault="00A35796" w:rsidP="00A35796">
      <w:pPr>
        <w:pStyle w:val="1"/>
        <w:rPr>
          <w:szCs w:val="24"/>
        </w:rPr>
      </w:pPr>
      <w:bookmarkStart w:id="21" w:name="_Toc526320289"/>
      <w:r w:rsidRPr="00B30004">
        <w:rPr>
          <w:szCs w:val="24"/>
        </w:rPr>
        <w:lastRenderedPageBreak/>
        <w:t>14. 2. Условия за допустимост на разходите:</w:t>
      </w:r>
      <w:bookmarkEnd w:id="21"/>
    </w:p>
    <w:tbl>
      <w:tblPr>
        <w:tblStyle w:val="a9"/>
        <w:tblW w:w="9918" w:type="dxa"/>
        <w:tblLook w:val="04A0" w:firstRow="1" w:lastRow="0" w:firstColumn="1" w:lastColumn="0" w:noHBand="0" w:noVBand="1"/>
      </w:tblPr>
      <w:tblGrid>
        <w:gridCol w:w="9918"/>
      </w:tblGrid>
      <w:tr w:rsidR="00A35796" w:rsidRPr="00B30004" w:rsidTr="00120C13">
        <w:trPr>
          <w:trHeight w:val="9531"/>
        </w:trPr>
        <w:tc>
          <w:tcPr>
            <w:tcW w:w="9918" w:type="dxa"/>
          </w:tcPr>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A35796" w:rsidRPr="006A6CB1" w:rsidRDefault="00A35796" w:rsidP="00B30004">
            <w:pPr>
              <w:widowControl w:val="0"/>
              <w:autoSpaceDE w:val="0"/>
              <w:autoSpaceDN w:val="0"/>
              <w:adjustRightInd w:val="0"/>
              <w:jc w:val="both"/>
              <w:rPr>
                <w:rFonts w:ascii="Times New Roman" w:hAnsi="Times New Roman" w:cs="Times New Roman"/>
                <w:b/>
                <w:sz w:val="24"/>
                <w:szCs w:val="24"/>
              </w:rPr>
            </w:pPr>
            <w:r w:rsidRPr="00B30004">
              <w:rPr>
                <w:rFonts w:ascii="Times New Roman" w:hAnsi="Times New Roman" w:cs="Times New Roman"/>
                <w:sz w:val="24"/>
                <w:szCs w:val="24"/>
              </w:rPr>
              <w:t xml:space="preserve">2. Допустимите разходи по подточка „ в“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„Допустими разходи” </w:t>
            </w:r>
            <w:r w:rsidRPr="006A6CB1">
              <w:rPr>
                <w:rFonts w:ascii="Times New Roman" w:hAnsi="Times New Roman" w:cs="Times New Roman"/>
                <w:b/>
                <w:sz w:val="24"/>
                <w:szCs w:val="24"/>
              </w:rPr>
              <w:t xml:space="preserve">не може да надхвърлят </w:t>
            </w:r>
            <w:r w:rsidRPr="006A6CB1">
              <w:rPr>
                <w:rFonts w:ascii="Times New Roman" w:hAnsi="Times New Roman" w:cs="Times New Roman"/>
                <w:b/>
                <w:sz w:val="24"/>
                <w:szCs w:val="24"/>
                <w:lang w:val="ru-RU"/>
              </w:rPr>
              <w:t>12</w:t>
            </w:r>
            <w:r w:rsidRPr="006A6CB1">
              <w:rPr>
                <w:rFonts w:ascii="Times New Roman" w:eastAsia="MS Mincho" w:hAnsi="Times New Roman" w:cs="Times New Roman"/>
                <w:b/>
                <w:sz w:val="24"/>
                <w:szCs w:val="24"/>
                <w:shd w:val="clear" w:color="auto" w:fill="FEFEFE"/>
                <w:lang w:eastAsia="bg-BG"/>
              </w:rPr>
              <w:t xml:space="preserve"> на сто от общия размер на до</w:t>
            </w:r>
            <w:r w:rsidR="006A6CB1" w:rsidRPr="006A6CB1">
              <w:rPr>
                <w:rFonts w:ascii="Times New Roman" w:eastAsia="MS Mincho" w:hAnsi="Times New Roman" w:cs="Times New Roman"/>
                <w:b/>
                <w:sz w:val="24"/>
                <w:szCs w:val="24"/>
                <w:shd w:val="clear" w:color="auto" w:fill="FEFEFE"/>
                <w:lang w:eastAsia="bg-BG"/>
              </w:rPr>
              <w:t>пустимите разходи по проект подточки .</w:t>
            </w:r>
            <w:r w:rsidR="006A6CB1" w:rsidRPr="006A6CB1">
              <w:rPr>
                <w:b/>
              </w:rPr>
              <w:t xml:space="preserve"> </w:t>
            </w:r>
            <w:r w:rsidR="006A6CB1" w:rsidRPr="006A6CB1">
              <w:rPr>
                <w:rFonts w:ascii="Times New Roman" w:eastAsia="MS Mincho" w:hAnsi="Times New Roman" w:cs="Times New Roman"/>
                <w:b/>
                <w:sz w:val="24"/>
                <w:szCs w:val="24"/>
                <w:shd w:val="clear" w:color="auto" w:fill="FEFEFE"/>
                <w:lang w:eastAsia="bg-BG"/>
              </w:rPr>
              <w:t>„а“, „б“ и „г“.</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3. Разходите по подточка</w:t>
            </w:r>
            <w:r w:rsidRPr="008320DD">
              <w:rPr>
                <w:rFonts w:ascii="Times New Roman" w:hAnsi="Times New Roman" w:cs="Times New Roman"/>
                <w:b/>
                <w:sz w:val="24"/>
                <w:szCs w:val="24"/>
              </w:rPr>
              <w:t>“ г“</w:t>
            </w:r>
            <w:r w:rsidRPr="00B30004">
              <w:rPr>
                <w:rFonts w:ascii="Times New Roman" w:hAnsi="Times New Roman" w:cs="Times New Roman"/>
                <w:sz w:val="24"/>
                <w:szCs w:val="24"/>
              </w:rPr>
              <w:t xml:space="preserve">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„Допустими разходи” са допустими само в случай, че се кандидатства за разходи по подточка „а“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от Раздел 14.1. „Допустими разходи” и са необходими за постигане на целите на проекта.</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5. Разходите по подточка </w:t>
            </w:r>
            <w:r w:rsidRPr="008320DD">
              <w:rPr>
                <w:rFonts w:ascii="Times New Roman" w:hAnsi="Times New Roman" w:cs="Times New Roman"/>
                <w:b/>
                <w:sz w:val="24"/>
                <w:szCs w:val="24"/>
              </w:rPr>
              <w:t>„в“</w:t>
            </w:r>
            <w:r w:rsidRPr="00B30004">
              <w:rPr>
                <w:rFonts w:ascii="Times New Roman" w:hAnsi="Times New Roman" w:cs="Times New Roman"/>
                <w:sz w:val="24"/>
                <w:szCs w:val="24"/>
              </w:rPr>
              <w:t xml:space="preserve">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w:t>
            </w:r>
            <w:r w:rsidRPr="00B30004">
              <w:rPr>
                <w:rFonts w:ascii="Times New Roman" w:hAnsi="Times New Roman" w:cs="Times New Roman"/>
                <w:color w:val="FF0000"/>
                <w:sz w:val="24"/>
                <w:szCs w:val="24"/>
              </w:rPr>
              <w:t>„</w:t>
            </w:r>
            <w:r w:rsidRPr="00B30004">
              <w:rPr>
                <w:rFonts w:ascii="Times New Roman" w:hAnsi="Times New Roman" w:cs="Times New Roman"/>
                <w:sz w:val="24"/>
                <w:szCs w:val="24"/>
              </w:rPr>
              <w:t xml:space="preserve">Допустими разходи” са допустими, ако са извършени </w:t>
            </w:r>
            <w:r w:rsidRPr="00FA0C44">
              <w:rPr>
                <w:rFonts w:ascii="Times New Roman" w:hAnsi="Times New Roman" w:cs="Times New Roman"/>
                <w:b/>
                <w:sz w:val="24"/>
                <w:szCs w:val="24"/>
              </w:rPr>
              <w:t>не по-рано от 1 януари 2014 г.,</w:t>
            </w:r>
            <w:r w:rsidRPr="00B30004">
              <w:rPr>
                <w:rFonts w:ascii="Times New Roman" w:hAnsi="Times New Roman" w:cs="Times New Roman"/>
                <w:sz w:val="24"/>
                <w:szCs w:val="24"/>
              </w:rPr>
              <w:t xml:space="preserve"> независимо дали всички свързани с тях плащания са направени.</w:t>
            </w:r>
          </w:p>
          <w:p w:rsidR="00A35796" w:rsidRPr="00FA0C44" w:rsidRDefault="00A35796" w:rsidP="00B30004">
            <w:pPr>
              <w:widowControl w:val="0"/>
              <w:autoSpaceDE w:val="0"/>
              <w:autoSpaceDN w:val="0"/>
              <w:adjustRightInd w:val="0"/>
              <w:jc w:val="both"/>
              <w:rPr>
                <w:rFonts w:ascii="Times New Roman" w:hAnsi="Times New Roman" w:cs="Times New Roman"/>
                <w:b/>
                <w:sz w:val="24"/>
                <w:szCs w:val="24"/>
              </w:rPr>
            </w:pPr>
            <w:r w:rsidRPr="00B30004">
              <w:rPr>
                <w:rFonts w:ascii="Times New Roman" w:hAnsi="Times New Roman" w:cs="Times New Roman"/>
                <w:sz w:val="24"/>
                <w:szCs w:val="24"/>
              </w:rPr>
              <w:t xml:space="preserve">6. Дейностите и разходите по проекта с изключение на разходите по </w:t>
            </w:r>
            <w:r w:rsidRPr="008320DD">
              <w:rPr>
                <w:rFonts w:ascii="Times New Roman" w:hAnsi="Times New Roman" w:cs="Times New Roman"/>
                <w:b/>
                <w:sz w:val="24"/>
                <w:szCs w:val="24"/>
              </w:rPr>
              <w:t>подточка</w:t>
            </w:r>
            <w:r w:rsidR="00FA0C44" w:rsidRPr="008320DD">
              <w:rPr>
                <w:rFonts w:ascii="Times New Roman" w:hAnsi="Times New Roman" w:cs="Times New Roman"/>
                <w:b/>
                <w:sz w:val="24"/>
                <w:szCs w:val="24"/>
              </w:rPr>
              <w:t xml:space="preserve"> „</w:t>
            </w:r>
            <w:r w:rsidRPr="008320DD">
              <w:rPr>
                <w:rFonts w:ascii="Times New Roman" w:hAnsi="Times New Roman" w:cs="Times New Roman"/>
                <w:b/>
                <w:sz w:val="24"/>
                <w:szCs w:val="24"/>
              </w:rPr>
              <w:t xml:space="preserve"> </w:t>
            </w:r>
            <w:r w:rsidR="00FA0C44" w:rsidRPr="008320DD">
              <w:rPr>
                <w:rFonts w:ascii="Times New Roman" w:hAnsi="Times New Roman" w:cs="Times New Roman"/>
                <w:b/>
                <w:sz w:val="24"/>
                <w:szCs w:val="24"/>
              </w:rPr>
              <w:t>в</w:t>
            </w:r>
            <w:r w:rsidRPr="008320DD">
              <w:rPr>
                <w:rFonts w:ascii="Times New Roman" w:hAnsi="Times New Roman" w:cs="Times New Roman"/>
                <w:b/>
                <w:sz w:val="24"/>
                <w:szCs w:val="24"/>
              </w:rPr>
              <w:t xml:space="preserve">“ от т. </w:t>
            </w:r>
            <w:r w:rsidRPr="008320DD">
              <w:rPr>
                <w:rFonts w:ascii="Times New Roman" w:hAnsi="Times New Roman" w:cs="Times New Roman"/>
                <w:b/>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„Допустими разходи” са допустими, ако са извършени </w:t>
            </w:r>
            <w:r w:rsidRPr="00FA0C44">
              <w:rPr>
                <w:rFonts w:ascii="Times New Roman" w:hAnsi="Times New Roman" w:cs="Times New Roman"/>
                <w:b/>
                <w:sz w:val="24"/>
                <w:szCs w:val="24"/>
              </w:rPr>
              <w:t>след подаване на проектното предложение, независимо дали всички свързани с тях плащания са направени.</w:t>
            </w:r>
          </w:p>
          <w:p w:rsidR="00A35796" w:rsidRDefault="00A35796" w:rsidP="00B30004">
            <w:pPr>
              <w:widowControl w:val="0"/>
              <w:autoSpaceDE w:val="0"/>
              <w:autoSpaceDN w:val="0"/>
              <w:adjustRightInd w:val="0"/>
              <w:jc w:val="both"/>
              <w:rPr>
                <w:rFonts w:ascii="Times New Roman" w:hAnsi="Times New Roman" w:cs="Times New Roman"/>
                <w:b/>
                <w:sz w:val="24"/>
                <w:szCs w:val="24"/>
              </w:rPr>
            </w:pPr>
            <w:r w:rsidRPr="00B30004">
              <w:rPr>
                <w:rFonts w:ascii="Times New Roman" w:hAnsi="Times New Roman" w:cs="Times New Roman"/>
                <w:sz w:val="24"/>
                <w:szCs w:val="24"/>
              </w:rPr>
              <w:t xml:space="preserve">7. Закупуването чрез финансов лизинг на активите е допустимо, при условие че бенефициентът стане собственик на съответния актив </w:t>
            </w:r>
            <w:r w:rsidRPr="00854841">
              <w:rPr>
                <w:rFonts w:ascii="Times New Roman" w:hAnsi="Times New Roman" w:cs="Times New Roman"/>
                <w:b/>
                <w:sz w:val="24"/>
                <w:szCs w:val="24"/>
              </w:rPr>
              <w:t>не по-късно от датата на подаване на искането за междинно или окончателно плащане за същия актив.</w:t>
            </w:r>
          </w:p>
          <w:p w:rsidR="008320DD" w:rsidRPr="00854841" w:rsidRDefault="008320DD" w:rsidP="00B30004">
            <w:pPr>
              <w:widowControl w:val="0"/>
              <w:autoSpaceDE w:val="0"/>
              <w:autoSpaceDN w:val="0"/>
              <w:adjustRightInd w:val="0"/>
              <w:jc w:val="both"/>
              <w:rPr>
                <w:rFonts w:ascii="Times New Roman" w:hAnsi="Times New Roman" w:cs="Times New Roman"/>
                <w:b/>
                <w:sz w:val="24"/>
                <w:szCs w:val="24"/>
              </w:rPr>
            </w:pPr>
            <w:r w:rsidRPr="008320DD">
              <w:rPr>
                <w:rFonts w:ascii="Times New Roman" w:hAnsi="Times New Roman" w:cs="Times New Roman"/>
                <w:b/>
                <w:sz w:val="24"/>
                <w:szCs w:val="24"/>
              </w:rPr>
              <w:t>Важно!!! Дейностите и разходите за строително-монтажни работи са допустими, ако са извършени след подаване на проектното предложение и посещение на място от Комисията за подбор на проектни предложения(КППП) при „ МИГ</w:t>
            </w:r>
            <w:r>
              <w:rPr>
                <w:rFonts w:ascii="Times New Roman" w:hAnsi="Times New Roman" w:cs="Times New Roman"/>
                <w:b/>
                <w:sz w:val="24"/>
                <w:szCs w:val="24"/>
              </w:rPr>
              <w:t xml:space="preserve"> Чирпан“.</w:t>
            </w:r>
          </w:p>
          <w:p w:rsidR="002179DF" w:rsidRPr="002179DF" w:rsidRDefault="00A35796" w:rsidP="002179DF">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8. Оценителната комисия извършва оценка на основателността на предложените за финансиране разходи по </w:t>
            </w:r>
            <w:r w:rsidRPr="005D77C8">
              <w:rPr>
                <w:rFonts w:ascii="Times New Roman" w:hAnsi="Times New Roman" w:cs="Times New Roman"/>
                <w:sz w:val="24"/>
                <w:szCs w:val="24"/>
              </w:rPr>
              <w:t xml:space="preserve">подточки а, б, в от т. </w:t>
            </w:r>
            <w:r w:rsidRPr="005D77C8">
              <w:rPr>
                <w:rFonts w:ascii="Times New Roman" w:hAnsi="Times New Roman" w:cs="Times New Roman"/>
                <w:sz w:val="24"/>
                <w:szCs w:val="24"/>
                <w:lang w:val="en-US"/>
              </w:rPr>
              <w:t>I</w:t>
            </w:r>
            <w:r w:rsidRPr="005D77C8">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w:t>
            </w:r>
            <w:r w:rsidRPr="00B30004">
              <w:rPr>
                <w:rFonts w:ascii="Times New Roman" w:hAnsi="Times New Roman" w:cs="Times New Roman"/>
                <w:color w:val="FF0000"/>
                <w:sz w:val="24"/>
                <w:szCs w:val="24"/>
              </w:rPr>
              <w:t xml:space="preserve">. </w:t>
            </w:r>
            <w:r w:rsidRPr="00B30004">
              <w:rPr>
                <w:rFonts w:ascii="Times New Roman" w:hAnsi="Times New Roman" w:cs="Times New Roman"/>
                <w:sz w:val="24"/>
                <w:szCs w:val="24"/>
              </w:rPr>
              <w:t xml:space="preserve">„Допустими разходи” чрез съпоставяне на предложените разходи с определените от ДФЗ-РА референтни разходи за </w:t>
            </w:r>
            <w:r w:rsidRPr="00B30004">
              <w:rPr>
                <w:rFonts w:ascii="Times New Roman" w:hAnsi="Times New Roman" w:cs="Times New Roman"/>
                <w:sz w:val="24"/>
                <w:szCs w:val="24"/>
              </w:rPr>
              <w:lastRenderedPageBreak/>
              <w:t>допустими</w:t>
            </w:r>
            <w:r w:rsidR="00EC448F">
              <w:rPr>
                <w:rFonts w:ascii="Times New Roman" w:hAnsi="Times New Roman" w:cs="Times New Roman"/>
                <w:sz w:val="24"/>
                <w:szCs w:val="24"/>
              </w:rPr>
              <w:t xml:space="preserve"> за финансиране активи и услуги </w:t>
            </w:r>
            <w:r w:rsidR="002179DF" w:rsidRPr="002179DF">
              <w:rPr>
                <w:rFonts w:ascii="Times New Roman" w:hAnsi="Times New Roman" w:cs="Times New Roman"/>
                <w:sz w:val="24"/>
                <w:szCs w:val="24"/>
              </w:rPr>
              <w:t>както следва:</w:t>
            </w:r>
          </w:p>
          <w:p w:rsidR="002E304A" w:rsidRPr="002E304A" w:rsidRDefault="005434AE" w:rsidP="002E304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8.1.</w:t>
            </w:r>
            <w:r w:rsidR="002179DF" w:rsidRPr="002179DF">
              <w:rPr>
                <w:rFonts w:ascii="Times New Roman" w:hAnsi="Times New Roman" w:cs="Times New Roman"/>
                <w:sz w:val="24"/>
                <w:szCs w:val="24"/>
              </w:rPr>
              <w:t xml:space="preserve"> В случай че разходът, за който се кандидатства с проектното предложение,  </w:t>
            </w:r>
            <w:r w:rsidR="002179DF" w:rsidRPr="006A3EDB">
              <w:rPr>
                <w:rFonts w:ascii="Times New Roman" w:hAnsi="Times New Roman" w:cs="Times New Roman"/>
                <w:b/>
                <w:sz w:val="24"/>
                <w:szCs w:val="24"/>
                <w:u w:val="single"/>
              </w:rPr>
              <w:t>Е включен</w:t>
            </w:r>
            <w:r w:rsidR="002179DF" w:rsidRPr="002179DF">
              <w:rPr>
                <w:rFonts w:ascii="Times New Roman" w:hAnsi="Times New Roman" w:cs="Times New Roman"/>
                <w:sz w:val="24"/>
                <w:szCs w:val="24"/>
              </w:rPr>
              <w:t xml:space="preserve"> в списък с</w:t>
            </w:r>
            <w:r w:rsidR="0029109C">
              <w:t xml:space="preserve"> </w:t>
            </w:r>
            <w:r w:rsidR="0029109C" w:rsidRPr="0029109C">
              <w:rPr>
                <w:rFonts w:ascii="Times New Roman" w:hAnsi="Times New Roman" w:cs="Times New Roman"/>
                <w:sz w:val="24"/>
                <w:szCs w:val="24"/>
              </w:rPr>
              <w:t>активите, дейностите и услугите, за които са определени референтни разходи“</w:t>
            </w:r>
            <w:r w:rsidR="0029109C" w:rsidRPr="0029109C">
              <w:rPr>
                <w:b/>
                <w:sz w:val="20"/>
                <w:szCs w:val="20"/>
                <w:lang w:val="ru-RU"/>
              </w:rPr>
              <w:t xml:space="preserve"> </w:t>
            </w:r>
            <w:r w:rsidR="0029109C" w:rsidRPr="00670A85">
              <w:rPr>
                <w:rFonts w:ascii="Times New Roman" w:hAnsi="Times New Roman" w:cs="Times New Roman"/>
                <w:lang w:val="ru-RU"/>
              </w:rPr>
              <w:t>публикуван н</w:t>
            </w:r>
            <w:r w:rsidR="0029109C" w:rsidRPr="00670A85">
              <w:rPr>
                <w:rFonts w:ascii="Times New Roman" w:hAnsi="Times New Roman" w:cs="Times New Roman"/>
                <w:sz w:val="24"/>
                <w:szCs w:val="24"/>
                <w:lang w:val="ru-RU"/>
              </w:rPr>
              <w:t>а интернет сайта на ДФЗ</w:t>
            </w:r>
            <w:r w:rsidR="005D1B1E" w:rsidRPr="00670A85">
              <w:rPr>
                <w:rFonts w:ascii="Times New Roman" w:hAnsi="Times New Roman" w:cs="Times New Roman"/>
                <w:sz w:val="24"/>
                <w:szCs w:val="24"/>
              </w:rPr>
              <w:t>,</w:t>
            </w:r>
            <w:r w:rsidR="005D1B1E">
              <w:rPr>
                <w:rFonts w:ascii="Times New Roman" w:hAnsi="Times New Roman" w:cs="Times New Roman"/>
                <w:sz w:val="24"/>
                <w:szCs w:val="24"/>
              </w:rPr>
              <w:t xml:space="preserve"> к</w:t>
            </w:r>
            <w:r w:rsidR="002179DF" w:rsidRPr="00B27855">
              <w:rPr>
                <w:rFonts w:ascii="Times New Roman" w:hAnsi="Times New Roman" w:cs="Times New Roman"/>
                <w:sz w:val="24"/>
                <w:szCs w:val="24"/>
              </w:rPr>
              <w:t xml:space="preserve">андидатът попълва посочения код </w:t>
            </w:r>
            <w:r w:rsidR="002179DF" w:rsidRPr="002179DF">
              <w:rPr>
                <w:rFonts w:ascii="Times New Roman" w:hAnsi="Times New Roman" w:cs="Times New Roman"/>
                <w:sz w:val="24"/>
                <w:szCs w:val="24"/>
              </w:rPr>
              <w:t xml:space="preserve">на референтния разход в Таблицата за допустими инвестиции и дейности по образец </w:t>
            </w:r>
            <w:r w:rsidR="002179DF" w:rsidRPr="00C51DF4">
              <w:rPr>
                <w:rFonts w:ascii="Times New Roman" w:hAnsi="Times New Roman" w:cs="Times New Roman"/>
                <w:i/>
                <w:sz w:val="24"/>
                <w:szCs w:val="24"/>
              </w:rPr>
              <w:t xml:space="preserve">– </w:t>
            </w:r>
            <w:r w:rsidR="002179DF" w:rsidRPr="00670A85">
              <w:rPr>
                <w:rFonts w:ascii="Times New Roman" w:hAnsi="Times New Roman" w:cs="Times New Roman"/>
                <w:i/>
                <w:sz w:val="24"/>
                <w:szCs w:val="24"/>
              </w:rPr>
              <w:t xml:space="preserve">Приложение № </w:t>
            </w:r>
            <w:r w:rsidR="00C51DF4" w:rsidRPr="00670A85">
              <w:rPr>
                <w:rFonts w:ascii="Times New Roman" w:hAnsi="Times New Roman" w:cs="Times New Roman"/>
                <w:i/>
                <w:sz w:val="24"/>
                <w:szCs w:val="24"/>
              </w:rPr>
              <w:t>2</w:t>
            </w:r>
            <w:r w:rsidR="002179DF" w:rsidRPr="00393254">
              <w:rPr>
                <w:rFonts w:ascii="Times New Roman" w:hAnsi="Times New Roman" w:cs="Times New Roman"/>
                <w:i/>
                <w:sz w:val="24"/>
                <w:szCs w:val="24"/>
              </w:rPr>
              <w:t xml:space="preserve"> към Условията за кандидат</w:t>
            </w:r>
            <w:r w:rsidR="005D1B1E" w:rsidRPr="00393254">
              <w:rPr>
                <w:rFonts w:ascii="Times New Roman" w:hAnsi="Times New Roman" w:cs="Times New Roman"/>
                <w:i/>
                <w:sz w:val="24"/>
                <w:szCs w:val="24"/>
              </w:rPr>
              <w:t xml:space="preserve">стване - Документи за попълване и </w:t>
            </w:r>
            <w:r w:rsidR="008045A3">
              <w:rPr>
                <w:rFonts w:ascii="Times New Roman" w:hAnsi="Times New Roman" w:cs="Times New Roman"/>
                <w:sz w:val="24"/>
                <w:szCs w:val="24"/>
              </w:rPr>
              <w:t xml:space="preserve">представя </w:t>
            </w:r>
            <w:r w:rsidR="007F4A6A">
              <w:rPr>
                <w:rFonts w:ascii="Times New Roman" w:hAnsi="Times New Roman" w:cs="Times New Roman"/>
                <w:sz w:val="24"/>
                <w:szCs w:val="24"/>
              </w:rPr>
              <w:t>„</w:t>
            </w:r>
            <w:r w:rsidR="002179DF" w:rsidRPr="007F1798">
              <w:rPr>
                <w:rFonts w:ascii="Times New Roman" w:hAnsi="Times New Roman" w:cs="Times New Roman"/>
                <w:b/>
                <w:sz w:val="24"/>
                <w:szCs w:val="24"/>
              </w:rPr>
              <w:t>оферта и/или извлечение от каталог</w:t>
            </w:r>
            <w:r w:rsidR="002179DF" w:rsidRPr="002179DF">
              <w:rPr>
                <w:rFonts w:ascii="Times New Roman" w:hAnsi="Times New Roman" w:cs="Times New Roman"/>
                <w:sz w:val="24"/>
                <w:szCs w:val="24"/>
              </w:rPr>
              <w:t xml:space="preserve"> </w:t>
            </w:r>
            <w:r w:rsidR="002179DF" w:rsidRPr="00B83DD9">
              <w:rPr>
                <w:rFonts w:ascii="Times New Roman" w:hAnsi="Times New Roman" w:cs="Times New Roman"/>
                <w:b/>
                <w:sz w:val="24"/>
                <w:szCs w:val="24"/>
              </w:rPr>
              <w:t>на производител/доставчик/строител и/или проучване в интернет за всяка отделна инвестиция в дълготрайни активи - с предложена цена от про</w:t>
            </w:r>
            <w:r w:rsidR="004423A2" w:rsidRPr="00B83DD9">
              <w:rPr>
                <w:rFonts w:ascii="Times New Roman" w:hAnsi="Times New Roman" w:cs="Times New Roman"/>
                <w:b/>
                <w:sz w:val="24"/>
                <w:szCs w:val="24"/>
              </w:rPr>
              <w:t>изводителя/доставчика/строителя</w:t>
            </w:r>
            <w:r w:rsidR="007F4A6A" w:rsidRPr="00B83DD9">
              <w:rPr>
                <w:rFonts w:ascii="Times New Roman" w:hAnsi="Times New Roman" w:cs="Times New Roman"/>
                <w:b/>
                <w:sz w:val="24"/>
                <w:szCs w:val="24"/>
              </w:rPr>
              <w:t>“</w:t>
            </w:r>
            <w:r w:rsidR="007F4A6A">
              <w:rPr>
                <w:rFonts w:ascii="Times New Roman" w:hAnsi="Times New Roman" w:cs="Times New Roman"/>
                <w:sz w:val="24"/>
                <w:szCs w:val="24"/>
              </w:rPr>
              <w:t>.</w:t>
            </w:r>
            <w:r w:rsidR="002179DF" w:rsidRPr="002179DF">
              <w:rPr>
                <w:rFonts w:ascii="Times New Roman" w:hAnsi="Times New Roman" w:cs="Times New Roman"/>
                <w:sz w:val="24"/>
                <w:szCs w:val="24"/>
              </w:rPr>
              <w:t xml:space="preserve"> </w:t>
            </w:r>
            <w:r w:rsidR="002E304A" w:rsidRPr="002E304A">
              <w:rPr>
                <w:rFonts w:ascii="Times New Roman" w:hAnsi="Times New Roman" w:cs="Times New Roman"/>
                <w:sz w:val="24"/>
                <w:szCs w:val="24"/>
              </w:rPr>
              <w:t>Към офертите се прилагат и:</w:t>
            </w:r>
          </w:p>
          <w:p w:rsidR="002E304A" w:rsidRPr="002E304A" w:rsidRDefault="002E304A" w:rsidP="002E304A">
            <w:pPr>
              <w:widowControl w:val="0"/>
              <w:autoSpaceDE w:val="0"/>
              <w:autoSpaceDN w:val="0"/>
              <w:adjustRightInd w:val="0"/>
              <w:jc w:val="both"/>
              <w:rPr>
                <w:rFonts w:ascii="Times New Roman" w:hAnsi="Times New Roman" w:cs="Times New Roman"/>
                <w:sz w:val="24"/>
                <w:szCs w:val="24"/>
              </w:rPr>
            </w:pPr>
            <w:r w:rsidRPr="002E304A">
              <w:rPr>
                <w:rFonts w:ascii="Times New Roman" w:hAnsi="Times New Roman" w:cs="Times New Roman"/>
                <w:sz w:val="24"/>
                <w:szCs w:val="24"/>
              </w:rPr>
              <w:t xml:space="preserve">- запитвания за оферта по образец съгласно </w:t>
            </w:r>
            <w:r w:rsidRPr="002E304A">
              <w:rPr>
                <w:rFonts w:ascii="Times New Roman" w:hAnsi="Times New Roman" w:cs="Times New Roman"/>
                <w:i/>
                <w:sz w:val="24"/>
                <w:szCs w:val="24"/>
              </w:rPr>
              <w:t>Приложение № 13 от Документи за попълване</w:t>
            </w:r>
            <w:r w:rsidRPr="002E304A">
              <w:rPr>
                <w:rFonts w:ascii="Times New Roman" w:hAnsi="Times New Roman" w:cs="Times New Roman"/>
                <w:sz w:val="24"/>
                <w:szCs w:val="24"/>
              </w:rPr>
              <w:t xml:space="preserve"> (когато</w:t>
            </w:r>
            <w:r w:rsidR="005F2FDC">
              <w:rPr>
                <w:rFonts w:ascii="Times New Roman" w:hAnsi="Times New Roman" w:cs="Times New Roman"/>
                <w:sz w:val="24"/>
                <w:szCs w:val="24"/>
              </w:rPr>
              <w:t xml:space="preserve"> </w:t>
            </w:r>
            <w:r w:rsidRPr="002E304A">
              <w:rPr>
                <w:rFonts w:ascii="Times New Roman" w:hAnsi="Times New Roman" w:cs="Times New Roman"/>
                <w:sz w:val="24"/>
                <w:szCs w:val="24"/>
              </w:rPr>
              <w:t>е приложимо).</w:t>
            </w:r>
          </w:p>
          <w:p w:rsidR="00E1070E" w:rsidRDefault="002E304A" w:rsidP="002E304A">
            <w:pPr>
              <w:widowControl w:val="0"/>
              <w:autoSpaceDE w:val="0"/>
              <w:autoSpaceDN w:val="0"/>
              <w:adjustRightInd w:val="0"/>
              <w:jc w:val="both"/>
              <w:rPr>
                <w:rFonts w:ascii="Times New Roman" w:hAnsi="Times New Roman" w:cs="Times New Roman"/>
                <w:sz w:val="24"/>
                <w:szCs w:val="24"/>
              </w:rPr>
            </w:pPr>
            <w:r w:rsidRPr="002E304A">
              <w:rPr>
                <w:rFonts w:ascii="Times New Roman" w:hAnsi="Times New Roman" w:cs="Times New Roman"/>
                <w:sz w:val="24"/>
                <w:szCs w:val="24"/>
              </w:rPr>
              <w:t>В случаите на инвестиции за строително-монтажни работи се прилагат  и количествено-стойностни сметки, както и подробни технически спецификации за съоръженията и принадлежностите/оборудването и/или обзавеждане/транспортни средства/мобилни обекти, включени в проекта. Когато оферентите са чуждестранни лица, следва да представят документ за правосубектност, съгласно Националното им законодателство</w:t>
            </w:r>
          </w:p>
          <w:p w:rsidR="00626C8D" w:rsidRDefault="005434AE" w:rsidP="002179D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8.2.</w:t>
            </w:r>
            <w:r w:rsidR="002179DF" w:rsidRPr="002179DF">
              <w:rPr>
                <w:rFonts w:ascii="Times New Roman" w:hAnsi="Times New Roman" w:cs="Times New Roman"/>
                <w:sz w:val="24"/>
                <w:szCs w:val="24"/>
              </w:rPr>
              <w:t xml:space="preserve"> В случай че разходът, за който се кандидатства </w:t>
            </w:r>
            <w:r w:rsidR="002179DF" w:rsidRPr="006A3EDB">
              <w:rPr>
                <w:rFonts w:ascii="Times New Roman" w:hAnsi="Times New Roman" w:cs="Times New Roman"/>
                <w:b/>
                <w:sz w:val="24"/>
                <w:szCs w:val="24"/>
                <w:u w:val="single"/>
              </w:rPr>
              <w:t>НЕ Е включен</w:t>
            </w:r>
            <w:r w:rsidR="002179DF" w:rsidRPr="002179DF">
              <w:rPr>
                <w:rFonts w:ascii="Times New Roman" w:hAnsi="Times New Roman" w:cs="Times New Roman"/>
                <w:sz w:val="24"/>
                <w:szCs w:val="24"/>
              </w:rPr>
              <w:t xml:space="preserve"> в</w:t>
            </w:r>
            <w:r w:rsidR="006A3EDB">
              <w:t xml:space="preserve"> </w:t>
            </w:r>
            <w:r w:rsidR="006A3EDB" w:rsidRPr="006A3EDB">
              <w:rPr>
                <w:rFonts w:ascii="Times New Roman" w:hAnsi="Times New Roman" w:cs="Times New Roman"/>
                <w:sz w:val="24"/>
                <w:szCs w:val="24"/>
              </w:rPr>
              <w:t>списък с активите, дейностите и услугите, за които са определени референтни разходи</w:t>
            </w:r>
            <w:r w:rsidR="002179DF" w:rsidRPr="002179DF">
              <w:rPr>
                <w:rFonts w:ascii="Times New Roman" w:hAnsi="Times New Roman" w:cs="Times New Roman"/>
                <w:sz w:val="24"/>
                <w:szCs w:val="24"/>
              </w:rPr>
              <w:t xml:space="preserve">, </w:t>
            </w:r>
            <w:r w:rsidR="00626C8D" w:rsidRPr="00626C8D">
              <w:rPr>
                <w:rFonts w:ascii="Times New Roman" w:hAnsi="Times New Roman" w:cs="Times New Roman"/>
                <w:sz w:val="24"/>
                <w:szCs w:val="24"/>
              </w:rPr>
              <w:t xml:space="preserve">то кандидатът следва да извърши пазарно проучване за гарантиране на пазарна цена на съответния актив/ услуга/ строителство чрез осигуряването на </w:t>
            </w:r>
            <w:r w:rsidR="00626C8D" w:rsidRPr="00A6349C">
              <w:rPr>
                <w:rFonts w:ascii="Times New Roman" w:hAnsi="Times New Roman" w:cs="Times New Roman"/>
                <w:b/>
                <w:sz w:val="24"/>
                <w:szCs w:val="24"/>
              </w:rPr>
              <w:t>най-малко три съпоставими независими</w:t>
            </w:r>
            <w:r w:rsidR="00D8160F">
              <w:rPr>
                <w:rFonts w:ascii="Times New Roman" w:hAnsi="Times New Roman" w:cs="Times New Roman"/>
                <w:sz w:val="24"/>
                <w:szCs w:val="24"/>
              </w:rPr>
              <w:t xml:space="preserve"> индикативни оферти</w:t>
            </w:r>
            <w:r w:rsidR="00626C8D" w:rsidRPr="00626C8D">
              <w:rPr>
                <w:rFonts w:ascii="Times New Roman" w:hAnsi="Times New Roman" w:cs="Times New Roman"/>
                <w:sz w:val="24"/>
                <w:szCs w:val="24"/>
              </w:rPr>
              <w:t>.</w:t>
            </w:r>
          </w:p>
          <w:p w:rsidR="00B32856" w:rsidRDefault="00763A18" w:rsidP="002179D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8.2.1. </w:t>
            </w:r>
            <w:r w:rsidR="002179DF" w:rsidRPr="005434AE">
              <w:rPr>
                <w:rFonts w:ascii="Times New Roman" w:hAnsi="Times New Roman" w:cs="Times New Roman"/>
                <w:b/>
                <w:sz w:val="24"/>
                <w:szCs w:val="24"/>
              </w:rPr>
              <w:t xml:space="preserve">Кандидатите </w:t>
            </w:r>
            <w:r w:rsidR="00C860E7" w:rsidRPr="005434AE">
              <w:rPr>
                <w:rFonts w:ascii="Times New Roman" w:hAnsi="Times New Roman" w:cs="Times New Roman"/>
                <w:b/>
                <w:sz w:val="24"/>
                <w:szCs w:val="24"/>
              </w:rPr>
              <w:t>– възложители по ЗОП</w:t>
            </w:r>
            <w:r w:rsidR="00C860E7" w:rsidRPr="00C860E7">
              <w:rPr>
                <w:rFonts w:ascii="Times New Roman" w:hAnsi="Times New Roman" w:cs="Times New Roman"/>
                <w:sz w:val="24"/>
                <w:szCs w:val="24"/>
              </w:rPr>
              <w:t xml:space="preserve"> </w:t>
            </w:r>
            <w:r w:rsidR="00F12C82" w:rsidRPr="006B65FF">
              <w:rPr>
                <w:rFonts w:ascii="Times New Roman" w:hAnsi="Times New Roman" w:cs="Times New Roman"/>
                <w:b/>
                <w:sz w:val="24"/>
                <w:szCs w:val="24"/>
              </w:rPr>
              <w:t xml:space="preserve">набират </w:t>
            </w:r>
            <w:r w:rsidR="002179DF" w:rsidRPr="006B65FF">
              <w:rPr>
                <w:rFonts w:ascii="Times New Roman" w:hAnsi="Times New Roman" w:cs="Times New Roman"/>
                <w:b/>
                <w:sz w:val="24"/>
                <w:szCs w:val="24"/>
              </w:rPr>
              <w:t>офертите чрез прилагане на принципа на пазарни проучвания и  консултации съгласно ЗОП</w:t>
            </w:r>
            <w:r w:rsidR="002179DF" w:rsidRPr="002179DF">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w:t>
            </w:r>
            <w:r w:rsidR="00744CCF">
              <w:rPr>
                <w:rFonts w:ascii="Times New Roman" w:hAnsi="Times New Roman" w:cs="Times New Roman"/>
                <w:sz w:val="24"/>
                <w:szCs w:val="24"/>
              </w:rPr>
              <w:t xml:space="preserve"> количествена сметка или</w:t>
            </w:r>
            <w:r w:rsidR="002179DF" w:rsidRPr="002179DF">
              <w:rPr>
                <w:rFonts w:ascii="Times New Roman" w:hAnsi="Times New Roman" w:cs="Times New Roman"/>
                <w:sz w:val="24"/>
                <w:szCs w:val="24"/>
              </w:rPr>
              <w:t xml:space="preserve"> техническа спецификация с посочени минимални параметри или подробно описание на актива/услугата. </w:t>
            </w:r>
          </w:p>
          <w:p w:rsidR="005434AE" w:rsidRPr="007111E5" w:rsidRDefault="00763A18" w:rsidP="002179DF">
            <w:pPr>
              <w:widowControl w:val="0"/>
              <w:autoSpaceDE w:val="0"/>
              <w:autoSpaceDN w:val="0"/>
              <w:adjustRightInd w:val="0"/>
              <w:jc w:val="both"/>
              <w:rPr>
                <w:rFonts w:ascii="Times New Roman" w:hAnsi="Times New Roman" w:cs="Times New Roman"/>
                <w:sz w:val="24"/>
                <w:szCs w:val="24"/>
              </w:rPr>
            </w:pPr>
            <w:r w:rsidRPr="00763A18">
              <w:rPr>
                <w:rFonts w:ascii="Times New Roman" w:hAnsi="Times New Roman" w:cs="Times New Roman"/>
                <w:sz w:val="24"/>
                <w:szCs w:val="24"/>
              </w:rPr>
              <w:t>8.2.2.</w:t>
            </w:r>
            <w:r>
              <w:rPr>
                <w:rFonts w:ascii="Times New Roman" w:hAnsi="Times New Roman" w:cs="Times New Roman"/>
                <w:b/>
                <w:sz w:val="24"/>
                <w:szCs w:val="24"/>
              </w:rPr>
              <w:t xml:space="preserve"> </w:t>
            </w:r>
            <w:r w:rsidR="005434AE" w:rsidRPr="00AE008D">
              <w:rPr>
                <w:rFonts w:ascii="Times New Roman" w:hAnsi="Times New Roman" w:cs="Times New Roman"/>
                <w:b/>
                <w:sz w:val="24"/>
                <w:szCs w:val="24"/>
              </w:rPr>
              <w:t>Кандидатите, които не са възложители по ЗОП</w:t>
            </w:r>
            <w:r w:rsidR="005434AE" w:rsidRPr="005434AE">
              <w:rPr>
                <w:rFonts w:ascii="Times New Roman" w:hAnsi="Times New Roman" w:cs="Times New Roman"/>
                <w:sz w:val="24"/>
                <w:szCs w:val="24"/>
              </w:rPr>
              <w:t xml:space="preserve">, извършват пазарно проучване чрез осигуряването на най-малко три съпоставими независими индикативни оферти. Индикативните оферти се набират по изпратено запитване за оферта – </w:t>
            </w:r>
            <w:r w:rsidR="005434AE" w:rsidRPr="002A7EDB">
              <w:rPr>
                <w:rFonts w:ascii="Times New Roman" w:hAnsi="Times New Roman" w:cs="Times New Roman"/>
                <w:sz w:val="24"/>
                <w:szCs w:val="24"/>
              </w:rPr>
              <w:t xml:space="preserve">съгласно </w:t>
            </w:r>
            <w:r w:rsidR="005434AE" w:rsidRPr="00E22BE4">
              <w:rPr>
                <w:rFonts w:ascii="Times New Roman" w:hAnsi="Times New Roman" w:cs="Times New Roman"/>
                <w:i/>
                <w:sz w:val="24"/>
                <w:szCs w:val="24"/>
              </w:rPr>
              <w:t xml:space="preserve">Приложение № </w:t>
            </w:r>
            <w:r w:rsidR="005411B0" w:rsidRPr="00E22BE4">
              <w:rPr>
                <w:rFonts w:ascii="Times New Roman" w:hAnsi="Times New Roman" w:cs="Times New Roman"/>
                <w:i/>
                <w:sz w:val="24"/>
                <w:szCs w:val="24"/>
              </w:rPr>
              <w:t>1</w:t>
            </w:r>
            <w:r w:rsidR="00542919" w:rsidRPr="00E22BE4">
              <w:rPr>
                <w:rFonts w:ascii="Times New Roman" w:hAnsi="Times New Roman" w:cs="Times New Roman"/>
                <w:i/>
                <w:sz w:val="24"/>
                <w:szCs w:val="24"/>
              </w:rPr>
              <w:t>3</w:t>
            </w:r>
            <w:r w:rsidR="005434AE" w:rsidRPr="002A7EDB">
              <w:rPr>
                <w:rFonts w:ascii="Times New Roman" w:hAnsi="Times New Roman" w:cs="Times New Roman"/>
                <w:i/>
                <w:sz w:val="24"/>
                <w:szCs w:val="24"/>
              </w:rPr>
              <w:t xml:space="preserve"> </w:t>
            </w:r>
            <w:r w:rsidR="00416D1D" w:rsidRPr="002A7EDB">
              <w:rPr>
                <w:rFonts w:ascii="Times New Roman" w:hAnsi="Times New Roman" w:cs="Times New Roman"/>
                <w:sz w:val="24"/>
                <w:szCs w:val="24"/>
              </w:rPr>
              <w:t xml:space="preserve">от </w:t>
            </w:r>
            <w:r w:rsidR="005434AE" w:rsidRPr="00FD0D6C">
              <w:rPr>
                <w:rFonts w:ascii="Times New Roman" w:hAnsi="Times New Roman" w:cs="Times New Roman"/>
                <w:i/>
                <w:sz w:val="24"/>
                <w:szCs w:val="24"/>
              </w:rPr>
              <w:t xml:space="preserve">Документи за </w:t>
            </w:r>
            <w:r w:rsidR="002A7EDB" w:rsidRPr="00FD0D6C">
              <w:rPr>
                <w:rFonts w:ascii="Times New Roman" w:hAnsi="Times New Roman" w:cs="Times New Roman"/>
                <w:i/>
                <w:sz w:val="24"/>
                <w:szCs w:val="24"/>
              </w:rPr>
              <w:t xml:space="preserve">попълване към </w:t>
            </w:r>
            <w:r w:rsidR="004D3C76" w:rsidRPr="00FD0D6C">
              <w:rPr>
                <w:rFonts w:ascii="Times New Roman" w:hAnsi="Times New Roman" w:cs="Times New Roman"/>
                <w:i/>
                <w:sz w:val="24"/>
                <w:szCs w:val="24"/>
              </w:rPr>
              <w:t>У</w:t>
            </w:r>
            <w:r w:rsidR="002A7EDB" w:rsidRPr="00FD0D6C">
              <w:rPr>
                <w:rFonts w:ascii="Times New Roman" w:hAnsi="Times New Roman" w:cs="Times New Roman"/>
                <w:i/>
                <w:sz w:val="24"/>
                <w:szCs w:val="24"/>
              </w:rPr>
              <w:t>словия за кандидатстване</w:t>
            </w:r>
            <w:r w:rsidR="005434AE" w:rsidRPr="005434AE">
              <w:rPr>
                <w:rFonts w:ascii="Times New Roman" w:hAnsi="Times New Roman" w:cs="Times New Roman"/>
                <w:sz w:val="24"/>
                <w:szCs w:val="24"/>
              </w:rPr>
              <w:t>. В запитването за оферта задължително следва да се посочи, че оферента не ползва предимство или друг вид предпочитание при избора на изпълнител по реда на ПМС № 160 от 1 юли 2016;</w:t>
            </w:r>
            <w:r w:rsidR="00AE008D">
              <w:rPr>
                <w:rFonts w:ascii="Times New Roman" w:hAnsi="Times New Roman" w:cs="Times New Roman"/>
                <w:sz w:val="24"/>
                <w:szCs w:val="24"/>
              </w:rPr>
              <w:t xml:space="preserve"> </w:t>
            </w:r>
            <w:r w:rsidR="00AE008D" w:rsidRPr="007111E5">
              <w:rPr>
                <w:rFonts w:ascii="Times New Roman" w:hAnsi="Times New Roman" w:cs="Times New Roman"/>
                <w:sz w:val="24"/>
                <w:szCs w:val="24"/>
              </w:rPr>
              <w:t xml:space="preserve">Оферента </w:t>
            </w:r>
            <w:r w:rsidR="00AE008D" w:rsidRPr="007111E5">
              <w:rPr>
                <w:rFonts w:ascii="Times New Roman" w:hAnsi="Times New Roman" w:cs="Times New Roman"/>
                <w:b/>
                <w:sz w:val="24"/>
                <w:szCs w:val="24"/>
                <w:u w:val="single"/>
              </w:rPr>
              <w:lastRenderedPageBreak/>
              <w:t>декларира</w:t>
            </w:r>
            <w:r w:rsidR="00AE008D" w:rsidRPr="007111E5">
              <w:rPr>
                <w:rFonts w:ascii="Times New Roman" w:hAnsi="Times New Roman" w:cs="Times New Roman"/>
                <w:sz w:val="24"/>
                <w:szCs w:val="24"/>
                <w:u w:val="single"/>
              </w:rPr>
              <w:t>,</w:t>
            </w:r>
            <w:r w:rsidR="00AE008D" w:rsidRPr="007111E5">
              <w:rPr>
                <w:rFonts w:ascii="Times New Roman" w:hAnsi="Times New Roman" w:cs="Times New Roman"/>
                <w:sz w:val="24"/>
                <w:szCs w:val="24"/>
              </w:rPr>
              <w:t xml:space="preserve"> че е запознат с това обстоятелство и че не ползва никакво предимство или друг вид предпочитание при избора на изпълнител по реда на ПМС 160 от 1 юли 2016;</w:t>
            </w:r>
          </w:p>
          <w:p w:rsidR="00AE008D" w:rsidRPr="002179DF" w:rsidRDefault="00AE008D" w:rsidP="002179D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Pr="00AE008D">
              <w:rPr>
                <w:rFonts w:ascii="Times New Roman" w:hAnsi="Times New Roman" w:cs="Times New Roman"/>
                <w:sz w:val="24"/>
                <w:szCs w:val="24"/>
              </w:rPr>
              <w:t>Минималното съдържание на офертите е: наименование на оферента, адрес, ЕИК, ел.поща, тел. за контакт, срок на валидност на офертата, дата на издаване на офертата, подпис и печат на оферента, техническо предложение включващо техническа спецификация и/или подробна КСС, ценово предложение в левове, с посочен ДДС.</w:t>
            </w:r>
          </w:p>
          <w:p w:rsidR="002179DF" w:rsidRPr="002179DF" w:rsidRDefault="002179DF" w:rsidP="002179DF">
            <w:pPr>
              <w:widowControl w:val="0"/>
              <w:autoSpaceDE w:val="0"/>
              <w:autoSpaceDN w:val="0"/>
              <w:adjustRightInd w:val="0"/>
              <w:jc w:val="both"/>
              <w:rPr>
                <w:rFonts w:ascii="Times New Roman" w:hAnsi="Times New Roman" w:cs="Times New Roman"/>
                <w:sz w:val="24"/>
                <w:szCs w:val="24"/>
              </w:rPr>
            </w:pPr>
            <w:r w:rsidRPr="00B12FC6">
              <w:rPr>
                <w:rFonts w:ascii="Times New Roman" w:hAnsi="Times New Roman" w:cs="Times New Roman"/>
                <w:sz w:val="24"/>
                <w:szCs w:val="24"/>
              </w:rPr>
              <w:t>Оферентите, когато са местни лица,</w:t>
            </w:r>
            <w:r w:rsidRPr="002179DF">
              <w:rPr>
                <w:rFonts w:ascii="Times New Roman" w:hAnsi="Times New Roman" w:cs="Times New Roman"/>
                <w:sz w:val="24"/>
                <w:szCs w:val="24"/>
              </w:rPr>
              <w:t xml:space="preserve"> трябва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w:t>
            </w:r>
          </w:p>
          <w:p w:rsidR="002179DF" w:rsidRPr="002179DF" w:rsidRDefault="002179DF" w:rsidP="002179DF">
            <w:pPr>
              <w:widowControl w:val="0"/>
              <w:autoSpaceDE w:val="0"/>
              <w:autoSpaceDN w:val="0"/>
              <w:adjustRightInd w:val="0"/>
              <w:jc w:val="both"/>
              <w:rPr>
                <w:rFonts w:ascii="Times New Roman" w:hAnsi="Times New Roman" w:cs="Times New Roman"/>
                <w:sz w:val="24"/>
                <w:szCs w:val="24"/>
              </w:rPr>
            </w:pPr>
            <w:r w:rsidRPr="002179DF">
              <w:rPr>
                <w:rFonts w:ascii="Times New Roman" w:hAnsi="Times New Roman" w:cs="Times New Roman"/>
                <w:sz w:val="24"/>
                <w:szCs w:val="24"/>
              </w:rPr>
              <w:t>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rsidR="00052058" w:rsidRDefault="00C91932" w:rsidP="002179D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A15C6A">
              <w:rPr>
                <w:rFonts w:ascii="Times New Roman" w:hAnsi="Times New Roman" w:cs="Times New Roman"/>
                <w:sz w:val="24"/>
                <w:szCs w:val="24"/>
              </w:rPr>
              <w:t>3.</w:t>
            </w:r>
            <w:r w:rsidR="00A15C6A" w:rsidRPr="00A15C6A">
              <w:rPr>
                <w:rFonts w:ascii="Times New Roman" w:hAnsi="Times New Roman" w:cs="Times New Roman"/>
                <w:sz w:val="24"/>
                <w:szCs w:val="24"/>
              </w:rPr>
              <w:t xml:space="preserve">Кандидатите </w:t>
            </w:r>
            <w:r w:rsidR="00A15C6A" w:rsidRPr="00A15C6A">
              <w:rPr>
                <w:rFonts w:ascii="Times New Roman" w:hAnsi="Times New Roman" w:cs="Times New Roman"/>
                <w:b/>
                <w:sz w:val="24"/>
                <w:szCs w:val="24"/>
              </w:rPr>
              <w:t>представят решение</w:t>
            </w:r>
            <w:r w:rsidR="00A15C6A" w:rsidRPr="00A15C6A">
              <w:rPr>
                <w:rFonts w:ascii="Times New Roman" w:hAnsi="Times New Roman" w:cs="Times New Roman"/>
                <w:sz w:val="24"/>
                <w:szCs w:val="24"/>
              </w:rPr>
              <w:t xml:space="preserve"> за определяне на стойността на разхода, за който кандидатстват.Определянето на стойността на цената за разхода, за който се кандидатства </w:t>
            </w:r>
            <w:r w:rsidR="00A15C6A" w:rsidRPr="00A15C6A">
              <w:rPr>
                <w:rFonts w:ascii="Times New Roman" w:hAnsi="Times New Roman" w:cs="Times New Roman"/>
                <w:b/>
                <w:sz w:val="24"/>
                <w:szCs w:val="24"/>
              </w:rPr>
              <w:t>се определя въз основа на критерия най-ниска предложена цена.</w:t>
            </w:r>
            <w:r w:rsidR="00052058">
              <w:rPr>
                <w:rFonts w:ascii="Times New Roman" w:hAnsi="Times New Roman" w:cs="Times New Roman"/>
                <w:b/>
                <w:sz w:val="24"/>
                <w:szCs w:val="24"/>
              </w:rPr>
              <w:t xml:space="preserve"> </w:t>
            </w:r>
            <w:r w:rsidR="00052058" w:rsidRPr="00052058">
              <w:rPr>
                <w:rFonts w:ascii="Times New Roman" w:hAnsi="Times New Roman" w:cs="Times New Roman"/>
                <w:sz w:val="24"/>
                <w:szCs w:val="24"/>
              </w:rPr>
              <w:t xml:space="preserve">Когато кандидатът не е избрал оферта по критерий най-ниската предложена цена  </w:t>
            </w:r>
            <w:r w:rsidR="00052058" w:rsidRPr="00052058">
              <w:rPr>
                <w:rFonts w:ascii="Times New Roman" w:hAnsi="Times New Roman" w:cs="Times New Roman"/>
                <w:b/>
                <w:sz w:val="24"/>
                <w:szCs w:val="24"/>
              </w:rPr>
              <w:t>в решението се обосновават   мотивите</w:t>
            </w:r>
            <w:r w:rsidR="00052058">
              <w:rPr>
                <w:rFonts w:ascii="Times New Roman" w:hAnsi="Times New Roman" w:cs="Times New Roman"/>
                <w:sz w:val="24"/>
                <w:szCs w:val="24"/>
              </w:rPr>
              <w:t xml:space="preserve"> за избора.</w:t>
            </w:r>
          </w:p>
          <w:p w:rsidR="002179DF" w:rsidRPr="002179DF" w:rsidRDefault="000467ED" w:rsidP="002179D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2179DF" w:rsidRPr="002179DF">
              <w:rPr>
                <w:rFonts w:ascii="Times New Roman" w:hAnsi="Times New Roman" w:cs="Times New Roman"/>
                <w:sz w:val="24"/>
                <w:szCs w:val="24"/>
              </w:rPr>
              <w:t>В случай че разходът, за който се кандидатства не е включен в списък с референтни разходи на ДФЗ, но възлагането на поръчката на друго лице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 следва да се представи оферта от лицето, притежаващо съответните права. В този случай представените документи следва да съдържат информация за наличието на такива права.</w:t>
            </w:r>
          </w:p>
          <w:p w:rsidR="00052058" w:rsidRDefault="000467ED" w:rsidP="002179D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2179DF" w:rsidRPr="002179DF">
              <w:rPr>
                <w:rFonts w:ascii="Times New Roman" w:hAnsi="Times New Roman" w:cs="Times New Roman"/>
                <w:sz w:val="24"/>
                <w:szCs w:val="24"/>
              </w:rPr>
              <w:t xml:space="preserve">За разходи по </w:t>
            </w:r>
            <w:r w:rsidR="002179DF" w:rsidRPr="000604DF">
              <w:rPr>
                <w:rFonts w:ascii="Times New Roman" w:hAnsi="Times New Roman" w:cs="Times New Roman"/>
                <w:sz w:val="24"/>
                <w:szCs w:val="24"/>
              </w:rPr>
              <w:t xml:space="preserve">т. </w:t>
            </w:r>
            <w:r w:rsidR="00C51DF4" w:rsidRPr="000604DF">
              <w:rPr>
                <w:rFonts w:ascii="Times New Roman" w:hAnsi="Times New Roman" w:cs="Times New Roman"/>
                <w:sz w:val="24"/>
                <w:szCs w:val="24"/>
              </w:rPr>
              <w:t>I „в“</w:t>
            </w:r>
            <w:r w:rsidR="002179DF" w:rsidRPr="000604DF">
              <w:rPr>
                <w:rFonts w:ascii="Times New Roman" w:hAnsi="Times New Roman" w:cs="Times New Roman"/>
                <w:sz w:val="24"/>
                <w:szCs w:val="24"/>
              </w:rPr>
              <w:t xml:space="preserve"> от Раздел</w:t>
            </w:r>
            <w:r w:rsidR="002179DF" w:rsidRPr="002179DF">
              <w:rPr>
                <w:rFonts w:ascii="Times New Roman" w:hAnsi="Times New Roman" w:cs="Times New Roman"/>
                <w:sz w:val="24"/>
                <w:szCs w:val="24"/>
              </w:rPr>
              <w:t xml:space="preserve"> 14.1. „Допустими разходи”, </w:t>
            </w:r>
            <w:r w:rsidR="00052058" w:rsidRPr="00052058">
              <w:rPr>
                <w:rFonts w:ascii="Times New Roman" w:hAnsi="Times New Roman" w:cs="Times New Roman"/>
                <w:sz w:val="24"/>
                <w:szCs w:val="24"/>
              </w:rPr>
              <w:t>вкл. за разходи за предпроектни проучвания, такси, възнаграждения на архитекти, инженери и консултантски услуги, извършени след 1 януари 2014 г. и преди датата на подаване на проектното предложени</w:t>
            </w:r>
            <w:r w:rsidR="007F1798">
              <w:rPr>
                <w:rFonts w:ascii="Times New Roman" w:hAnsi="Times New Roman" w:cs="Times New Roman"/>
                <w:sz w:val="24"/>
                <w:szCs w:val="24"/>
              </w:rPr>
              <w:t xml:space="preserve">е </w:t>
            </w:r>
            <w:r w:rsidRPr="000467ED">
              <w:rPr>
                <w:rFonts w:ascii="Times New Roman" w:hAnsi="Times New Roman" w:cs="Times New Roman"/>
                <w:sz w:val="24"/>
                <w:szCs w:val="24"/>
              </w:rPr>
              <w:t>кандидатите представят фактури, придружени с платежни нарежда</w:t>
            </w:r>
            <w:r>
              <w:rPr>
                <w:rFonts w:ascii="Times New Roman" w:hAnsi="Times New Roman" w:cs="Times New Roman"/>
                <w:sz w:val="24"/>
                <w:szCs w:val="24"/>
              </w:rPr>
              <w:t>ния, ведно с банкови извлечения</w:t>
            </w:r>
            <w:r w:rsidR="00052058">
              <w:rPr>
                <w:rFonts w:ascii="Times New Roman" w:hAnsi="Times New Roman" w:cs="Times New Roman"/>
                <w:sz w:val="24"/>
                <w:szCs w:val="24"/>
              </w:rPr>
              <w:t>.</w:t>
            </w:r>
            <w:r w:rsidR="002179DF" w:rsidRPr="002179DF">
              <w:rPr>
                <w:rFonts w:ascii="Times New Roman" w:hAnsi="Times New Roman" w:cs="Times New Roman"/>
                <w:sz w:val="24"/>
                <w:szCs w:val="24"/>
              </w:rPr>
              <w:t xml:space="preserve"> при подаване на проектното предложение</w:t>
            </w:r>
            <w:r w:rsidR="00052058">
              <w:rPr>
                <w:rFonts w:ascii="Times New Roman" w:hAnsi="Times New Roman" w:cs="Times New Roman"/>
                <w:sz w:val="24"/>
                <w:szCs w:val="24"/>
              </w:rPr>
              <w:t>.</w:t>
            </w:r>
          </w:p>
          <w:p w:rsidR="00462E87" w:rsidRPr="001E64D0" w:rsidRDefault="002179DF" w:rsidP="001E64D0">
            <w:pPr>
              <w:widowControl w:val="0"/>
              <w:autoSpaceDE w:val="0"/>
              <w:autoSpaceDN w:val="0"/>
              <w:adjustRightInd w:val="0"/>
              <w:jc w:val="both"/>
              <w:rPr>
                <w:rFonts w:ascii="Times New Roman" w:hAnsi="Times New Roman" w:cs="Times New Roman"/>
                <w:sz w:val="24"/>
                <w:szCs w:val="24"/>
              </w:rPr>
            </w:pPr>
            <w:r w:rsidRPr="002179DF">
              <w:rPr>
                <w:rFonts w:ascii="Times New Roman" w:hAnsi="Times New Roman" w:cs="Times New Roman"/>
                <w:sz w:val="24"/>
                <w:szCs w:val="24"/>
              </w:rPr>
              <w:t xml:space="preserve"> </w:t>
            </w:r>
            <w:r w:rsidR="00052058">
              <w:rPr>
                <w:rFonts w:ascii="Times New Roman" w:hAnsi="Times New Roman" w:cs="Times New Roman"/>
                <w:sz w:val="24"/>
                <w:szCs w:val="24"/>
              </w:rPr>
              <w:t>К</w:t>
            </w:r>
            <w:r w:rsidRPr="002179DF">
              <w:rPr>
                <w:rFonts w:ascii="Times New Roman" w:hAnsi="Times New Roman" w:cs="Times New Roman"/>
                <w:sz w:val="24"/>
                <w:szCs w:val="24"/>
              </w:rPr>
              <w:t>андидатите</w:t>
            </w:r>
            <w:r w:rsidR="00052058">
              <w:rPr>
                <w:rFonts w:ascii="Times New Roman" w:hAnsi="Times New Roman" w:cs="Times New Roman"/>
                <w:sz w:val="24"/>
                <w:szCs w:val="24"/>
              </w:rPr>
              <w:t xml:space="preserve">, </w:t>
            </w:r>
            <w:r w:rsidR="005100C1" w:rsidRPr="00052058">
              <w:rPr>
                <w:rFonts w:ascii="Times New Roman" w:hAnsi="Times New Roman" w:cs="Times New Roman"/>
                <w:sz w:val="24"/>
                <w:szCs w:val="24"/>
              </w:rPr>
              <w:t>възложители по ЗОП</w:t>
            </w:r>
            <w:r w:rsidR="005100C1" w:rsidRPr="005100C1">
              <w:rPr>
                <w:rFonts w:ascii="Times New Roman" w:hAnsi="Times New Roman" w:cs="Times New Roman"/>
                <w:sz w:val="24"/>
                <w:szCs w:val="24"/>
              </w:rPr>
              <w:t>,</w:t>
            </w:r>
            <w:r w:rsidR="003B6526">
              <w:rPr>
                <w:rFonts w:ascii="Times New Roman" w:hAnsi="Times New Roman" w:cs="Times New Roman"/>
                <w:sz w:val="24"/>
                <w:szCs w:val="24"/>
              </w:rPr>
              <w:t xml:space="preserve"> представят сканирани в</w:t>
            </w:r>
            <w:r w:rsidRPr="002179DF">
              <w:rPr>
                <w:rFonts w:ascii="Times New Roman" w:hAnsi="Times New Roman" w:cs="Times New Roman"/>
                <w:sz w:val="24"/>
                <w:szCs w:val="24"/>
              </w:rPr>
              <w:t xml:space="preserve">сички документи от проведената </w:t>
            </w:r>
            <w:r w:rsidRPr="002179DF">
              <w:rPr>
                <w:rFonts w:ascii="Times New Roman" w:hAnsi="Times New Roman" w:cs="Times New Roman"/>
                <w:sz w:val="24"/>
                <w:szCs w:val="24"/>
              </w:rPr>
              <w:lastRenderedPageBreak/>
              <w:t>по ЗОП процедура за възлагане на обществена поръчка.</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p>
          <w:p w:rsidR="00A35796" w:rsidRPr="00B30004" w:rsidRDefault="00A35796" w:rsidP="00DB44CF">
            <w:pPr>
              <w:widowControl w:val="0"/>
              <w:autoSpaceDE w:val="0"/>
              <w:autoSpaceDN w:val="0"/>
              <w:adjustRightInd w:val="0"/>
              <w:jc w:val="both"/>
              <w:rPr>
                <w:sz w:val="24"/>
                <w:szCs w:val="24"/>
              </w:rPr>
            </w:pPr>
          </w:p>
        </w:tc>
      </w:tr>
    </w:tbl>
    <w:p w:rsidR="00A35796" w:rsidRPr="00B30004" w:rsidRDefault="00A35796" w:rsidP="00A35796">
      <w:pPr>
        <w:pStyle w:val="1"/>
        <w:rPr>
          <w:szCs w:val="24"/>
        </w:rPr>
      </w:pPr>
      <w:bookmarkStart w:id="22" w:name="_Toc526320290"/>
      <w:r w:rsidRPr="00B30004">
        <w:rPr>
          <w:szCs w:val="24"/>
        </w:rPr>
        <w:lastRenderedPageBreak/>
        <w:t>14. 3. Недопустими разходи:</w:t>
      </w:r>
      <w:bookmarkEnd w:id="22"/>
    </w:p>
    <w:tbl>
      <w:tblPr>
        <w:tblStyle w:val="a9"/>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jc w:val="both"/>
              <w:rPr>
                <w:rFonts w:ascii="Times New Roman" w:eastAsia="SimSun" w:hAnsi="Times New Roman" w:cs="Times New Roman"/>
                <w:b/>
                <w:sz w:val="24"/>
                <w:szCs w:val="24"/>
                <w:lang w:eastAsia="zh-CN"/>
              </w:rPr>
            </w:pPr>
            <w:bookmarkStart w:id="23" w:name="to_paragraph_id30665553"/>
            <w:bookmarkEnd w:id="23"/>
            <w:r w:rsidRPr="00B30004">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разходи: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b/>
                <w:sz w:val="24"/>
                <w:szCs w:val="24"/>
                <w:lang w:val="ru-RU" w:eastAsia="zh-CN"/>
              </w:rPr>
              <w:t>(</w:t>
            </w:r>
            <w:r w:rsidRPr="00B30004">
              <w:rPr>
                <w:rFonts w:ascii="Times New Roman" w:eastAsia="SimSun" w:hAnsi="Times New Roman" w:cs="Times New Roman"/>
                <w:b/>
                <w:sz w:val="24"/>
                <w:szCs w:val="24"/>
                <w:lang w:eastAsia="zh-CN"/>
              </w:rPr>
              <w:t>1</w:t>
            </w:r>
            <w:r w:rsidRPr="00B30004">
              <w:rPr>
                <w:rFonts w:ascii="Times New Roman" w:eastAsia="SimSun" w:hAnsi="Times New Roman" w:cs="Times New Roman"/>
                <w:b/>
                <w:sz w:val="24"/>
                <w:szCs w:val="24"/>
                <w:lang w:val="ru-RU" w:eastAsia="zh-CN"/>
              </w:rPr>
              <w:t>)</w:t>
            </w:r>
            <w:r w:rsidRPr="00B30004">
              <w:rPr>
                <w:rFonts w:ascii="Times New Roman" w:eastAsia="SimSun" w:hAnsi="Times New Roman" w:cs="Times New Roman"/>
                <w:sz w:val="24"/>
                <w:szCs w:val="24"/>
                <w:lang w:eastAsia="zh-CN"/>
              </w:rPr>
              <w:t xml:space="preserve">1. за лихви по дългове;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lastRenderedPageBreak/>
              <w:t xml:space="preserve">2. за закупуването на незастроени и застроени земи на стойност над 10 на сто от общите допустими разходи за съответната операция;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3. за данък върху добавената стойност освен невъзстановимия;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4. за обикновена подмяна и поддръжка;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7. за режийни разходи;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8. за застраховки;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9. за закупуване на оборудване втора употреба;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10. извършени преди 1 януари 2014 г.;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11. за принос в натура;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16. заявени за финансиране, когато надвишават определените по реда на чл. 22, ал. 4 референтни разходи;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lastRenderedPageBreak/>
              <w:t xml:space="preserve">17. определени в мерките от ПРСР 2014 - 2020 г., извън посочените в т. 1 - 15. </w:t>
            </w:r>
          </w:p>
          <w:p w:rsidR="00A35796" w:rsidRPr="00B30004" w:rsidRDefault="00A35796" w:rsidP="00B30004">
            <w:pPr>
              <w:jc w:val="both"/>
              <w:rPr>
                <w:sz w:val="24"/>
                <w:szCs w:val="24"/>
              </w:rPr>
            </w:pPr>
            <w:r w:rsidRPr="00B30004">
              <w:rPr>
                <w:rFonts w:ascii="Times New Roman" w:eastAsia="Times New Roman" w:hAnsi="Times New Roman" w:cs="Times New Roman"/>
                <w:color w:val="FF0000"/>
                <w:sz w:val="24"/>
                <w:szCs w:val="24"/>
                <w:lang w:eastAsia="bg-BG"/>
              </w:rPr>
              <w:t xml:space="preserve"> </w:t>
            </w:r>
            <w:r w:rsidRPr="00B30004">
              <w:rPr>
                <w:rFonts w:ascii="Times New Roman" w:eastAsia="Times New Roman" w:hAnsi="Times New Roman" w:cs="Times New Roman"/>
                <w:sz w:val="24"/>
                <w:szCs w:val="24"/>
                <w:lang w:eastAsia="bg-BG"/>
              </w:rPr>
              <w:t>(2) Не се предоставя финансова помощ по финансиран изцяло или частично от ЕЗФРСР проект за закупуване на транспортни, включително превозни средства, освен когато са допустими за финансиране съгласно условията за кандидатстване и са оборудвани за целите на инвестицията.</w:t>
            </w:r>
            <w:r w:rsidRPr="00B30004">
              <w:rPr>
                <w:sz w:val="24"/>
                <w:szCs w:val="24"/>
              </w:rPr>
              <w:t xml:space="preserve"> </w:t>
            </w:r>
          </w:p>
          <w:p w:rsidR="00A35796" w:rsidRPr="00B30004" w:rsidRDefault="00A35796" w:rsidP="00B30004">
            <w:pPr>
              <w:jc w:val="both"/>
              <w:rPr>
                <w:rFonts w:ascii="Times New Roman" w:eastAsia="Times New Roman" w:hAnsi="Times New Roman" w:cs="Times New Roman"/>
                <w:b/>
                <w:sz w:val="24"/>
                <w:szCs w:val="24"/>
                <w:lang w:eastAsia="bg-BG"/>
              </w:rPr>
            </w:pPr>
            <w:r w:rsidRPr="00B30004">
              <w:rPr>
                <w:rFonts w:ascii="Times New Roman" w:eastAsia="Times New Roman" w:hAnsi="Times New Roman" w:cs="Times New Roman"/>
                <w:b/>
                <w:sz w:val="24"/>
                <w:szCs w:val="24"/>
                <w:lang w:eastAsia="bg-BG"/>
              </w:rPr>
              <w:t xml:space="preserve">Недопустими разходи, съгласно чл. 21, ал.1 от  Наредба 22: </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1. определени като недопустими в ПМС № 189 от 2016 г.;</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2. за инвестиция или дейност, получила финансиране от друг ЕСИФ;</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r>
    </w:tbl>
    <w:p w:rsidR="00A35796" w:rsidRPr="00B30004" w:rsidRDefault="00A35796" w:rsidP="00A35796">
      <w:pPr>
        <w:pStyle w:val="1"/>
        <w:rPr>
          <w:szCs w:val="24"/>
        </w:rPr>
      </w:pPr>
      <w:bookmarkStart w:id="24" w:name="_Toc526320291"/>
      <w:r w:rsidRPr="00B30004">
        <w:rPr>
          <w:szCs w:val="24"/>
        </w:rPr>
        <w:lastRenderedPageBreak/>
        <w:t>15. Допустими целеви групи (ако е приложимо):</w:t>
      </w:r>
      <w:bookmarkEnd w:id="24"/>
    </w:p>
    <w:tbl>
      <w:tblPr>
        <w:tblStyle w:val="a9"/>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rPr>
                <w:rFonts w:ascii="Times New Roman" w:hAnsi="Times New Roman" w:cs="Times New Roman"/>
                <w:sz w:val="24"/>
                <w:szCs w:val="24"/>
              </w:rPr>
            </w:pPr>
            <w:r w:rsidRPr="00B30004">
              <w:rPr>
                <w:rFonts w:ascii="Times New Roman" w:hAnsi="Times New Roman" w:cs="Times New Roman"/>
                <w:sz w:val="24"/>
                <w:szCs w:val="24"/>
              </w:rPr>
              <w:t>Неприложимо</w:t>
            </w:r>
          </w:p>
        </w:tc>
      </w:tr>
    </w:tbl>
    <w:p w:rsidR="00A35796" w:rsidRPr="00B30004" w:rsidRDefault="00A35796" w:rsidP="00A35796">
      <w:pPr>
        <w:pStyle w:val="1"/>
        <w:rPr>
          <w:szCs w:val="24"/>
        </w:rPr>
      </w:pPr>
      <w:bookmarkStart w:id="25" w:name="_Toc526320292"/>
      <w:r w:rsidRPr="00B30004">
        <w:rPr>
          <w:szCs w:val="24"/>
        </w:rPr>
        <w:t>16. Приложим режим на минимални/държавни помощи:</w:t>
      </w:r>
      <w:bookmarkEnd w:id="25"/>
    </w:p>
    <w:tbl>
      <w:tblPr>
        <w:tblStyle w:val="a9"/>
        <w:tblW w:w="9918" w:type="dxa"/>
        <w:tblLook w:val="04A0" w:firstRow="1" w:lastRow="0" w:firstColumn="1" w:lastColumn="0" w:noHBand="0" w:noVBand="1"/>
      </w:tblPr>
      <w:tblGrid>
        <w:gridCol w:w="9918"/>
      </w:tblGrid>
      <w:tr w:rsidR="00A35796" w:rsidRPr="00B30004" w:rsidTr="00B30004">
        <w:tc>
          <w:tcPr>
            <w:tcW w:w="9918" w:type="dxa"/>
          </w:tcPr>
          <w:p w:rsidR="00403A6F"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По настоящата процедура се подпомагат дейности</w:t>
            </w:r>
            <w:r w:rsidR="00403A6F">
              <w:rPr>
                <w:rFonts w:ascii="Times New Roman" w:hAnsi="Times New Roman" w:cs="Times New Roman"/>
                <w:sz w:val="24"/>
                <w:szCs w:val="24"/>
              </w:rPr>
              <w:t>:</w:t>
            </w:r>
            <w:r w:rsidR="0050267D">
              <w:rPr>
                <w:rFonts w:ascii="Times New Roman" w:hAnsi="Times New Roman" w:cs="Times New Roman"/>
                <w:sz w:val="24"/>
                <w:szCs w:val="24"/>
              </w:rPr>
              <w:t xml:space="preserve"> </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закупуване на оборудване и/или обзавеждане на туристически информационни центрове;</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закупуване на оборудване и/или обзавеждане на посетителските центрове за представяне и експониране на местното природно и културно наследство;</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 xml:space="preserve">Изграждане, реконструкция, ремонт, закупуване на оборудване и/или обзавеждане на </w:t>
            </w:r>
            <w:r w:rsidRPr="00B30004">
              <w:rPr>
                <w:rFonts w:ascii="Times New Roman" w:hAnsi="Times New Roman" w:cs="Times New Roman"/>
                <w:sz w:val="24"/>
                <w:szCs w:val="24"/>
              </w:rPr>
              <w:lastRenderedPageBreak/>
              <w:t>центровете за изкуство и занаяти с туристическа цел;</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w:t>
            </w:r>
          </w:p>
          <w:p w:rsidR="00A35796" w:rsidRPr="002D0292"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велоалеи и туристически пътеки).</w:t>
            </w:r>
          </w:p>
          <w:p w:rsidR="00A35796" w:rsidRPr="00B30004" w:rsidRDefault="00A35796" w:rsidP="00B30004">
            <w:pPr>
              <w:jc w:val="both"/>
              <w:rPr>
                <w:rFonts w:ascii="Times New Roman" w:hAnsi="Times New Roman" w:cs="Times New Roman"/>
                <w:b/>
                <w:sz w:val="24"/>
                <w:szCs w:val="24"/>
              </w:rPr>
            </w:pPr>
            <w:r w:rsidRPr="00B30004">
              <w:rPr>
                <w:rFonts w:ascii="Times New Roman" w:hAnsi="Times New Roman" w:cs="Times New Roman"/>
                <w:sz w:val="24"/>
                <w:szCs w:val="24"/>
              </w:rPr>
              <w:t xml:space="preserve">За тези дейности по настоящата процедура </w:t>
            </w:r>
            <w:r w:rsidR="00C468FE">
              <w:rPr>
                <w:rFonts w:ascii="Times New Roman" w:hAnsi="Times New Roman" w:cs="Times New Roman"/>
                <w:sz w:val="24"/>
                <w:szCs w:val="24"/>
              </w:rPr>
              <w:t>се</w:t>
            </w:r>
            <w:r w:rsidRPr="00B30004">
              <w:rPr>
                <w:rFonts w:ascii="Times New Roman" w:hAnsi="Times New Roman" w:cs="Times New Roman"/>
                <w:sz w:val="24"/>
                <w:szCs w:val="24"/>
              </w:rPr>
              <w:t xml:space="preserve"> </w:t>
            </w:r>
            <w:r w:rsidRPr="00B30004">
              <w:rPr>
                <w:rFonts w:ascii="Times New Roman" w:hAnsi="Times New Roman" w:cs="Times New Roman"/>
                <w:b/>
                <w:sz w:val="24"/>
                <w:szCs w:val="24"/>
              </w:rPr>
              <w:t xml:space="preserve">определя режим: „непомощ“. </w:t>
            </w:r>
          </w:p>
          <w:p w:rsidR="00A35796" w:rsidRPr="00B30004" w:rsidRDefault="00A35796" w:rsidP="00B30004">
            <w:pPr>
              <w:jc w:val="both"/>
              <w:rPr>
                <w:rFonts w:ascii="Times New Roman" w:hAnsi="Times New Roman" w:cs="Times New Roman"/>
                <w:b/>
                <w:sz w:val="24"/>
                <w:szCs w:val="24"/>
              </w:rPr>
            </w:pPr>
            <w:r w:rsidRPr="00B30004">
              <w:rPr>
                <w:rFonts w:ascii="Times New Roman" w:hAnsi="Times New Roman" w:cs="Times New Roman"/>
                <w:b/>
                <w:sz w:val="24"/>
                <w:szCs w:val="24"/>
                <w:highlight w:val="lightGray"/>
              </w:rPr>
              <w:t>За определянето на съответния режим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 обособяване на икономическата и неикономическа дейност.</w:t>
            </w:r>
          </w:p>
          <w:p w:rsidR="00A35796" w:rsidRPr="00B30004" w:rsidRDefault="00A35796" w:rsidP="00B30004">
            <w:pPr>
              <w:keepNext/>
              <w:keepLines/>
              <w:contextualSpacing/>
              <w:jc w:val="both"/>
              <w:rPr>
                <w:rFonts w:ascii="Times New Roman" w:hAnsi="Times New Roman" w:cs="Times New Roman"/>
                <w:sz w:val="24"/>
                <w:szCs w:val="24"/>
                <w:u w:val="single"/>
              </w:rPr>
            </w:pPr>
            <w:r w:rsidRPr="00B30004">
              <w:rPr>
                <w:rFonts w:ascii="Times New Roman" w:hAnsi="Times New Roman" w:cs="Times New Roman"/>
                <w:b/>
                <w:sz w:val="24"/>
                <w:szCs w:val="24"/>
              </w:rPr>
              <w:t>1</w:t>
            </w:r>
            <w:r w:rsidRPr="00B30004">
              <w:rPr>
                <w:rFonts w:ascii="Times New Roman" w:hAnsi="Times New Roman" w:cs="Times New Roman"/>
                <w:sz w:val="24"/>
                <w:szCs w:val="24"/>
              </w:rPr>
              <w:t>.</w:t>
            </w:r>
            <w:r w:rsidRPr="00B30004">
              <w:rPr>
                <w:rFonts w:ascii="Times New Roman" w:hAnsi="Times New Roman" w:cs="Times New Roman"/>
                <w:sz w:val="24"/>
                <w:szCs w:val="24"/>
              </w:rPr>
              <w:tab/>
            </w:r>
            <w:r w:rsidRPr="00B30004">
              <w:rPr>
                <w:rFonts w:ascii="Times New Roman" w:hAnsi="Times New Roman" w:cs="Times New Roman"/>
                <w:sz w:val="24"/>
                <w:szCs w:val="24"/>
                <w:u w:val="single"/>
              </w:rPr>
              <w:t xml:space="preserve">Определяне на финансовото подпомагане като </w:t>
            </w:r>
            <w:r w:rsidRPr="00B30004">
              <w:rPr>
                <w:rFonts w:ascii="Times New Roman" w:hAnsi="Times New Roman" w:cs="Times New Roman"/>
                <w:b/>
                <w:sz w:val="24"/>
                <w:szCs w:val="24"/>
                <w:u w:val="single"/>
              </w:rPr>
              <w:t>„непомощ“.</w:t>
            </w:r>
            <w:r w:rsidRPr="00B30004">
              <w:rPr>
                <w:rFonts w:ascii="Times New Roman" w:hAnsi="Times New Roman" w:cs="Times New Roman"/>
                <w:sz w:val="24"/>
                <w:szCs w:val="24"/>
                <w:u w:val="single"/>
              </w:rPr>
              <w:t xml:space="preserve"> </w:t>
            </w:r>
          </w:p>
          <w:p w:rsidR="00A35796" w:rsidRPr="00B30004" w:rsidRDefault="00A35796" w:rsidP="00B30004">
            <w:pPr>
              <w:keepNext/>
              <w:keepLines/>
              <w:contextualSpacing/>
              <w:jc w:val="both"/>
              <w:rPr>
                <w:rFonts w:ascii="Times New Roman" w:hAnsi="Times New Roman" w:cs="Times New Roman"/>
                <w:sz w:val="24"/>
                <w:szCs w:val="24"/>
              </w:rPr>
            </w:pP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В случай на финансово подпомагане, когато:</w:t>
            </w:r>
          </w:p>
          <w:p w:rsidR="00A35796" w:rsidRPr="00B30004" w:rsidRDefault="00A35796" w:rsidP="00B30004">
            <w:pPr>
              <w:keepNext/>
              <w:keepLines/>
              <w:contextualSpacing/>
              <w:jc w:val="both"/>
              <w:rPr>
                <w:rFonts w:ascii="Times New Roman" w:hAnsi="Times New Roman" w:cs="Times New Roman"/>
                <w:sz w:val="24"/>
                <w:szCs w:val="24"/>
              </w:rPr>
            </w:pPr>
          </w:p>
          <w:p w:rsidR="00A35796" w:rsidRPr="00B30004" w:rsidRDefault="002D0292" w:rsidP="00B30004">
            <w:pPr>
              <w:keepNext/>
              <w:keepLines/>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2171A6">
              <w:rPr>
                <w:rFonts w:ascii="Times New Roman" w:hAnsi="Times New Roman" w:cs="Times New Roman"/>
                <w:sz w:val="24"/>
                <w:szCs w:val="24"/>
              </w:rPr>
              <w:t xml:space="preserve"> </w:t>
            </w:r>
            <w:r w:rsidR="00A35796" w:rsidRPr="00B30004">
              <w:rPr>
                <w:rFonts w:ascii="Times New Roman" w:hAnsi="Times New Roman" w:cs="Times New Roman"/>
                <w:sz w:val="24"/>
                <w:szCs w:val="24"/>
              </w:rPr>
              <w:t xml:space="preserve">интервенциите са върху публични общински сгради, които са общинска собственост; </w:t>
            </w: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   интервенциите са върху обекти, свързани с туризъм, които са общинска собственост, туристически центрове и др.;</w:t>
            </w:r>
          </w:p>
          <w:p w:rsidR="00A35796" w:rsidRPr="00B30004" w:rsidRDefault="009A39AC" w:rsidP="00B30004">
            <w:pPr>
              <w:keepNext/>
              <w:keepLines/>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A35796" w:rsidRPr="00B30004">
              <w:rPr>
                <w:rFonts w:ascii="Times New Roman" w:hAnsi="Times New Roman" w:cs="Times New Roman"/>
                <w:sz w:val="24"/>
                <w:szCs w:val="24"/>
              </w:rPr>
              <w:t>туристическата инфраструктура е за услуги със свободен обществен достъп и с неикономически характер;</w:t>
            </w:r>
          </w:p>
          <w:p w:rsidR="00A35796" w:rsidRPr="00B30004" w:rsidRDefault="002171A6" w:rsidP="00B30004">
            <w:pPr>
              <w:keepNext/>
              <w:keepLines/>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A35796" w:rsidRPr="00B30004">
              <w:rPr>
                <w:rFonts w:ascii="Times New Roman" w:hAnsi="Times New Roman" w:cs="Times New Roman"/>
                <w:sz w:val="24"/>
                <w:szCs w:val="24"/>
              </w:rPr>
              <w:t>дейностите в тези обекти са организирани по нетърговски начин и са от нестопанско естество;</w:t>
            </w:r>
          </w:p>
          <w:p w:rsidR="00A35796" w:rsidRPr="00B30004" w:rsidRDefault="002171A6" w:rsidP="00B30004">
            <w:pPr>
              <w:keepNext/>
              <w:keepLines/>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A35796" w:rsidRPr="00B30004">
              <w:rPr>
                <w:rFonts w:ascii="Times New Roman" w:hAnsi="Times New Roman" w:cs="Times New Roman"/>
                <w:sz w:val="24"/>
                <w:szCs w:val="24"/>
              </w:rPr>
              <w:t>и интервенцията има изключително локално въздействие и е предназначена за ползване само от населението в границите на населени места от общината от територията на МИГ.</w:t>
            </w:r>
          </w:p>
          <w:p w:rsidR="00A35796" w:rsidRPr="00B30004" w:rsidRDefault="00A35796" w:rsidP="00B30004">
            <w:pPr>
              <w:keepNext/>
              <w:keepLines/>
              <w:contextualSpacing/>
              <w:jc w:val="both"/>
              <w:rPr>
                <w:rFonts w:ascii="Times New Roman" w:hAnsi="Times New Roman" w:cs="Times New Roman"/>
                <w:sz w:val="24"/>
                <w:szCs w:val="24"/>
              </w:rPr>
            </w:pP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Подпомагането по тези дейности в рамките на стратегия за Водено от общностите местно развитие</w:t>
            </w:r>
            <w:r w:rsidR="00C47CCA">
              <w:rPr>
                <w:rFonts w:ascii="Times New Roman" w:hAnsi="Times New Roman" w:cs="Times New Roman"/>
                <w:sz w:val="24"/>
                <w:szCs w:val="24"/>
              </w:rPr>
              <w:t xml:space="preserve"> на МИГ Чирпан</w:t>
            </w:r>
            <w:r w:rsidRPr="00B30004">
              <w:rPr>
                <w:rFonts w:ascii="Times New Roman" w:hAnsi="Times New Roman" w:cs="Times New Roman"/>
                <w:sz w:val="24"/>
                <w:szCs w:val="24"/>
              </w:rPr>
              <w:t xml:space="preserve"> има изключително локално въздействие и води до подобряване на условията за живот само на територията на МИГ</w:t>
            </w:r>
            <w:r w:rsidR="00C35B82">
              <w:rPr>
                <w:rFonts w:ascii="Times New Roman" w:hAnsi="Times New Roman" w:cs="Times New Roman"/>
                <w:sz w:val="24"/>
                <w:szCs w:val="24"/>
              </w:rPr>
              <w:t xml:space="preserve"> Чирпан</w:t>
            </w:r>
            <w:r w:rsidRPr="00B30004">
              <w:rPr>
                <w:rFonts w:ascii="Times New Roman" w:hAnsi="Times New Roman" w:cs="Times New Roman"/>
                <w:sz w:val="24"/>
                <w:szCs w:val="24"/>
              </w:rPr>
              <w:t>.</w:t>
            </w:r>
          </w:p>
          <w:p w:rsidR="00A35796" w:rsidRPr="00B30004" w:rsidRDefault="00A35796" w:rsidP="00B30004">
            <w:pPr>
              <w:keepNext/>
              <w:keepLines/>
              <w:contextualSpacing/>
              <w:jc w:val="both"/>
              <w:rPr>
                <w:rFonts w:ascii="Times New Roman" w:hAnsi="Times New Roman" w:cs="Times New Roman"/>
                <w:sz w:val="24"/>
                <w:szCs w:val="24"/>
              </w:rPr>
            </w:pP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w:t>
            </w:r>
            <w:r w:rsidRPr="00B30004">
              <w:rPr>
                <w:rFonts w:ascii="Times New Roman" w:hAnsi="Times New Roman" w:cs="Times New Roman"/>
                <w:sz w:val="24"/>
                <w:szCs w:val="24"/>
              </w:rPr>
              <w:lastRenderedPageBreak/>
              <w:t>случай  на такова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w:t>
            </w:r>
          </w:p>
          <w:p w:rsidR="00A35796" w:rsidRPr="00B30004" w:rsidRDefault="00A35796" w:rsidP="00B30004">
            <w:pPr>
              <w:keepNext/>
              <w:keepLines/>
              <w:contextualSpacing/>
              <w:jc w:val="both"/>
              <w:rPr>
                <w:rFonts w:ascii="Times New Roman" w:hAnsi="Times New Roman" w:cs="Times New Roman"/>
                <w:b/>
                <w:sz w:val="24"/>
                <w:szCs w:val="24"/>
              </w:rPr>
            </w:pPr>
            <w:r w:rsidRPr="00B30004">
              <w:rPr>
                <w:rFonts w:ascii="Times New Roman" w:hAnsi="Times New Roman" w:cs="Times New Roman"/>
                <w:b/>
                <w:sz w:val="24"/>
                <w:szCs w:val="24"/>
              </w:rPr>
              <w:t xml:space="preserve">В случай на финансово подпомагане </w:t>
            </w:r>
            <w:r w:rsidRPr="00B30004">
              <w:rPr>
                <w:rFonts w:ascii="Times New Roman" w:hAnsi="Times New Roman" w:cs="Times New Roman"/>
                <w:b/>
                <w:sz w:val="24"/>
                <w:szCs w:val="24"/>
                <w:u w:val="single"/>
              </w:rPr>
              <w:t>само за нестопански дейности</w:t>
            </w:r>
            <w:r w:rsidRPr="00B30004">
              <w:rPr>
                <w:rFonts w:ascii="Times New Roman" w:hAnsi="Times New Roman" w:cs="Times New Roman"/>
                <w:b/>
                <w:sz w:val="24"/>
                <w:szCs w:val="24"/>
              </w:rPr>
              <w:t xml:space="preserve"> от бенефициенти -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A35796" w:rsidRPr="001D5DA0" w:rsidRDefault="00A35796" w:rsidP="00B30004">
            <w:pPr>
              <w:keepNext/>
              <w:keepLines/>
              <w:contextualSpacing/>
              <w:jc w:val="both"/>
              <w:rPr>
                <w:rFonts w:ascii="Times New Roman" w:hAnsi="Times New Roman" w:cs="Times New Roman"/>
                <w:b/>
                <w:sz w:val="24"/>
                <w:szCs w:val="24"/>
                <w:lang w:val="ru-RU"/>
              </w:rPr>
            </w:pPr>
          </w:p>
          <w:p w:rsidR="008570DD" w:rsidRDefault="00A35796" w:rsidP="008570DD">
            <w:pPr>
              <w:keepNext/>
              <w:keepLines/>
              <w:contextualSpacing/>
              <w:jc w:val="both"/>
              <w:rPr>
                <w:rFonts w:ascii="Times New Roman" w:hAnsi="Times New Roman" w:cs="Times New Roman"/>
                <w:b/>
                <w:sz w:val="24"/>
                <w:szCs w:val="24"/>
              </w:rPr>
            </w:pPr>
            <w:r w:rsidRPr="00B30004">
              <w:rPr>
                <w:rFonts w:ascii="Times New Roman" w:hAnsi="Times New Roman" w:cs="Times New Roman"/>
                <w:b/>
                <w:sz w:val="24"/>
                <w:szCs w:val="24"/>
                <w:highlight w:val="lightGray"/>
              </w:rPr>
              <w:t>Финансовото подпомагане по горецитираните дейности няма да  представлява „държавна помощ“ по смисъла на чл. 107, параграф 1 от ДФЕС.</w:t>
            </w:r>
          </w:p>
          <w:p w:rsidR="008570DD" w:rsidRDefault="0009047C" w:rsidP="008570DD">
            <w:pPr>
              <w:keepNext/>
              <w:keepLines/>
              <w:contextualSpacing/>
              <w:jc w:val="both"/>
              <w:rPr>
                <w:rFonts w:ascii="Times New Roman" w:hAnsi="Times New Roman" w:cs="Times New Roman"/>
                <w:b/>
                <w:sz w:val="24"/>
                <w:szCs w:val="24"/>
              </w:rPr>
            </w:pPr>
            <w:r w:rsidRPr="0009047C">
              <w:rPr>
                <w:rFonts w:ascii="Times New Roman" w:hAnsi="Times New Roman" w:cs="Times New Roman"/>
                <w:b/>
                <w:sz w:val="24"/>
                <w:szCs w:val="24"/>
              </w:rPr>
              <w:tab/>
            </w:r>
          </w:p>
          <w:p w:rsidR="008570DD" w:rsidRPr="008570DD" w:rsidRDefault="008570DD" w:rsidP="008570DD">
            <w:pPr>
              <w:keepNext/>
              <w:keepLines/>
              <w:contextualSpacing/>
              <w:jc w:val="both"/>
              <w:rPr>
                <w:rFonts w:ascii="Times New Roman" w:hAnsi="Times New Roman" w:cs="Times New Roman"/>
                <w:b/>
                <w:sz w:val="24"/>
                <w:szCs w:val="24"/>
              </w:rPr>
            </w:pPr>
            <w:r>
              <w:t xml:space="preserve"> </w:t>
            </w:r>
            <w:r w:rsidRPr="008570DD">
              <w:rPr>
                <w:rFonts w:ascii="Times New Roman" w:hAnsi="Times New Roman" w:cs="Times New Roman"/>
                <w:b/>
                <w:sz w:val="24"/>
                <w:szCs w:val="24"/>
              </w:rPr>
              <w:t>Действия на МИГ Чирпан относно режима на минимални / държавни помощи:</w:t>
            </w:r>
          </w:p>
          <w:p w:rsidR="008570DD" w:rsidRPr="00C2576C" w:rsidRDefault="008570DD" w:rsidP="008570DD">
            <w:pPr>
              <w:keepNext/>
              <w:keepLines/>
              <w:contextualSpacing/>
              <w:jc w:val="both"/>
              <w:rPr>
                <w:rFonts w:ascii="Times New Roman" w:hAnsi="Times New Roman" w:cs="Times New Roman"/>
                <w:sz w:val="24"/>
                <w:szCs w:val="24"/>
              </w:rPr>
            </w:pPr>
            <w:r w:rsidRPr="008570DD">
              <w:rPr>
                <w:rFonts w:ascii="Times New Roman" w:hAnsi="Times New Roman" w:cs="Times New Roman"/>
                <w:b/>
                <w:sz w:val="24"/>
                <w:szCs w:val="24"/>
              </w:rPr>
              <w:t>-</w:t>
            </w:r>
            <w:r w:rsidRPr="008570DD">
              <w:rPr>
                <w:rFonts w:ascii="Times New Roman" w:hAnsi="Times New Roman" w:cs="Times New Roman"/>
                <w:b/>
                <w:sz w:val="24"/>
                <w:szCs w:val="24"/>
              </w:rPr>
              <w:tab/>
            </w:r>
            <w:r w:rsidRPr="00C2576C">
              <w:rPr>
                <w:rFonts w:ascii="Times New Roman" w:hAnsi="Times New Roman" w:cs="Times New Roman"/>
                <w:sz w:val="24"/>
                <w:szCs w:val="24"/>
              </w:rPr>
              <w:t xml:space="preserve">На етап кандидатстване </w:t>
            </w:r>
          </w:p>
          <w:p w:rsidR="009C109D" w:rsidRDefault="008570DD" w:rsidP="008570DD">
            <w:pPr>
              <w:keepNext/>
              <w:keepLines/>
              <w:contextualSpacing/>
              <w:jc w:val="both"/>
              <w:rPr>
                <w:rFonts w:ascii="Times New Roman" w:hAnsi="Times New Roman" w:cs="Times New Roman"/>
                <w:sz w:val="24"/>
                <w:szCs w:val="24"/>
              </w:rPr>
            </w:pPr>
            <w:r w:rsidRPr="00C2576C">
              <w:rPr>
                <w:rFonts w:ascii="Times New Roman" w:hAnsi="Times New Roman" w:cs="Times New Roman"/>
                <w:sz w:val="24"/>
                <w:szCs w:val="24"/>
              </w:rPr>
              <w:t xml:space="preserve">1.МИГ Чирпан  определя режим </w:t>
            </w:r>
          </w:p>
          <w:p w:rsidR="00C2575B" w:rsidRDefault="008570DD" w:rsidP="008570DD">
            <w:pPr>
              <w:keepNext/>
              <w:keepLines/>
              <w:contextualSpacing/>
              <w:jc w:val="both"/>
              <w:rPr>
                <w:rFonts w:ascii="Times New Roman" w:hAnsi="Times New Roman" w:cs="Times New Roman"/>
                <w:sz w:val="24"/>
                <w:szCs w:val="24"/>
              </w:rPr>
            </w:pPr>
            <w:r w:rsidRPr="00C2576C">
              <w:rPr>
                <w:rFonts w:ascii="Times New Roman" w:hAnsi="Times New Roman" w:cs="Times New Roman"/>
                <w:sz w:val="24"/>
                <w:szCs w:val="24"/>
              </w:rPr>
              <w:t>„непомощ“ като изисква кандидатите да подават Декларация за дейността на кандидата (икономическа/неикономическа) и</w:t>
            </w:r>
            <w:r w:rsidRPr="008570DD">
              <w:rPr>
                <w:rFonts w:ascii="Times New Roman" w:hAnsi="Times New Roman" w:cs="Times New Roman"/>
                <w:b/>
                <w:sz w:val="24"/>
                <w:szCs w:val="24"/>
              </w:rPr>
              <w:t xml:space="preserve"> годишен </w:t>
            </w:r>
            <w:r w:rsidRPr="00C2576C">
              <w:rPr>
                <w:rFonts w:ascii="Times New Roman" w:hAnsi="Times New Roman" w:cs="Times New Roman"/>
                <w:sz w:val="24"/>
                <w:szCs w:val="24"/>
              </w:rPr>
              <w:t>финансово-счетоводен отчет, от който да е видно финансово-счетоводно (в т. ч. аналитично) обособяване на икономическата и неикономическа дейност, документ за попълване от Условията за кандидатстване.</w:t>
            </w:r>
          </w:p>
          <w:p w:rsidR="00A35796" w:rsidRPr="00C2576C" w:rsidRDefault="00C2575B" w:rsidP="008570DD">
            <w:pPr>
              <w:keepNext/>
              <w:keepLines/>
              <w:contextualSpacing/>
              <w:jc w:val="both"/>
              <w:rPr>
                <w:rFonts w:ascii="Times New Roman" w:hAnsi="Times New Roman" w:cs="Times New Roman"/>
                <w:sz w:val="24"/>
                <w:szCs w:val="24"/>
              </w:rPr>
            </w:pPr>
            <w:r w:rsidRPr="00C2576C">
              <w:rPr>
                <w:rFonts w:ascii="Times New Roman" w:hAnsi="Times New Roman" w:cs="Times New Roman"/>
                <w:sz w:val="24"/>
                <w:szCs w:val="24"/>
              </w:rPr>
              <w:t xml:space="preserve"> </w:t>
            </w:r>
            <w:r w:rsidR="008570DD" w:rsidRPr="00C2576C">
              <w:rPr>
                <w:rFonts w:ascii="Times New Roman" w:hAnsi="Times New Roman" w:cs="Times New Roman"/>
                <w:sz w:val="24"/>
                <w:szCs w:val="24"/>
              </w:rPr>
              <w:t>2.</w:t>
            </w:r>
            <w:r w:rsidR="008570DD" w:rsidRPr="00C2576C">
              <w:t xml:space="preserve"> </w:t>
            </w:r>
            <w:r w:rsidR="009D2E51" w:rsidRPr="00C2576C">
              <w:t xml:space="preserve"> </w:t>
            </w:r>
            <w:r w:rsidR="009D2E51" w:rsidRPr="00C2576C">
              <w:rPr>
                <w:rFonts w:ascii="Times New Roman" w:hAnsi="Times New Roman" w:cs="Times New Roman"/>
                <w:sz w:val="24"/>
                <w:szCs w:val="24"/>
              </w:rPr>
              <w:t xml:space="preserve">МИГ изисква </w:t>
            </w:r>
            <w:r w:rsidR="008570DD" w:rsidRPr="00C2576C">
              <w:rPr>
                <w:rFonts w:ascii="Times New Roman" w:hAnsi="Times New Roman" w:cs="Times New Roman"/>
                <w:sz w:val="24"/>
                <w:szCs w:val="24"/>
              </w:rPr>
              <w:t>Декларации за размера на получените държавни и минимални помощи с подпис/и, печат и сканирана във формат „pdf“ или „jpg“.  (Приложение № 7) от „Документи за попълване“ към Условия за кандидатстване.</w:t>
            </w:r>
          </w:p>
          <w:p w:rsidR="009D2E51" w:rsidRPr="00C2575B" w:rsidRDefault="009D2E51" w:rsidP="008570DD">
            <w:pPr>
              <w:keepNext/>
              <w:keepLines/>
              <w:contextualSpacing/>
              <w:jc w:val="both"/>
              <w:rPr>
                <w:rFonts w:ascii="Times New Roman" w:hAnsi="Times New Roman" w:cs="Times New Roman"/>
                <w:b/>
                <w:sz w:val="24"/>
                <w:szCs w:val="24"/>
              </w:rPr>
            </w:pPr>
            <w:r w:rsidRPr="00C2576C">
              <w:rPr>
                <w:rFonts w:ascii="Times New Roman" w:hAnsi="Times New Roman" w:cs="Times New Roman"/>
                <w:sz w:val="24"/>
                <w:szCs w:val="24"/>
              </w:rPr>
              <w:t>-</w:t>
            </w:r>
            <w:r w:rsidRPr="00C2575B">
              <w:rPr>
                <w:rFonts w:ascii="Times New Roman" w:hAnsi="Times New Roman" w:cs="Times New Roman"/>
                <w:b/>
                <w:sz w:val="24"/>
                <w:szCs w:val="24"/>
              </w:rPr>
              <w:tab/>
              <w:t>На етап проверка за административно съответствие и допустимост</w:t>
            </w:r>
          </w:p>
          <w:p w:rsidR="009D2E51" w:rsidRPr="00C2576C" w:rsidRDefault="00AD0B78" w:rsidP="008570DD">
            <w:pPr>
              <w:keepNext/>
              <w:keepLines/>
              <w:contextualSpacing/>
              <w:jc w:val="both"/>
              <w:rPr>
                <w:rFonts w:ascii="Times New Roman" w:hAnsi="Times New Roman" w:cs="Times New Roman"/>
                <w:sz w:val="24"/>
                <w:szCs w:val="24"/>
              </w:rPr>
            </w:pPr>
            <w:r>
              <w:rPr>
                <w:rFonts w:ascii="Times New Roman" w:hAnsi="Times New Roman" w:cs="Times New Roman"/>
                <w:sz w:val="24"/>
                <w:szCs w:val="24"/>
              </w:rPr>
              <w:t>1</w:t>
            </w:r>
            <w:r w:rsidR="009D2E51" w:rsidRPr="00C2576C">
              <w:rPr>
                <w:rFonts w:ascii="Times New Roman" w:hAnsi="Times New Roman" w:cs="Times New Roman"/>
                <w:sz w:val="24"/>
                <w:szCs w:val="24"/>
              </w:rPr>
              <w:t>. Наличие на Декларации за размера на получените държавни и минимални помощи с подпис/и, печат и сканирана във формат „pdf“ или „jpg“.  (Приложение № 7) от „Документи за попълване“ към Условия за кандидатстване.</w:t>
            </w:r>
          </w:p>
          <w:p w:rsidR="009D2E51" w:rsidRPr="00C2576C" w:rsidRDefault="00C2576C" w:rsidP="008570DD">
            <w:pPr>
              <w:keepNext/>
              <w:keepLines/>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AD0B78">
              <w:rPr>
                <w:rFonts w:ascii="Times New Roman" w:hAnsi="Times New Roman" w:cs="Times New Roman"/>
                <w:sz w:val="24"/>
                <w:szCs w:val="24"/>
              </w:rPr>
              <w:t>2</w:t>
            </w:r>
            <w:r w:rsidR="009D2E51" w:rsidRPr="00C2576C">
              <w:rPr>
                <w:rFonts w:ascii="Times New Roman" w:hAnsi="Times New Roman" w:cs="Times New Roman"/>
                <w:sz w:val="24"/>
                <w:szCs w:val="24"/>
              </w:rPr>
              <w:t>.Проверка за това , че финансовото подпомагане представлява „минимална помощ“ при условията на Регламент 1407/2013.Кандидатите и дейностите, които ще се финансират, попадат в приложното поле на чл.1 на Регламент 1407/2013В случай, че кандидатите и дейностите не попадат в приложното поле на чл.1 на  Регламент 1407/2013, проектното предложение ще бъде отхвърлено.</w:t>
            </w:r>
          </w:p>
          <w:p w:rsidR="009D2E51" w:rsidRPr="00C2576C" w:rsidRDefault="00AD0B78" w:rsidP="009D2E51">
            <w:pPr>
              <w:keepNext/>
              <w:keepLines/>
              <w:contextualSpacing/>
              <w:jc w:val="both"/>
              <w:rPr>
                <w:rFonts w:ascii="Times New Roman" w:hAnsi="Times New Roman" w:cs="Times New Roman"/>
                <w:sz w:val="24"/>
                <w:szCs w:val="24"/>
              </w:rPr>
            </w:pPr>
            <w:r>
              <w:rPr>
                <w:rFonts w:ascii="Times New Roman" w:hAnsi="Times New Roman" w:cs="Times New Roman"/>
                <w:sz w:val="24"/>
                <w:szCs w:val="24"/>
              </w:rPr>
              <w:t>3.</w:t>
            </w:r>
            <w:r w:rsidR="009D2E51" w:rsidRPr="00C2576C">
              <w:rPr>
                <w:rFonts w:ascii="Times New Roman" w:hAnsi="Times New Roman" w:cs="Times New Roman"/>
                <w:sz w:val="24"/>
                <w:szCs w:val="24"/>
              </w:rPr>
              <w:t xml:space="preserve"> Проверява се за съответствие на проектното предложение с изискванията на Регламент 1407/2013. Проверява се прагът на помощта  в: Информационната система "Регистър на минималните помощи", Информационната система за управление и наблюдение на Структурните инструменти на ЕС в България 2007-2013 (ИСУН), Информационната система </w:t>
            </w:r>
            <w:r w:rsidR="009D2E51" w:rsidRPr="00C2576C">
              <w:rPr>
                <w:rFonts w:ascii="Times New Roman" w:hAnsi="Times New Roman" w:cs="Times New Roman"/>
                <w:sz w:val="24"/>
                <w:szCs w:val="24"/>
              </w:rPr>
              <w:lastRenderedPageBreak/>
              <w:t>за управление и наблюдение на Структурните инструменти на ЕС в България (ИСУН 2020), Търговския регистър и чрез Декларацията за</w:t>
            </w:r>
            <w:r w:rsidR="009D2E51" w:rsidRPr="00C2576C">
              <w:t xml:space="preserve"> </w:t>
            </w:r>
            <w:r w:rsidR="009D2E51" w:rsidRPr="00C2576C">
              <w:rPr>
                <w:rFonts w:ascii="Times New Roman" w:hAnsi="Times New Roman" w:cs="Times New Roman"/>
                <w:sz w:val="24"/>
                <w:szCs w:val="24"/>
              </w:rPr>
              <w:t>минимални помощи.</w:t>
            </w:r>
          </w:p>
          <w:p w:rsidR="009D2E51" w:rsidRPr="00C2576C" w:rsidRDefault="00AD0B78" w:rsidP="009D2E51">
            <w:pPr>
              <w:keepNext/>
              <w:keepLines/>
              <w:contextualSpacing/>
              <w:jc w:val="both"/>
              <w:rPr>
                <w:rFonts w:ascii="Times New Roman" w:hAnsi="Times New Roman" w:cs="Times New Roman"/>
                <w:sz w:val="24"/>
                <w:szCs w:val="24"/>
              </w:rPr>
            </w:pPr>
            <w:r>
              <w:rPr>
                <w:rFonts w:ascii="Times New Roman" w:hAnsi="Times New Roman" w:cs="Times New Roman"/>
                <w:sz w:val="24"/>
                <w:szCs w:val="24"/>
              </w:rPr>
              <w:t>4</w:t>
            </w:r>
            <w:r w:rsidR="009D2E51" w:rsidRPr="00C2576C">
              <w:rPr>
                <w:rFonts w:ascii="Times New Roman" w:hAnsi="Times New Roman" w:cs="Times New Roman"/>
                <w:sz w:val="24"/>
                <w:szCs w:val="24"/>
              </w:rPr>
              <w:t>.Извършва се проверка на получената финансовата помощ за един кандидат в условията на чл.2, пар.2 на Регламент 1407/2013(едно и също предприятие), заедно с другите получени минимални помощи и съгласно изискванията на  чл.5 на Регламент 1407/2013, не надхвърлят левовата равностойност на 200 000 евро (100 000 евро в случай на едно и също предприятие, което осъществява автомобилни товарни превози за чужда сметка) за период от три последователни години, включително текущата.</w:t>
            </w:r>
          </w:p>
          <w:p w:rsidR="00A35796" w:rsidRPr="00B30004" w:rsidRDefault="00A35796" w:rsidP="00C66D1C">
            <w:pPr>
              <w:keepNext/>
              <w:keepLines/>
              <w:contextualSpacing/>
              <w:jc w:val="both"/>
              <w:rPr>
                <w:rFonts w:ascii="Times New Roman" w:hAnsi="Times New Roman" w:cs="Times New Roman"/>
                <w:sz w:val="24"/>
                <w:szCs w:val="24"/>
              </w:rPr>
            </w:pPr>
          </w:p>
        </w:tc>
      </w:tr>
    </w:tbl>
    <w:p w:rsidR="00A35796" w:rsidRPr="00B52668" w:rsidRDefault="00A35796" w:rsidP="00A35796">
      <w:pPr>
        <w:pStyle w:val="1"/>
        <w:rPr>
          <w:szCs w:val="24"/>
        </w:rPr>
      </w:pPr>
      <w:bookmarkStart w:id="26" w:name="_Toc526320293"/>
      <w:r w:rsidRPr="00B52668">
        <w:rPr>
          <w:szCs w:val="24"/>
        </w:rPr>
        <w:lastRenderedPageBreak/>
        <w:t>17. Хоризонтални политики:</w:t>
      </w:r>
      <w:bookmarkEnd w:id="26"/>
    </w:p>
    <w:tbl>
      <w:tblPr>
        <w:tblStyle w:val="a9"/>
        <w:tblW w:w="9918" w:type="dxa"/>
        <w:tblLook w:val="04A0" w:firstRow="1" w:lastRow="0" w:firstColumn="1" w:lastColumn="0" w:noHBand="0" w:noVBand="1"/>
      </w:tblPr>
      <w:tblGrid>
        <w:gridCol w:w="9918"/>
      </w:tblGrid>
      <w:tr w:rsidR="00A35796" w:rsidRPr="00B52668" w:rsidTr="00B52668">
        <w:trPr>
          <w:trHeight w:val="6555"/>
        </w:trPr>
        <w:tc>
          <w:tcPr>
            <w:tcW w:w="9918" w:type="dxa"/>
          </w:tcPr>
          <w:p w:rsidR="00A35796" w:rsidRPr="00B52668" w:rsidRDefault="00A35796" w:rsidP="00B30004">
            <w:pPr>
              <w:jc w:val="both"/>
              <w:rPr>
                <w:rFonts w:ascii="Times New Roman" w:hAnsi="Times New Roman" w:cs="Times New Roman"/>
                <w:sz w:val="24"/>
                <w:szCs w:val="24"/>
              </w:rPr>
            </w:pPr>
            <w:r w:rsidRPr="00B52668">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A35796" w:rsidRPr="00B52668" w:rsidRDefault="00A35796" w:rsidP="00B30004">
            <w:pPr>
              <w:jc w:val="both"/>
              <w:rPr>
                <w:rFonts w:ascii="Times New Roman" w:hAnsi="Times New Roman" w:cs="Times New Roman"/>
                <w:sz w:val="24"/>
                <w:szCs w:val="24"/>
              </w:rPr>
            </w:pPr>
            <w:r w:rsidRPr="00B52668">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A35796" w:rsidRPr="00B52668" w:rsidRDefault="00A35796" w:rsidP="00B30004">
            <w:pPr>
              <w:jc w:val="both"/>
              <w:rPr>
                <w:rFonts w:ascii="Times New Roman" w:hAnsi="Times New Roman" w:cs="Times New Roman"/>
                <w:sz w:val="24"/>
                <w:szCs w:val="24"/>
              </w:rPr>
            </w:pPr>
            <w:r w:rsidRPr="00B52668">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B52668">
              <w:rPr>
                <w:rFonts w:eastAsia="MS Mincho"/>
                <w:color w:val="000000"/>
                <w:sz w:val="24"/>
                <w:szCs w:val="24"/>
              </w:rPr>
              <w:t xml:space="preserve"> </w:t>
            </w:r>
            <w:r w:rsidRPr="00B52668">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B52668">
              <w:rPr>
                <w:rFonts w:ascii="Times New Roman" w:eastAsia="MS Mincho" w:hAnsi="Times New Roman" w:cs="Times New Roman"/>
                <w:b/>
                <w:color w:val="000000"/>
                <w:sz w:val="24"/>
                <w:szCs w:val="24"/>
                <w:lang w:eastAsia="bg-BG"/>
              </w:rPr>
              <w:t xml:space="preserve">. </w:t>
            </w:r>
            <w:r w:rsidRPr="00B52668">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B52668">
              <w:rPr>
                <w:rFonts w:ascii="Times New Roman" w:eastAsia="MS Mincho" w:hAnsi="Times New Roman" w:cs="Times New Roman"/>
                <w:color w:val="000000"/>
                <w:sz w:val="24"/>
                <w:szCs w:val="24"/>
                <w:lang w:eastAsia="bg-BG"/>
              </w:rPr>
              <w:t>;</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lastRenderedPageBreak/>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A35796" w:rsidRPr="00B52668" w:rsidRDefault="00A35796" w:rsidP="00B30004">
            <w:pPr>
              <w:jc w:val="both"/>
              <w:rPr>
                <w:rFonts w:ascii="Times New Roman" w:eastAsia="MS Mincho" w:hAnsi="Times New Roman" w:cs="Times New Roman"/>
                <w:b/>
                <w:color w:val="000000"/>
                <w:sz w:val="24"/>
                <w:szCs w:val="24"/>
                <w:lang w:eastAsia="bg-BG"/>
              </w:rPr>
            </w:pPr>
            <w:r w:rsidRPr="00B52668">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A35796" w:rsidRPr="00B52668" w:rsidRDefault="00A35796" w:rsidP="00B30004">
            <w:pPr>
              <w:pStyle w:val="af0"/>
              <w:numPr>
                <w:ilvl w:val="0"/>
                <w:numId w:val="16"/>
              </w:numPr>
              <w:jc w:val="both"/>
              <w:rPr>
                <w:rFonts w:eastAsia="MS Mincho"/>
                <w:color w:val="000000"/>
              </w:rPr>
            </w:pPr>
            <w:r w:rsidRPr="00B52668">
              <w:rPr>
                <w:rFonts w:eastAsia="MS Mincho"/>
                <w:color w:val="000000"/>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A35796" w:rsidRPr="00B52668" w:rsidRDefault="00A35796" w:rsidP="00B30004">
            <w:pPr>
              <w:pStyle w:val="af0"/>
              <w:numPr>
                <w:ilvl w:val="0"/>
                <w:numId w:val="16"/>
              </w:numPr>
              <w:jc w:val="both"/>
              <w:rPr>
                <w:rFonts w:eastAsia="MS Mincho"/>
                <w:color w:val="000000"/>
              </w:rPr>
            </w:pPr>
            <w:r w:rsidRPr="00B52668">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C91CDC" w:rsidRPr="00C91CDC" w:rsidRDefault="00A35796" w:rsidP="00C91CDC">
            <w:pPr>
              <w:pStyle w:val="af0"/>
              <w:numPr>
                <w:ilvl w:val="0"/>
                <w:numId w:val="16"/>
              </w:numPr>
              <w:jc w:val="both"/>
              <w:rPr>
                <w:rFonts w:eastAsia="MS Mincho"/>
                <w:color w:val="000000"/>
              </w:rPr>
            </w:pPr>
            <w:r w:rsidRPr="00B52668">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A35796" w:rsidRPr="00C91CDC" w:rsidRDefault="00A35796" w:rsidP="00C91CDC">
            <w:pPr>
              <w:pStyle w:val="af0"/>
              <w:numPr>
                <w:ilvl w:val="0"/>
                <w:numId w:val="27"/>
              </w:numPr>
              <w:jc w:val="both"/>
              <w:rPr>
                <w:rFonts w:eastAsia="MS Mincho"/>
                <w:b/>
                <w:color w:val="000000"/>
              </w:rPr>
            </w:pPr>
            <w:r w:rsidRPr="00C91CDC">
              <w:rPr>
                <w:rFonts w:eastAsia="MS Mincho"/>
                <w:b/>
                <w:color w:val="000000"/>
              </w:rPr>
              <w:t>Устойчиво развитие (защита на околната среда):</w:t>
            </w:r>
          </w:p>
          <w:p w:rsidR="00A35796" w:rsidRPr="00B52668" w:rsidRDefault="00A35796" w:rsidP="00B30004">
            <w:pPr>
              <w:jc w:val="both"/>
              <w:rPr>
                <w:rFonts w:ascii="Times New Roman" w:eastAsia="MS Mincho" w:hAnsi="Times New Roman" w:cs="Times New Roman"/>
                <w:color w:val="000000"/>
                <w:sz w:val="24"/>
                <w:szCs w:val="24"/>
              </w:rPr>
            </w:pPr>
            <w:r w:rsidRPr="00B52668">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A35796" w:rsidRPr="00B52668" w:rsidRDefault="00A35796" w:rsidP="00B30004">
            <w:pPr>
              <w:jc w:val="both"/>
              <w:rPr>
                <w:rFonts w:ascii="Times New Roman" w:hAnsi="Times New Roman" w:cs="Times New Roman"/>
                <w:sz w:val="24"/>
                <w:szCs w:val="24"/>
              </w:rPr>
            </w:pPr>
          </w:p>
        </w:tc>
      </w:tr>
    </w:tbl>
    <w:p w:rsidR="00A35796" w:rsidRPr="003E1FA9" w:rsidRDefault="00A35796" w:rsidP="00A35796">
      <w:pPr>
        <w:pStyle w:val="1"/>
        <w:rPr>
          <w:szCs w:val="24"/>
        </w:rPr>
      </w:pPr>
      <w:bookmarkStart w:id="27" w:name="_Toc526320294"/>
      <w:r w:rsidRPr="003E1FA9">
        <w:rPr>
          <w:szCs w:val="24"/>
        </w:rPr>
        <w:lastRenderedPageBreak/>
        <w:t>18. Минимален и максимален срок за изпълнение на проекта:</w:t>
      </w:r>
      <w:bookmarkEnd w:id="27"/>
    </w:p>
    <w:tbl>
      <w:tblPr>
        <w:tblStyle w:val="a9"/>
        <w:tblW w:w="9918" w:type="dxa"/>
        <w:tblLook w:val="04A0" w:firstRow="1" w:lastRow="0" w:firstColumn="1" w:lastColumn="0" w:noHBand="0" w:noVBand="1"/>
      </w:tblPr>
      <w:tblGrid>
        <w:gridCol w:w="9918"/>
      </w:tblGrid>
      <w:tr w:rsidR="00A35796" w:rsidRPr="003E1FA9" w:rsidTr="003E1FA9">
        <w:tc>
          <w:tcPr>
            <w:tcW w:w="9918" w:type="dxa"/>
          </w:tcPr>
          <w:p w:rsidR="00A35796" w:rsidRPr="003E1FA9" w:rsidRDefault="00A35796" w:rsidP="00B30004">
            <w:pPr>
              <w:jc w:val="both"/>
              <w:rPr>
                <w:rFonts w:ascii="Times New Roman" w:eastAsia="Times New Roman" w:hAnsi="Times New Roman" w:cs="Times New Roman"/>
                <w:color w:val="000000"/>
                <w:sz w:val="24"/>
                <w:szCs w:val="24"/>
                <w:lang w:eastAsia="bg-BG"/>
              </w:rPr>
            </w:pPr>
            <w:bookmarkStart w:id="28" w:name="to_paragraph_id30665578"/>
            <w:bookmarkEnd w:id="28"/>
            <w:r w:rsidRPr="003E1FA9">
              <w:rPr>
                <w:rFonts w:ascii="Times New Roman" w:eastAsia="Times New Roman" w:hAnsi="Times New Roman" w:cs="Times New Roman"/>
                <w:color w:val="000000"/>
                <w:sz w:val="24"/>
                <w:szCs w:val="24"/>
                <w:lang w:eastAsia="bg-BG"/>
              </w:rPr>
              <w:t>1. Одобреният проект се изпълнява в срок до 36 месеца от датата на подписването на административния договор с ДФЗ-РА.</w:t>
            </w:r>
          </w:p>
          <w:p w:rsidR="00A35796" w:rsidRPr="003E1FA9" w:rsidRDefault="00A35796" w:rsidP="00B30004">
            <w:pPr>
              <w:jc w:val="both"/>
              <w:rPr>
                <w:sz w:val="24"/>
                <w:szCs w:val="24"/>
              </w:rPr>
            </w:pPr>
            <w:r w:rsidRPr="003E1FA9">
              <w:rPr>
                <w:rFonts w:ascii="Times New Roman" w:eastAsia="Times New Roman" w:hAnsi="Times New Roman" w:cs="Times New Roman"/>
                <w:color w:val="000000"/>
                <w:sz w:val="24"/>
                <w:szCs w:val="24"/>
                <w:lang w:eastAsia="bg-BG"/>
              </w:rPr>
              <w:lastRenderedPageBreak/>
              <w:t xml:space="preserve">2. Крайният срок по т. 1 е не по-късно от 30 юни 2023 г. </w:t>
            </w:r>
          </w:p>
        </w:tc>
      </w:tr>
    </w:tbl>
    <w:p w:rsidR="003E1FA9" w:rsidRDefault="00A35796" w:rsidP="00A35796">
      <w:pPr>
        <w:pStyle w:val="1"/>
        <w:spacing w:line="240" w:lineRule="auto"/>
        <w:rPr>
          <w:szCs w:val="24"/>
        </w:rPr>
      </w:pPr>
      <w:bookmarkStart w:id="29" w:name="_Toc526320295"/>
      <w:r w:rsidRPr="003E1FA9">
        <w:rPr>
          <w:szCs w:val="24"/>
        </w:rPr>
        <w:lastRenderedPageBreak/>
        <w:t xml:space="preserve">19. Ред за одобряване на концепциите за проектни предложения: </w:t>
      </w:r>
    </w:p>
    <w:tbl>
      <w:tblPr>
        <w:tblStyle w:val="a9"/>
        <w:tblW w:w="9918" w:type="dxa"/>
        <w:tblLook w:val="04A0" w:firstRow="1" w:lastRow="0" w:firstColumn="1" w:lastColumn="0" w:noHBand="0" w:noVBand="1"/>
      </w:tblPr>
      <w:tblGrid>
        <w:gridCol w:w="9918"/>
      </w:tblGrid>
      <w:tr w:rsidR="003E1FA9" w:rsidTr="003E1FA9">
        <w:tc>
          <w:tcPr>
            <w:tcW w:w="9918" w:type="dxa"/>
          </w:tcPr>
          <w:bookmarkEnd w:id="29"/>
          <w:p w:rsidR="003E1FA9" w:rsidRDefault="003E1FA9" w:rsidP="00A35796">
            <w:pPr>
              <w:rPr>
                <w:rFonts w:ascii="Times New Roman" w:hAnsi="Times New Roman" w:cs="Times New Roman"/>
                <w:b/>
                <w:sz w:val="24"/>
                <w:szCs w:val="24"/>
              </w:rPr>
            </w:pPr>
            <w:r>
              <w:rPr>
                <w:rFonts w:ascii="Times New Roman" w:hAnsi="Times New Roman" w:cs="Times New Roman"/>
                <w:b/>
                <w:sz w:val="24"/>
                <w:szCs w:val="24"/>
              </w:rPr>
              <w:t>Н</w:t>
            </w:r>
            <w:r w:rsidRPr="003E1FA9">
              <w:rPr>
                <w:rFonts w:ascii="Times New Roman" w:hAnsi="Times New Roman" w:cs="Times New Roman"/>
                <w:b/>
                <w:sz w:val="24"/>
                <w:szCs w:val="24"/>
              </w:rPr>
              <w:t>еприложимо</w:t>
            </w:r>
          </w:p>
        </w:tc>
      </w:tr>
    </w:tbl>
    <w:p w:rsidR="00A35796" w:rsidRPr="003E1FA9" w:rsidRDefault="00A35796" w:rsidP="00A35796">
      <w:pPr>
        <w:rPr>
          <w:rFonts w:ascii="Times New Roman" w:hAnsi="Times New Roman" w:cs="Times New Roman"/>
          <w:b/>
          <w:sz w:val="24"/>
          <w:szCs w:val="24"/>
        </w:rPr>
      </w:pPr>
    </w:p>
    <w:p w:rsidR="003E1FA9" w:rsidRDefault="00A35796" w:rsidP="00A35796">
      <w:pPr>
        <w:rPr>
          <w:rFonts w:ascii="Times New Roman" w:hAnsi="Times New Roman" w:cs="Times New Roman"/>
          <w:b/>
          <w:sz w:val="24"/>
          <w:szCs w:val="24"/>
        </w:rPr>
      </w:pPr>
      <w:r w:rsidRPr="003E1FA9">
        <w:rPr>
          <w:rFonts w:ascii="Times New Roman" w:hAnsi="Times New Roman" w:cs="Times New Roman"/>
          <w:b/>
          <w:sz w:val="24"/>
          <w:szCs w:val="24"/>
        </w:rPr>
        <w:t xml:space="preserve">20. Критерии и методика за одобряване на концепциите за проектни предложения: </w:t>
      </w:r>
    </w:p>
    <w:tbl>
      <w:tblPr>
        <w:tblStyle w:val="a9"/>
        <w:tblW w:w="9918" w:type="dxa"/>
        <w:tblLook w:val="04A0" w:firstRow="1" w:lastRow="0" w:firstColumn="1" w:lastColumn="0" w:noHBand="0" w:noVBand="1"/>
      </w:tblPr>
      <w:tblGrid>
        <w:gridCol w:w="9918"/>
      </w:tblGrid>
      <w:tr w:rsidR="003E1FA9" w:rsidTr="003E1FA9">
        <w:tc>
          <w:tcPr>
            <w:tcW w:w="9918" w:type="dxa"/>
          </w:tcPr>
          <w:p w:rsidR="003E1FA9" w:rsidRDefault="003E1FA9" w:rsidP="00A35796">
            <w:pPr>
              <w:rPr>
                <w:rFonts w:ascii="Times New Roman" w:hAnsi="Times New Roman" w:cs="Times New Roman"/>
                <w:b/>
                <w:sz w:val="24"/>
                <w:szCs w:val="24"/>
              </w:rPr>
            </w:pPr>
            <w:r>
              <w:rPr>
                <w:rFonts w:ascii="Times New Roman" w:hAnsi="Times New Roman" w:cs="Times New Roman"/>
                <w:b/>
                <w:sz w:val="24"/>
                <w:szCs w:val="24"/>
              </w:rPr>
              <w:t>Н</w:t>
            </w:r>
            <w:r w:rsidRPr="003E1FA9">
              <w:rPr>
                <w:rFonts w:ascii="Times New Roman" w:hAnsi="Times New Roman" w:cs="Times New Roman"/>
                <w:b/>
                <w:sz w:val="24"/>
                <w:szCs w:val="24"/>
              </w:rPr>
              <w:t>еприложимо</w:t>
            </w:r>
          </w:p>
        </w:tc>
      </w:tr>
    </w:tbl>
    <w:p w:rsidR="00A35796" w:rsidRPr="003E1FA9" w:rsidRDefault="00A35796" w:rsidP="00A35796">
      <w:pPr>
        <w:pStyle w:val="1"/>
        <w:spacing w:line="240" w:lineRule="auto"/>
        <w:rPr>
          <w:szCs w:val="24"/>
        </w:rPr>
      </w:pPr>
      <w:bookmarkStart w:id="30" w:name="_Toc526320296"/>
      <w:r w:rsidRPr="003E1FA9">
        <w:rPr>
          <w:szCs w:val="24"/>
        </w:rPr>
        <w:t xml:space="preserve">21. </w:t>
      </w:r>
      <w:bookmarkStart w:id="31" w:name="_Hlk526248568"/>
      <w:r w:rsidRPr="003E1FA9">
        <w:rPr>
          <w:szCs w:val="24"/>
        </w:rPr>
        <w:t>Ред за оценяване на проектните предложения:</w:t>
      </w:r>
      <w:bookmarkEnd w:id="30"/>
    </w:p>
    <w:tbl>
      <w:tblPr>
        <w:tblStyle w:val="a9"/>
        <w:tblW w:w="9918" w:type="dxa"/>
        <w:tblLook w:val="04A0" w:firstRow="1" w:lastRow="0" w:firstColumn="1" w:lastColumn="0" w:noHBand="0" w:noVBand="1"/>
      </w:tblPr>
      <w:tblGrid>
        <w:gridCol w:w="9918"/>
      </w:tblGrid>
      <w:tr w:rsidR="00A35796" w:rsidRPr="003E1FA9" w:rsidTr="003E1FA9">
        <w:tc>
          <w:tcPr>
            <w:tcW w:w="9918" w:type="dxa"/>
          </w:tcPr>
          <w:bookmarkEnd w:id="31"/>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 xml:space="preserve">Подборът на проектни предложения, финансирани от ЕЗФРСР към стратегия за ВОМР на МИГ, се извършва по условията и реда на раздел I "Подбор на проекти към стратегия за ВОМР" от глава пета от ПМС № 161 на МС от 04.07.2016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(обн., ДВ, бр. 52 от 8.07.2016 г., в сила от 8.07.2016 г., изм. и доп., бр. 32 от 21.04.2017 г., в сила от 21.04.2017 г, посл. изменение от 2018 г.) (ПМС № 161). </w:t>
            </w:r>
          </w:p>
          <w:p w:rsidR="00B04825" w:rsidRPr="009F4A9E" w:rsidRDefault="00B04825" w:rsidP="00B04825">
            <w:pPr>
              <w:jc w:val="both"/>
              <w:rPr>
                <w:rFonts w:ascii="Times New Roman" w:hAnsi="Times New Roman" w:cs="Times New Roman"/>
                <w:b/>
                <w:sz w:val="24"/>
                <w:szCs w:val="24"/>
              </w:rPr>
            </w:pPr>
            <w:r w:rsidRPr="00B04825">
              <w:rPr>
                <w:rFonts w:ascii="Times New Roman" w:hAnsi="Times New Roman" w:cs="Times New Roman"/>
                <w:sz w:val="24"/>
                <w:szCs w:val="24"/>
              </w:rPr>
              <w:t xml:space="preserve">Редът за оценка на проектни предложения е разработен </w:t>
            </w:r>
            <w:r w:rsidRPr="009F4A9E">
              <w:rPr>
                <w:rFonts w:ascii="Times New Roman" w:hAnsi="Times New Roman" w:cs="Times New Roman"/>
                <w:b/>
                <w:sz w:val="24"/>
                <w:szCs w:val="24"/>
              </w:rPr>
              <w:t xml:space="preserve">в съответствие с минималните изисквания по чл. 41, ал. 2 от ПМС № 161 </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3. Оценката на проектните предложения включва:</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а) Етап 1: Оценка на административното съответствие и допустимостта;</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б) Етап 2: Техническа и финансова оценка.</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В случай, че в отделните етапи на оценка комисията за подбор на проектни предложения изисква допълнителна пояснителна информация от кандидата, кореспонденцията с кандидата ще се извършва през системата ИСУН 2020 чрез профила на кандидата и асоциирания към него електронен адрес на потребителя.</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от 14 май </w:t>
            </w:r>
            <w:r w:rsidRPr="00B04825">
              <w:rPr>
                <w:rFonts w:ascii="Times New Roman" w:hAnsi="Times New Roman" w:cs="Times New Roman"/>
                <w:sz w:val="24"/>
                <w:szCs w:val="24"/>
              </w:rPr>
              <w:lastRenderedPageBreak/>
              <w:t xml:space="preserve">2016 г. </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На следния уеб адрес е наличен видеоклип, онагледяващ процеса на отговор на въпрос от оценителната комисия:</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 xml:space="preserve">https://www.youtube.com/watch?v=x6T0AavwC68 </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Кандидатът няма право да представя на комисията други документи освен посочените в уведомителното писмо.</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Процедурата по оценка приключва с Оценителен доклад, изготвен в ИСУН 2020 по реда на чл. 44, ал. 3-6 и чл. 45 на ПМС № 161 от 2016 г, който включва:</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1.</w:t>
            </w:r>
            <w:r w:rsidRPr="00B04825">
              <w:rPr>
                <w:rFonts w:ascii="Times New Roman" w:hAnsi="Times New Roman" w:cs="Times New Roman"/>
                <w:sz w:val="24"/>
                <w:szCs w:val="24"/>
              </w:rPr>
              <w:tab/>
              <w:t>списък на предложените за финансиране проектни предложения, подредени по реда на тяхното класиране, и размера на безвъзмездната финансова помощ, която да бъде предоставена за всеки от тях;</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2.</w:t>
            </w:r>
            <w:r w:rsidRPr="00B04825">
              <w:rPr>
                <w:rFonts w:ascii="Times New Roman" w:hAnsi="Times New Roman" w:cs="Times New Roman"/>
                <w:sz w:val="24"/>
                <w:szCs w:val="24"/>
              </w:rPr>
              <w:tab/>
              <w:t>списък на резервните проектни предложения, които успешно са преминали оценяването, но за които не достига финансиране, подредени по реда на тяхното класиране;</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3.</w:t>
            </w:r>
            <w:r w:rsidRPr="00B04825">
              <w:rPr>
                <w:rFonts w:ascii="Times New Roman" w:hAnsi="Times New Roman" w:cs="Times New Roman"/>
                <w:sz w:val="24"/>
                <w:szCs w:val="24"/>
              </w:rPr>
              <w:tab/>
              <w:t>списък на предложените за отхвърляне проектни предложения и основанието за отхвърлянето им.</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4.           списък на оттеглените по време на оценката проектни предложения.</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Оценителният доклад се одобрява от УС на МИГ Чирпан в срок до 5 работни дни от приключване на работата на КППП.</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В срок до 5 работни дни от одобряването му оценителния доклад се изпраща чрез ИСУН до ръководителя на ДФЗ.</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МИГ Чирпан уведомява кандидатите, чиито проектни предложения не са одобрени или са частично одобрени (което е приложимо) в срок до 5 работни дни от одобряване на оценителния доклад от Управителния съвет.</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 xml:space="preserve">В съответствие с разпоредбите на чл. 45 от ПМС 161 от 4 юли 2016 г.  </w:t>
            </w:r>
          </w:p>
          <w:p w:rsidR="00A35796" w:rsidRPr="003E1FA9"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Всеки кандидат, получил уведомително писмо от МИГ, че проектното му предложение не е одобрено или че е частично одобрено, има право да възрази пред ДФЗ в срок до 3 работни дни от датата на получаването на уведомлението.</w:t>
            </w:r>
          </w:p>
        </w:tc>
      </w:tr>
    </w:tbl>
    <w:p w:rsidR="00A35796" w:rsidRPr="003E1FA9" w:rsidRDefault="00A35796" w:rsidP="00A35796">
      <w:pPr>
        <w:pStyle w:val="1"/>
        <w:rPr>
          <w:szCs w:val="24"/>
        </w:rPr>
      </w:pPr>
      <w:bookmarkStart w:id="32" w:name="_Toc526320297"/>
      <w:r w:rsidRPr="003E1FA9">
        <w:rPr>
          <w:szCs w:val="24"/>
        </w:rPr>
        <w:lastRenderedPageBreak/>
        <w:t>21.1 Оценка на административното съответствие и допустимост:</w:t>
      </w:r>
      <w:bookmarkEnd w:id="32"/>
    </w:p>
    <w:tbl>
      <w:tblPr>
        <w:tblStyle w:val="a9"/>
        <w:tblW w:w="9918" w:type="dxa"/>
        <w:tblLook w:val="04A0" w:firstRow="1" w:lastRow="0" w:firstColumn="1" w:lastColumn="0" w:noHBand="0" w:noVBand="1"/>
      </w:tblPr>
      <w:tblGrid>
        <w:gridCol w:w="9918"/>
      </w:tblGrid>
      <w:tr w:rsidR="00A35796" w:rsidRPr="003E1FA9" w:rsidTr="003E1FA9">
        <w:tc>
          <w:tcPr>
            <w:tcW w:w="9918" w:type="dxa"/>
          </w:tcPr>
          <w:p w:rsidR="00A35796" w:rsidRPr="009308FC"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1.Оценката за административно съответствие и допустимост</w:t>
            </w:r>
            <w:r w:rsidR="00F00EA0">
              <w:t xml:space="preserve"> </w:t>
            </w:r>
            <w:r w:rsidR="00F00EA0" w:rsidRPr="00F00EA0">
              <w:rPr>
                <w:rFonts w:ascii="Times New Roman" w:hAnsi="Times New Roman" w:cs="Times New Roman"/>
                <w:sz w:val="24"/>
                <w:szCs w:val="24"/>
              </w:rPr>
              <w:t xml:space="preserve">се извършва във основа на оценителен лист  </w:t>
            </w:r>
            <w:r w:rsidR="00F00EA0" w:rsidRPr="00010EF0">
              <w:rPr>
                <w:rFonts w:ascii="Times New Roman" w:hAnsi="Times New Roman" w:cs="Times New Roman"/>
                <w:b/>
                <w:i/>
                <w:sz w:val="24"/>
                <w:szCs w:val="24"/>
              </w:rPr>
              <w:t xml:space="preserve">Приложение </w:t>
            </w:r>
            <w:r w:rsidR="00C66043" w:rsidRPr="00010EF0">
              <w:rPr>
                <w:rFonts w:ascii="Times New Roman" w:hAnsi="Times New Roman" w:cs="Times New Roman"/>
                <w:b/>
                <w:i/>
                <w:sz w:val="24"/>
                <w:szCs w:val="24"/>
              </w:rPr>
              <w:t>№ 2</w:t>
            </w:r>
            <w:r w:rsidR="00F00EA0" w:rsidRPr="00010EF0">
              <w:rPr>
                <w:rFonts w:ascii="Times New Roman" w:hAnsi="Times New Roman" w:cs="Times New Roman"/>
                <w:b/>
                <w:i/>
                <w:sz w:val="24"/>
                <w:szCs w:val="24"/>
              </w:rPr>
              <w:t xml:space="preserve"> </w:t>
            </w:r>
            <w:r w:rsidR="00F00EA0" w:rsidRPr="009308FC">
              <w:rPr>
                <w:rFonts w:ascii="Times New Roman" w:hAnsi="Times New Roman" w:cs="Times New Roman"/>
                <w:i/>
                <w:sz w:val="24"/>
                <w:szCs w:val="24"/>
              </w:rPr>
              <w:t>от Документи за информация към Условията за кандидатстване</w:t>
            </w:r>
            <w:r w:rsidR="00F00EA0" w:rsidRPr="009308FC">
              <w:rPr>
                <w:rFonts w:ascii="Times New Roman" w:hAnsi="Times New Roman" w:cs="Times New Roman"/>
                <w:sz w:val="24"/>
                <w:szCs w:val="24"/>
                <w:lang w:val="ru-RU"/>
              </w:rPr>
              <w:t xml:space="preserve"> </w:t>
            </w:r>
            <w:r w:rsidR="009308FC">
              <w:rPr>
                <w:rFonts w:ascii="Times New Roman" w:hAnsi="Times New Roman" w:cs="Times New Roman"/>
                <w:sz w:val="24"/>
                <w:szCs w:val="24"/>
                <w:lang w:val="ru-RU"/>
              </w:rPr>
              <w:t xml:space="preserve"> като </w:t>
            </w:r>
            <w:r w:rsidRPr="009308FC">
              <w:rPr>
                <w:rFonts w:ascii="Times New Roman" w:hAnsi="Times New Roman" w:cs="Times New Roman"/>
                <w:sz w:val="24"/>
                <w:szCs w:val="24"/>
              </w:rPr>
              <w:t xml:space="preserve"> включва</w:t>
            </w:r>
            <w:r w:rsidR="00337A39">
              <w:rPr>
                <w:rFonts w:ascii="Times New Roman" w:hAnsi="Times New Roman" w:cs="Times New Roman"/>
                <w:sz w:val="24"/>
                <w:szCs w:val="24"/>
              </w:rPr>
              <w:t xml:space="preserve"> </w:t>
            </w:r>
            <w:r w:rsidRPr="009308FC">
              <w:rPr>
                <w:rFonts w:ascii="Times New Roman" w:hAnsi="Times New Roman" w:cs="Times New Roman"/>
                <w:sz w:val="24"/>
                <w:szCs w:val="24"/>
              </w:rPr>
              <w:t>:</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а) оценка на административното съответствие и допустимост на кандидата (АСД),</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б)оценка на административното съответствие и допустимост на проектното предложение;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в)оценка на административното съответствие и допустимост включва и :</w:t>
            </w:r>
          </w:p>
          <w:p w:rsidR="00A35796" w:rsidRPr="003E1FA9" w:rsidRDefault="00A35796" w:rsidP="00B30004">
            <w:pPr>
              <w:jc w:val="both"/>
              <w:rPr>
                <w:rFonts w:ascii="Times New Roman" w:hAnsi="Times New Roman" w:cs="Times New Roman"/>
                <w:sz w:val="24"/>
                <w:szCs w:val="24"/>
                <w:lang w:val="ru-RU"/>
              </w:rPr>
            </w:pPr>
            <w:r w:rsidRPr="003E1FA9">
              <w:rPr>
                <w:rFonts w:ascii="Times New Roman" w:hAnsi="Times New Roman" w:cs="Times New Roman"/>
                <w:sz w:val="24"/>
                <w:szCs w:val="24"/>
              </w:rPr>
              <w:t xml:space="preserve"> - проверка за липса на двойно финансиране;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 проверка за наличие на изкуствено създадени условия;</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проверка за минимални помощи;</w:t>
            </w:r>
          </w:p>
          <w:p w:rsidR="00A35796" w:rsidRPr="009C6A15" w:rsidRDefault="00A35796" w:rsidP="00B30004">
            <w:pPr>
              <w:jc w:val="both"/>
              <w:rPr>
                <w:rFonts w:ascii="Times New Roman" w:hAnsi="Times New Roman" w:cs="Times New Roman"/>
                <w:i/>
                <w:sz w:val="24"/>
                <w:szCs w:val="24"/>
                <w:lang w:val="ru-RU"/>
              </w:rPr>
            </w:pPr>
            <w:r w:rsidRPr="003E1FA9">
              <w:rPr>
                <w:rFonts w:ascii="Times New Roman" w:hAnsi="Times New Roman" w:cs="Times New Roman"/>
                <w:sz w:val="24"/>
                <w:szCs w:val="24"/>
              </w:rPr>
              <w:t>- посещение на място за заявления, включващи разходи за строително-монтажни работи и за създаване на трайни насаждения (когато е прилож</w:t>
            </w:r>
            <w:r w:rsidR="009C6A15">
              <w:rPr>
                <w:rFonts w:ascii="Times New Roman" w:hAnsi="Times New Roman" w:cs="Times New Roman"/>
                <w:sz w:val="24"/>
                <w:szCs w:val="24"/>
              </w:rPr>
              <w:t xml:space="preserve">имо) </w:t>
            </w:r>
            <w:r w:rsidR="009C6A15" w:rsidRPr="00C27D30">
              <w:rPr>
                <w:rFonts w:ascii="Times New Roman" w:hAnsi="Times New Roman" w:cs="Times New Roman"/>
                <w:b/>
                <w:i/>
                <w:sz w:val="24"/>
                <w:szCs w:val="24"/>
              </w:rPr>
              <w:t>Приложение 5</w:t>
            </w:r>
            <w:r w:rsidR="00D2232C" w:rsidRPr="00C27D30">
              <w:rPr>
                <w:rFonts w:ascii="Times New Roman" w:hAnsi="Times New Roman" w:cs="Times New Roman"/>
                <w:b/>
                <w:i/>
                <w:sz w:val="24"/>
                <w:szCs w:val="24"/>
              </w:rPr>
              <w:t>-</w:t>
            </w:r>
            <w:r w:rsidR="00D2232C">
              <w:rPr>
                <w:rFonts w:ascii="Times New Roman" w:hAnsi="Times New Roman" w:cs="Times New Roman"/>
                <w:i/>
                <w:sz w:val="24"/>
                <w:szCs w:val="24"/>
              </w:rPr>
              <w:t>Контролен лист</w:t>
            </w:r>
            <w:r w:rsidRPr="009C6A15">
              <w:rPr>
                <w:rFonts w:ascii="Times New Roman" w:hAnsi="Times New Roman" w:cs="Times New Roman"/>
                <w:i/>
                <w:sz w:val="24"/>
                <w:szCs w:val="24"/>
              </w:rPr>
              <w:t xml:space="preserve"> </w:t>
            </w:r>
            <w:r w:rsidR="009C6A15" w:rsidRPr="009C6A15">
              <w:rPr>
                <w:rFonts w:ascii="Times New Roman" w:hAnsi="Times New Roman" w:cs="Times New Roman"/>
                <w:i/>
                <w:sz w:val="24"/>
                <w:szCs w:val="24"/>
              </w:rPr>
              <w:t>от „Документи за информация“ към Условията за кандидатстване.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lang w:val="ru-RU"/>
              </w:rPr>
              <w:t>2</w:t>
            </w:r>
            <w:r w:rsidRPr="003E1FA9">
              <w:rPr>
                <w:rFonts w:ascii="Times New Roman" w:hAnsi="Times New Roman" w:cs="Times New Roman"/>
                <w:sz w:val="24"/>
                <w:szCs w:val="24"/>
              </w:rPr>
              <w:t xml:space="preserve">.Оценката на административното съответствие и допустимостта се извършва </w:t>
            </w:r>
            <w:r w:rsidRPr="003E1FA9">
              <w:rPr>
                <w:rFonts w:ascii="Times New Roman" w:hAnsi="Times New Roman" w:cs="Times New Roman"/>
                <w:b/>
                <w:sz w:val="24"/>
                <w:szCs w:val="24"/>
              </w:rPr>
              <w:t xml:space="preserve">от най-малко от двама членове </w:t>
            </w:r>
            <w:r w:rsidRPr="003E1FA9">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3E1FA9">
              <w:rPr>
                <w:rFonts w:ascii="Times New Roman" w:hAnsi="Times New Roman" w:cs="Times New Roman"/>
                <w:b/>
                <w:sz w:val="24"/>
                <w:szCs w:val="24"/>
              </w:rPr>
              <w:t>от 50%.</w:t>
            </w:r>
            <w:r w:rsidRPr="003E1FA9">
              <w:rPr>
                <w:rFonts w:ascii="Times New Roman" w:hAnsi="Times New Roman" w:cs="Times New Roman"/>
                <w:sz w:val="24"/>
                <w:szCs w:val="24"/>
              </w:rPr>
              <w:t xml:space="preserve"> Те могат да бъдат подпомагани от помощник-оценители.</w:t>
            </w:r>
          </w:p>
          <w:p w:rsidR="00A35796" w:rsidRPr="003E1FA9" w:rsidRDefault="00786A5C" w:rsidP="00B3000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35796" w:rsidRPr="003E1FA9">
              <w:rPr>
                <w:rFonts w:ascii="Times New Roman" w:eastAsia="Times New Roman" w:hAnsi="Times New Roman" w:cs="Times New Roman"/>
                <w:sz w:val="24"/>
                <w:szCs w:val="24"/>
              </w:rPr>
              <w:t>.</w:t>
            </w:r>
            <w:r w:rsidR="00A35796" w:rsidRPr="003E1FA9">
              <w:rPr>
                <w:rFonts w:ascii="Times New Roman" w:eastAsia="Times New Roman" w:hAnsi="Times New Roman" w:cs="Times New Roman"/>
                <w:color w:val="FF0000"/>
                <w:sz w:val="24"/>
                <w:szCs w:val="24"/>
              </w:rPr>
              <w:t xml:space="preserve"> </w:t>
            </w:r>
            <w:r w:rsidR="00A35796" w:rsidRPr="003E1FA9">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A35796" w:rsidRPr="003E1FA9" w:rsidRDefault="00786A5C" w:rsidP="00B30004">
            <w:pPr>
              <w:jc w:val="both"/>
              <w:rPr>
                <w:sz w:val="24"/>
                <w:szCs w:val="24"/>
              </w:rPr>
            </w:pPr>
            <w:r>
              <w:rPr>
                <w:rFonts w:ascii="Times New Roman" w:hAnsi="Times New Roman" w:cs="Times New Roman"/>
                <w:sz w:val="24"/>
                <w:szCs w:val="24"/>
              </w:rPr>
              <w:t>4</w:t>
            </w:r>
            <w:r w:rsidR="00A35796" w:rsidRPr="003E1FA9">
              <w:rPr>
                <w:rFonts w:ascii="Times New Roman" w:hAnsi="Times New Roman" w:cs="Times New Roman"/>
                <w:sz w:val="24"/>
                <w:szCs w:val="24"/>
              </w:rPr>
              <w:t>. Когато при проверката по т.1 се установи липса на документи и/или друга нередовност, комисията изпраща на кандидата уведомление чрез ИСУН</w:t>
            </w:r>
            <w:r w:rsidR="00A35796" w:rsidRPr="003E1FA9">
              <w:rPr>
                <w:sz w:val="24"/>
                <w:szCs w:val="24"/>
                <w:shd w:val="clear" w:color="auto" w:fill="FEFEFE"/>
              </w:rPr>
              <w:t xml:space="preserve"> </w:t>
            </w:r>
            <w:r w:rsidR="00A35796" w:rsidRPr="003E1FA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00A35796" w:rsidRPr="003E1FA9">
              <w:rPr>
                <w:rFonts w:ascii="Times New Roman" w:hAnsi="Times New Roman" w:cs="Times New Roman"/>
                <w:b/>
                <w:sz w:val="24"/>
                <w:szCs w:val="24"/>
              </w:rPr>
              <w:t>не може да бъде по-кратък от една седмица</w:t>
            </w:r>
            <w:r w:rsidR="00A35796" w:rsidRPr="003E1FA9">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r w:rsidR="00A35796" w:rsidRPr="003E1FA9">
              <w:rPr>
                <w:sz w:val="24"/>
                <w:szCs w:val="24"/>
              </w:rPr>
              <w:t xml:space="preserve"> </w:t>
            </w:r>
          </w:p>
          <w:p w:rsidR="00A35796" w:rsidRPr="003E1FA9" w:rsidRDefault="00A35796" w:rsidP="00B30004">
            <w:pPr>
              <w:jc w:val="both"/>
              <w:rPr>
                <w:rFonts w:ascii="Times New Roman" w:hAnsi="Times New Roman" w:cs="Times New Roman"/>
                <w:b/>
                <w:sz w:val="24"/>
                <w:szCs w:val="24"/>
              </w:rPr>
            </w:pPr>
            <w:r w:rsidRPr="003E1FA9">
              <w:rPr>
                <w:rFonts w:ascii="Times New Roman" w:hAnsi="Times New Roman" w:cs="Times New Roman"/>
                <w:b/>
                <w:sz w:val="24"/>
                <w:szCs w:val="24"/>
              </w:rPr>
              <w:t xml:space="preserve">Смисълът на термина  „качество на проектното съдържание“ е, че не трябва да се </w:t>
            </w:r>
            <w:r w:rsidRPr="003E1FA9">
              <w:rPr>
                <w:rFonts w:ascii="Times New Roman" w:hAnsi="Times New Roman" w:cs="Times New Roman"/>
                <w:b/>
                <w:sz w:val="24"/>
                <w:szCs w:val="24"/>
              </w:rPr>
              <w:lastRenderedPageBreak/>
              <w:t>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A35796" w:rsidRPr="003E1FA9" w:rsidRDefault="00786A5C" w:rsidP="00B30004">
            <w:pPr>
              <w:jc w:val="both"/>
              <w:rPr>
                <w:rFonts w:ascii="Times New Roman" w:hAnsi="Times New Roman" w:cs="Times New Roman"/>
                <w:sz w:val="24"/>
                <w:szCs w:val="24"/>
              </w:rPr>
            </w:pPr>
            <w:r>
              <w:rPr>
                <w:rFonts w:ascii="Times New Roman" w:hAnsi="Times New Roman" w:cs="Times New Roman"/>
                <w:sz w:val="24"/>
                <w:szCs w:val="24"/>
              </w:rPr>
              <w:t>5</w:t>
            </w:r>
            <w:r w:rsidR="00A35796" w:rsidRPr="003E1FA9">
              <w:rPr>
                <w:rFonts w:ascii="Times New Roman" w:hAnsi="Times New Roman" w:cs="Times New Roman"/>
                <w:sz w:val="24"/>
                <w:szCs w:val="24"/>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A35796" w:rsidRPr="003E1FA9" w:rsidRDefault="00786A5C" w:rsidP="00B30004">
            <w:pPr>
              <w:jc w:val="both"/>
              <w:rPr>
                <w:rFonts w:ascii="Times New Roman" w:hAnsi="Times New Roman" w:cs="Times New Roman"/>
                <w:sz w:val="24"/>
                <w:szCs w:val="24"/>
              </w:rPr>
            </w:pPr>
            <w:r>
              <w:rPr>
                <w:rFonts w:ascii="Times New Roman" w:hAnsi="Times New Roman" w:cs="Times New Roman"/>
                <w:sz w:val="24"/>
                <w:szCs w:val="24"/>
              </w:rPr>
              <w:t>6</w:t>
            </w:r>
            <w:r w:rsidR="00A35796" w:rsidRPr="003E1FA9">
              <w:rPr>
                <w:rFonts w:ascii="Times New Roman" w:hAnsi="Times New Roman" w:cs="Times New Roman"/>
                <w:sz w:val="24"/>
                <w:szCs w:val="24"/>
              </w:rPr>
              <w:t>.</w:t>
            </w:r>
            <w:r w:rsidR="00A35796" w:rsidRPr="003E1FA9">
              <w:rPr>
                <w:sz w:val="24"/>
                <w:szCs w:val="24"/>
                <w:shd w:val="clear" w:color="auto" w:fill="FEFEFE"/>
              </w:rPr>
              <w:t xml:space="preserve"> </w:t>
            </w:r>
            <w:r w:rsidR="00A35796" w:rsidRPr="003E1FA9">
              <w:rPr>
                <w:rFonts w:ascii="Times New Roman" w:hAnsi="Times New Roman" w:cs="Times New Roman"/>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rsidR="00A35796" w:rsidRPr="003E1FA9" w:rsidRDefault="00786A5C" w:rsidP="00B30004">
            <w:pPr>
              <w:jc w:val="both"/>
              <w:rPr>
                <w:rFonts w:ascii="Times New Roman" w:hAnsi="Times New Roman" w:cs="Times New Roman"/>
                <w:sz w:val="24"/>
                <w:szCs w:val="24"/>
              </w:rPr>
            </w:pPr>
            <w:r>
              <w:rPr>
                <w:rFonts w:ascii="Times New Roman" w:hAnsi="Times New Roman" w:cs="Times New Roman"/>
                <w:sz w:val="24"/>
                <w:szCs w:val="24"/>
              </w:rPr>
              <w:t>7</w:t>
            </w:r>
            <w:r w:rsidR="00A35796" w:rsidRPr="003E1FA9">
              <w:rPr>
                <w:rFonts w:ascii="Times New Roman" w:hAnsi="Times New Roman" w:cs="Times New Roman"/>
                <w:sz w:val="24"/>
                <w:szCs w:val="24"/>
              </w:rPr>
              <w:t>.Оценителната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а)наличие на недопустими дейности и / или разходи;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б)несъответствие между предвидените дейности и видове и видове заложени разходи;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в)дублиране на разходи;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г)неспазване на заложените правила или ограничения по отношение на заложени процентни съотношения/праговете на разходите;</w:t>
            </w:r>
          </w:p>
          <w:p w:rsidR="00A35796"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д)несъответствие с правилата за държавните или минимални те помощи;</w:t>
            </w:r>
          </w:p>
          <w:p w:rsidR="00F839C5" w:rsidRPr="009308FC" w:rsidRDefault="00F839C5" w:rsidP="00B30004">
            <w:pPr>
              <w:jc w:val="both"/>
              <w:rPr>
                <w:rFonts w:ascii="Times New Roman" w:hAnsi="Times New Roman" w:cs="Times New Roman"/>
                <w:i/>
                <w:sz w:val="24"/>
                <w:szCs w:val="24"/>
              </w:rPr>
            </w:pPr>
            <w:r w:rsidRPr="00F839C5">
              <w:rPr>
                <w:rFonts w:ascii="Times New Roman" w:hAnsi="Times New Roman" w:cs="Times New Roman"/>
                <w:sz w:val="24"/>
                <w:szCs w:val="24"/>
              </w:rPr>
              <w:t>Оценителната комисия Попълва Таблица  - одобрен размер на допустимите разходи, която е неразделна част о</w:t>
            </w:r>
            <w:r w:rsidR="00000117">
              <w:rPr>
                <w:rFonts w:ascii="Times New Roman" w:hAnsi="Times New Roman" w:cs="Times New Roman"/>
                <w:sz w:val="24"/>
                <w:szCs w:val="24"/>
              </w:rPr>
              <w:t xml:space="preserve">т оценителната таблицата за АСД, </w:t>
            </w:r>
            <w:r w:rsidR="00000117" w:rsidRPr="00010EF0">
              <w:rPr>
                <w:rFonts w:ascii="Times New Roman" w:hAnsi="Times New Roman" w:cs="Times New Roman"/>
                <w:b/>
                <w:i/>
                <w:sz w:val="24"/>
                <w:szCs w:val="24"/>
              </w:rPr>
              <w:t xml:space="preserve">Приложение </w:t>
            </w:r>
            <w:r w:rsidR="008F06E3" w:rsidRPr="00010EF0">
              <w:rPr>
                <w:rFonts w:ascii="Times New Roman" w:hAnsi="Times New Roman" w:cs="Times New Roman"/>
                <w:b/>
                <w:i/>
                <w:sz w:val="24"/>
                <w:szCs w:val="24"/>
              </w:rPr>
              <w:t xml:space="preserve">№ </w:t>
            </w:r>
            <w:r w:rsidR="008F5699" w:rsidRPr="00010EF0">
              <w:rPr>
                <w:rFonts w:ascii="Times New Roman" w:hAnsi="Times New Roman" w:cs="Times New Roman"/>
                <w:b/>
                <w:i/>
                <w:sz w:val="24"/>
                <w:szCs w:val="24"/>
              </w:rPr>
              <w:t>4</w:t>
            </w:r>
            <w:r w:rsidR="00BF6CFB" w:rsidRPr="00010EF0">
              <w:rPr>
                <w:rFonts w:ascii="Times New Roman" w:hAnsi="Times New Roman" w:cs="Times New Roman"/>
                <w:b/>
                <w:i/>
                <w:sz w:val="24"/>
                <w:szCs w:val="24"/>
              </w:rPr>
              <w:t xml:space="preserve"> </w:t>
            </w:r>
            <w:r w:rsidR="00BF6CFB" w:rsidRPr="009308FC">
              <w:rPr>
                <w:rFonts w:ascii="Times New Roman" w:hAnsi="Times New Roman" w:cs="Times New Roman"/>
                <w:i/>
                <w:sz w:val="24"/>
                <w:szCs w:val="24"/>
              </w:rPr>
              <w:t>от</w:t>
            </w:r>
            <w:r w:rsidR="009943C4" w:rsidRPr="009308FC">
              <w:rPr>
                <w:rFonts w:ascii="Times New Roman" w:hAnsi="Times New Roman" w:cs="Times New Roman"/>
                <w:i/>
                <w:sz w:val="24"/>
                <w:szCs w:val="24"/>
              </w:rPr>
              <w:t xml:space="preserve"> </w:t>
            </w:r>
            <w:r w:rsidR="00C61E4B" w:rsidRPr="009308FC">
              <w:rPr>
                <w:rFonts w:ascii="Times New Roman" w:hAnsi="Times New Roman" w:cs="Times New Roman"/>
                <w:i/>
                <w:sz w:val="24"/>
                <w:szCs w:val="24"/>
              </w:rPr>
              <w:t>„Д</w:t>
            </w:r>
            <w:r w:rsidR="009943C4" w:rsidRPr="009308FC">
              <w:rPr>
                <w:rFonts w:ascii="Times New Roman" w:hAnsi="Times New Roman" w:cs="Times New Roman"/>
                <w:i/>
                <w:sz w:val="24"/>
                <w:szCs w:val="24"/>
              </w:rPr>
              <w:t>окументи за информация</w:t>
            </w:r>
            <w:r w:rsidR="00C61E4B" w:rsidRPr="009308FC">
              <w:rPr>
                <w:rFonts w:ascii="Times New Roman" w:hAnsi="Times New Roman" w:cs="Times New Roman"/>
                <w:i/>
                <w:sz w:val="24"/>
                <w:szCs w:val="24"/>
              </w:rPr>
              <w:t>“</w:t>
            </w:r>
            <w:r w:rsidR="008F06E3" w:rsidRPr="009308FC">
              <w:rPr>
                <w:rFonts w:ascii="Times New Roman" w:hAnsi="Times New Roman" w:cs="Times New Roman"/>
                <w:i/>
                <w:sz w:val="24"/>
                <w:szCs w:val="24"/>
              </w:rPr>
              <w:t xml:space="preserve"> към Условия за кандидатстване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w:t>
            </w:r>
            <w:r w:rsidR="00786A5C">
              <w:rPr>
                <w:rFonts w:ascii="Times New Roman" w:hAnsi="Times New Roman" w:cs="Times New Roman"/>
                <w:sz w:val="24"/>
                <w:szCs w:val="24"/>
              </w:rPr>
              <w:t>8</w:t>
            </w:r>
            <w:r w:rsidRPr="003E1FA9">
              <w:rPr>
                <w:rFonts w:ascii="Times New Roman" w:hAnsi="Times New Roman" w:cs="Times New Roman"/>
                <w:sz w:val="24"/>
                <w:szCs w:val="24"/>
              </w:rPr>
              <w:t xml:space="preserve">. Корекциите на бюджета  на проектното предложение не водят до: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а) увеличаване на размера или на интензитета на безвъзмездната финансова помощ, предвидени в подаденото проектно предложение;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б. невъзможност за изпълнение на целите на проекта или на проектните дейности;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в) подобряване на качеството на проектното предложение и нарушаване на принципите по </w:t>
            </w:r>
            <w:r w:rsidRPr="003E1FA9">
              <w:rPr>
                <w:rFonts w:ascii="Times New Roman" w:hAnsi="Times New Roman" w:cs="Times New Roman"/>
                <w:sz w:val="24"/>
                <w:szCs w:val="24"/>
              </w:rPr>
              <w:lastRenderedPageBreak/>
              <w:t>чл. 29, ал. 1, т. 1 и 2 ЗУСЕСИФ.</w:t>
            </w:r>
          </w:p>
          <w:p w:rsidR="00A35796" w:rsidRPr="003E1FA9" w:rsidRDefault="003D519E" w:rsidP="00B3000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35796" w:rsidRPr="003E1FA9">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A35796" w:rsidRPr="003E1FA9" w:rsidRDefault="00A35796" w:rsidP="00B30004">
            <w:pPr>
              <w:tabs>
                <w:tab w:val="left" w:pos="851"/>
              </w:tabs>
              <w:jc w:val="both"/>
              <w:rPr>
                <w:rFonts w:ascii="Times New Roman" w:hAnsi="Times New Roman" w:cs="Times New Roman"/>
                <w:b/>
                <w:sz w:val="24"/>
                <w:szCs w:val="24"/>
              </w:rPr>
            </w:pPr>
            <w:r w:rsidRPr="003E1FA9">
              <w:rPr>
                <w:rFonts w:ascii="Times New Roman" w:hAnsi="Times New Roman" w:cs="Times New Roman"/>
                <w:b/>
                <w:sz w:val="24"/>
                <w:szCs w:val="24"/>
              </w:rPr>
              <w:t>ВАЖНО:</w:t>
            </w:r>
          </w:p>
          <w:p w:rsidR="00A35796" w:rsidRPr="003E1FA9" w:rsidRDefault="00A35796" w:rsidP="00B30004">
            <w:pPr>
              <w:tabs>
                <w:tab w:val="left" w:pos="851"/>
              </w:tabs>
              <w:jc w:val="both"/>
              <w:rPr>
                <w:rFonts w:ascii="Times New Roman" w:hAnsi="Times New Roman" w:cs="Times New Roman"/>
                <w:b/>
                <w:sz w:val="24"/>
                <w:szCs w:val="24"/>
              </w:rPr>
            </w:pPr>
            <w:r w:rsidRPr="003E1FA9">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 При оттегляне на проектното предложение кандидатът може да подаде ново проектно предложение, ако периодът на прием не е изтекъл.</w:t>
            </w:r>
          </w:p>
          <w:p w:rsidR="002404EE" w:rsidRDefault="00A35796" w:rsidP="00B30004">
            <w:pPr>
              <w:jc w:val="both"/>
              <w:rPr>
                <w:rFonts w:ascii="Times New Roman" w:eastAsia="Times New Roman" w:hAnsi="Times New Roman" w:cs="Times New Roman"/>
                <w:sz w:val="24"/>
                <w:szCs w:val="24"/>
              </w:rPr>
            </w:pPr>
            <w:r w:rsidRPr="003E1FA9">
              <w:rPr>
                <w:rFonts w:ascii="Times New Roman" w:eastAsia="Times New Roman" w:hAnsi="Times New Roman" w:cs="Times New Roman"/>
                <w:sz w:val="24"/>
                <w:szCs w:val="24"/>
              </w:rPr>
              <w:t xml:space="preserve">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p>
          <w:p w:rsidR="00A35796" w:rsidRPr="002404EE" w:rsidRDefault="00A35796" w:rsidP="00B30004">
            <w:pPr>
              <w:jc w:val="both"/>
              <w:rPr>
                <w:b/>
                <w:sz w:val="24"/>
                <w:szCs w:val="24"/>
              </w:rPr>
            </w:pPr>
            <w:r w:rsidRPr="002404EE">
              <w:rPr>
                <w:rFonts w:ascii="Times New Roman" w:eastAsia="Times New Roman" w:hAnsi="Times New Roman" w:cs="Times New Roman"/>
                <w:b/>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A35796" w:rsidRPr="003E1FA9" w:rsidRDefault="00A35796" w:rsidP="00A35796">
      <w:pPr>
        <w:pStyle w:val="1"/>
        <w:rPr>
          <w:szCs w:val="24"/>
        </w:rPr>
      </w:pPr>
      <w:bookmarkStart w:id="33" w:name="_Toc526320298"/>
      <w:r w:rsidRPr="003E1FA9">
        <w:rPr>
          <w:szCs w:val="24"/>
        </w:rPr>
        <w:lastRenderedPageBreak/>
        <w:t>21.2 Техническа и финансова оценка:</w:t>
      </w:r>
      <w:bookmarkEnd w:id="33"/>
    </w:p>
    <w:tbl>
      <w:tblPr>
        <w:tblStyle w:val="a9"/>
        <w:tblW w:w="9918" w:type="dxa"/>
        <w:tblLook w:val="04A0" w:firstRow="1" w:lastRow="0" w:firstColumn="1" w:lastColumn="0" w:noHBand="0" w:noVBand="1"/>
      </w:tblPr>
      <w:tblGrid>
        <w:gridCol w:w="9918"/>
      </w:tblGrid>
      <w:tr w:rsidR="00A35796" w:rsidRPr="003E1FA9" w:rsidTr="005C5123">
        <w:trPr>
          <w:trHeight w:val="6233"/>
        </w:trPr>
        <w:tc>
          <w:tcPr>
            <w:tcW w:w="9918" w:type="dxa"/>
          </w:tcPr>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A35796" w:rsidRPr="00A00B12" w:rsidRDefault="00A35796" w:rsidP="00B30004">
            <w:pPr>
              <w:jc w:val="both"/>
              <w:rPr>
                <w:rFonts w:ascii="Times New Roman" w:hAnsi="Times New Roman" w:cs="Times New Roman"/>
                <w:i/>
                <w:sz w:val="24"/>
                <w:szCs w:val="24"/>
              </w:rPr>
            </w:pPr>
            <w:r w:rsidRPr="003E1FA9">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 т. 22, т. 27 „Допълнителна информация“ и указанията, разписани подробно в </w:t>
            </w:r>
            <w:r w:rsidRPr="00A00B12">
              <w:rPr>
                <w:rFonts w:ascii="Times New Roman" w:hAnsi="Times New Roman" w:cs="Times New Roman"/>
                <w:b/>
                <w:i/>
                <w:sz w:val="24"/>
                <w:szCs w:val="24"/>
              </w:rPr>
              <w:t xml:space="preserve">Приложение № </w:t>
            </w:r>
            <w:r w:rsidR="00A00B12" w:rsidRPr="00A00B12">
              <w:rPr>
                <w:rFonts w:ascii="Times New Roman" w:hAnsi="Times New Roman" w:cs="Times New Roman"/>
                <w:b/>
                <w:i/>
                <w:sz w:val="24"/>
                <w:szCs w:val="24"/>
              </w:rPr>
              <w:t>3</w:t>
            </w:r>
            <w:r w:rsidRPr="00A00B12">
              <w:rPr>
                <w:rFonts w:ascii="Times New Roman" w:hAnsi="Times New Roman" w:cs="Times New Roman"/>
                <w:i/>
                <w:sz w:val="24"/>
                <w:szCs w:val="24"/>
              </w:rPr>
              <w:t xml:space="preserve"> </w:t>
            </w:r>
            <w:r w:rsidR="00A00B12" w:rsidRPr="00A00B12">
              <w:rPr>
                <w:rFonts w:ascii="Times New Roman" w:hAnsi="Times New Roman" w:cs="Times New Roman"/>
                <w:i/>
                <w:sz w:val="24"/>
                <w:szCs w:val="24"/>
              </w:rPr>
              <w:t>от</w:t>
            </w:r>
            <w:r w:rsidR="00741CD5" w:rsidRPr="00A00B12">
              <w:rPr>
                <w:rFonts w:ascii="Times New Roman" w:hAnsi="Times New Roman" w:cs="Times New Roman"/>
                <w:i/>
                <w:sz w:val="24"/>
                <w:szCs w:val="24"/>
              </w:rPr>
              <w:t xml:space="preserve"> </w:t>
            </w:r>
            <w:r w:rsidR="0071228C" w:rsidRPr="00A00B12">
              <w:rPr>
                <w:rFonts w:ascii="Times New Roman" w:hAnsi="Times New Roman" w:cs="Times New Roman"/>
                <w:i/>
                <w:sz w:val="24"/>
                <w:szCs w:val="24"/>
              </w:rPr>
              <w:t>„</w:t>
            </w:r>
            <w:r w:rsidR="00C61E4B" w:rsidRPr="00A00B12">
              <w:rPr>
                <w:rFonts w:ascii="Times New Roman" w:hAnsi="Times New Roman" w:cs="Times New Roman"/>
                <w:i/>
                <w:sz w:val="24"/>
                <w:szCs w:val="24"/>
              </w:rPr>
              <w:t>Д</w:t>
            </w:r>
            <w:r w:rsidR="00741CD5" w:rsidRPr="00A00B12">
              <w:rPr>
                <w:rFonts w:ascii="Times New Roman" w:hAnsi="Times New Roman" w:cs="Times New Roman"/>
                <w:i/>
                <w:sz w:val="24"/>
                <w:szCs w:val="24"/>
              </w:rPr>
              <w:t>окументи за информация</w:t>
            </w:r>
            <w:r w:rsidR="0071228C" w:rsidRPr="00A00B12">
              <w:rPr>
                <w:rFonts w:ascii="Times New Roman" w:hAnsi="Times New Roman" w:cs="Times New Roman"/>
                <w:i/>
                <w:sz w:val="24"/>
                <w:szCs w:val="24"/>
              </w:rPr>
              <w:t>“</w:t>
            </w:r>
            <w:r w:rsidR="00741CD5" w:rsidRPr="00A00B12">
              <w:rPr>
                <w:rFonts w:ascii="Times New Roman" w:hAnsi="Times New Roman" w:cs="Times New Roman"/>
                <w:i/>
                <w:sz w:val="24"/>
                <w:szCs w:val="24"/>
              </w:rPr>
              <w:t xml:space="preserve"> </w:t>
            </w:r>
            <w:r w:rsidRPr="00A00B12">
              <w:rPr>
                <w:rFonts w:ascii="Times New Roman" w:hAnsi="Times New Roman" w:cs="Times New Roman"/>
                <w:i/>
                <w:sz w:val="24"/>
                <w:szCs w:val="24"/>
              </w:rPr>
              <w:t>към Условията за кандидатстване.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Уведомлението и цялата кореспонденция се извършва в ИСУН.</w:t>
            </w:r>
          </w:p>
          <w:p w:rsidR="00A35796" w:rsidRPr="003E1FA9" w:rsidRDefault="00A35796" w:rsidP="00B30004">
            <w:pPr>
              <w:jc w:val="both"/>
              <w:rPr>
                <w:rFonts w:ascii="Times New Roman" w:hAnsi="Times New Roman" w:cs="Times New Roman"/>
                <w:b/>
                <w:sz w:val="24"/>
                <w:szCs w:val="24"/>
              </w:rPr>
            </w:pPr>
            <w:r w:rsidRPr="003E1FA9">
              <w:rPr>
                <w:rFonts w:ascii="Times New Roman" w:hAnsi="Times New Roman" w:cs="Times New Roman"/>
                <w:sz w:val="24"/>
                <w:szCs w:val="24"/>
              </w:rPr>
              <w:t xml:space="preserve"> </w:t>
            </w:r>
            <w:r w:rsidRPr="003E1FA9">
              <w:rPr>
                <w:rFonts w:ascii="Times New Roman" w:hAnsi="Times New Roman" w:cs="Times New Roman"/>
                <w:b/>
                <w:sz w:val="24"/>
                <w:szCs w:val="24"/>
              </w:rPr>
              <w:t>ВАЖНО:</w:t>
            </w:r>
          </w:p>
          <w:p w:rsidR="00A35796" w:rsidRPr="003E1FA9" w:rsidRDefault="00A35796" w:rsidP="00B30004">
            <w:pPr>
              <w:jc w:val="both"/>
              <w:rPr>
                <w:rFonts w:ascii="Times New Roman" w:hAnsi="Times New Roman" w:cs="Times New Roman"/>
                <w:b/>
                <w:sz w:val="24"/>
                <w:szCs w:val="24"/>
                <w:shd w:val="clear" w:color="auto" w:fill="FEFEFE"/>
              </w:rPr>
            </w:pPr>
            <w:r w:rsidRPr="003E1FA9">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3E1FA9">
              <w:rPr>
                <w:sz w:val="24"/>
                <w:szCs w:val="24"/>
              </w:rPr>
              <w:t xml:space="preserve"> </w:t>
            </w:r>
            <w:r w:rsidRPr="003E1FA9">
              <w:rPr>
                <w:rFonts w:ascii="Times New Roman" w:hAnsi="Times New Roman" w:cs="Times New Roman"/>
                <w:b/>
                <w:sz w:val="24"/>
                <w:szCs w:val="24"/>
                <w:shd w:val="clear" w:color="auto" w:fill="FEFEFE"/>
              </w:rPr>
              <w:t xml:space="preserve"> </w:t>
            </w:r>
          </w:p>
          <w:p w:rsidR="00A35796" w:rsidRPr="003E1FA9" w:rsidRDefault="00A35796" w:rsidP="005C5123">
            <w:pPr>
              <w:rPr>
                <w:rFonts w:ascii="Times New Roman" w:hAnsi="Times New Roman" w:cs="Times New Roman"/>
                <w:sz w:val="24"/>
                <w:szCs w:val="24"/>
                <w:shd w:val="clear" w:color="auto" w:fill="FEFEFE"/>
              </w:rPr>
            </w:pPr>
            <w:r w:rsidRPr="003E1FA9">
              <w:rPr>
                <w:rFonts w:ascii="Times New Roman" w:hAnsi="Times New Roman" w:cs="Times New Roman"/>
                <w:b/>
                <w:sz w:val="24"/>
                <w:szCs w:val="24"/>
                <w:shd w:val="clear" w:color="auto" w:fill="FEFEFE"/>
              </w:rPr>
              <w:t xml:space="preserve">  </w:t>
            </w:r>
          </w:p>
        </w:tc>
      </w:tr>
    </w:tbl>
    <w:p w:rsidR="00A35796" w:rsidRPr="002B60ED" w:rsidRDefault="00A35796" w:rsidP="00A35796">
      <w:pPr>
        <w:pStyle w:val="1"/>
        <w:rPr>
          <w:sz w:val="22"/>
          <w:szCs w:val="22"/>
        </w:rPr>
      </w:pPr>
      <w:bookmarkStart w:id="34" w:name="_Toc526320299"/>
      <w:r w:rsidRPr="002B60ED">
        <w:rPr>
          <w:sz w:val="22"/>
          <w:szCs w:val="22"/>
        </w:rPr>
        <w:t>2</w:t>
      </w:r>
      <w:r>
        <w:rPr>
          <w:sz w:val="22"/>
          <w:szCs w:val="22"/>
        </w:rPr>
        <w:t>2</w:t>
      </w:r>
      <w:r w:rsidRPr="002B60ED">
        <w:rPr>
          <w:sz w:val="22"/>
          <w:szCs w:val="22"/>
        </w:rPr>
        <w:t>. Критерии и методика за оценка на проектните предложения:</w:t>
      </w:r>
      <w:bookmarkEnd w:id="34"/>
    </w:p>
    <w:tbl>
      <w:tblPr>
        <w:tblStyle w:val="a9"/>
        <w:tblW w:w="9918" w:type="dxa"/>
        <w:tblLook w:val="04A0" w:firstRow="1" w:lastRow="0" w:firstColumn="1" w:lastColumn="0" w:noHBand="0" w:noVBand="1"/>
      </w:tblPr>
      <w:tblGrid>
        <w:gridCol w:w="9918"/>
      </w:tblGrid>
      <w:tr w:rsidR="00A35796" w:rsidRPr="002B60ED" w:rsidTr="003E1FA9">
        <w:tc>
          <w:tcPr>
            <w:tcW w:w="9918" w:type="dxa"/>
          </w:tcPr>
          <w:p w:rsidR="00A35796" w:rsidRDefault="00A35796"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Постъпилите проектни предложения се оценяват в съответствие със следните критерии за подбор:</w:t>
            </w:r>
          </w:p>
          <w:tbl>
            <w:tblPr>
              <w:tblW w:w="93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7015"/>
              <w:gridCol w:w="1894"/>
            </w:tblGrid>
            <w:tr w:rsidR="003E1FA9" w:rsidRPr="0010658B" w:rsidTr="003E1FA9">
              <w:trPr>
                <w:trHeight w:val="311"/>
                <w:tblHeader/>
              </w:trPr>
              <w:tc>
                <w:tcPr>
                  <w:tcW w:w="45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both"/>
                    <w:rPr>
                      <w:rFonts w:ascii="Times New Roman" w:hAnsi="Times New Roman"/>
                      <w:color w:val="244061"/>
                      <w:lang w:eastAsia="sr-Cyrl-CS"/>
                    </w:rPr>
                  </w:pPr>
                </w:p>
              </w:tc>
              <w:tc>
                <w:tcPr>
                  <w:tcW w:w="701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18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3E1FA9" w:rsidRPr="0010658B" w:rsidTr="00006D17">
              <w:trPr>
                <w:trHeight w:val="1209"/>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7015" w:type="dxa"/>
                  <w:tcBorders>
                    <w:top w:val="single" w:sz="4" w:space="0" w:color="auto"/>
                    <w:left w:val="single" w:sz="4" w:space="0" w:color="auto"/>
                    <w:bottom w:val="single" w:sz="4" w:space="0" w:color="auto"/>
                    <w:right w:val="single" w:sz="4" w:space="0" w:color="auto"/>
                  </w:tcBorders>
                </w:tcPr>
                <w:p w:rsidR="00006D17" w:rsidRDefault="003E1FA9" w:rsidP="003E1FA9">
                  <w:pPr>
                    <w:tabs>
                      <w:tab w:val="left" w:pos="720"/>
                      <w:tab w:val="num" w:pos="1800"/>
                      <w:tab w:val="center" w:pos="4153"/>
                      <w:tab w:val="right" w:pos="8306"/>
                    </w:tabs>
                    <w:spacing w:line="240" w:lineRule="auto"/>
                    <w:jc w:val="both"/>
                    <w:rPr>
                      <w:rFonts w:ascii="Times New Roman" w:hAnsi="Times New Roman"/>
                      <w:lang w:eastAsia="sr-Cyrl-CS"/>
                    </w:rPr>
                  </w:pPr>
                  <w:r w:rsidRPr="005826FF">
                    <w:rPr>
                      <w:rFonts w:ascii="Times New Roman" w:hAnsi="Times New Roman"/>
                      <w:lang w:eastAsia="sr-Cyrl-CS"/>
                    </w:rPr>
                    <w:t>Брой население, което ще се възползва от допустимите дейности</w:t>
                  </w:r>
                </w:p>
                <w:p w:rsidR="00006D17" w:rsidRDefault="003E1FA9" w:rsidP="003E1FA9">
                  <w:pPr>
                    <w:tabs>
                      <w:tab w:val="left" w:pos="720"/>
                      <w:tab w:val="num" w:pos="1800"/>
                      <w:tab w:val="center" w:pos="4153"/>
                      <w:tab w:val="right" w:pos="8306"/>
                    </w:tabs>
                    <w:spacing w:line="240" w:lineRule="auto"/>
                    <w:jc w:val="both"/>
                    <w:rPr>
                      <w:rFonts w:ascii="Times New Roman" w:hAnsi="Times New Roman"/>
                      <w:lang w:eastAsia="sr-Cyrl-CS"/>
                    </w:rPr>
                  </w:pPr>
                  <w:r w:rsidRPr="001D5DA0">
                    <w:rPr>
                      <w:rFonts w:ascii="Times New Roman" w:hAnsi="Times New Roman"/>
                      <w:lang w:val="ru-RU" w:eastAsia="sr-Cyrl-CS"/>
                    </w:rPr>
                    <w:t xml:space="preserve"> </w:t>
                  </w:r>
                  <w:r w:rsidRPr="005826FF">
                    <w:rPr>
                      <w:rFonts w:ascii="Times New Roman" w:hAnsi="Times New Roman"/>
                      <w:lang w:eastAsia="sr-Cyrl-CS"/>
                    </w:rPr>
                    <w:t>За население до 500 човека   - 10 т.</w:t>
                  </w:r>
                </w:p>
                <w:p w:rsidR="003E1FA9" w:rsidRPr="00006D17" w:rsidRDefault="003E1FA9" w:rsidP="003E1FA9">
                  <w:pPr>
                    <w:tabs>
                      <w:tab w:val="left" w:pos="720"/>
                      <w:tab w:val="num" w:pos="1800"/>
                      <w:tab w:val="center" w:pos="4153"/>
                      <w:tab w:val="right" w:pos="8306"/>
                    </w:tabs>
                    <w:spacing w:line="240" w:lineRule="auto"/>
                    <w:jc w:val="both"/>
                    <w:rPr>
                      <w:rFonts w:ascii="Times New Roman" w:hAnsi="Times New Roman"/>
                      <w:lang w:eastAsia="sr-Cyrl-CS"/>
                    </w:rPr>
                  </w:pPr>
                  <w:r w:rsidRPr="005826FF">
                    <w:rPr>
                      <w:rFonts w:ascii="Times New Roman" w:hAnsi="Times New Roman"/>
                      <w:lang w:eastAsia="sr-Cyrl-CS"/>
                    </w:rPr>
                    <w:t>За население над 500 човека - 18</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18</w:t>
                  </w:r>
                </w:p>
              </w:tc>
            </w:tr>
            <w:tr w:rsidR="003E1FA9" w:rsidRPr="0010658B" w:rsidTr="003E1FA9">
              <w:trPr>
                <w:trHeight w:val="222"/>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2</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Проектът надгражда резултатите от предишен проект</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16</w:t>
                  </w:r>
                </w:p>
              </w:tc>
            </w:tr>
            <w:tr w:rsidR="003E1FA9" w:rsidRPr="0010658B" w:rsidTr="003E1FA9">
              <w:trPr>
                <w:trHeight w:val="211"/>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lastRenderedPageBreak/>
                    <w:t>3</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 xml:space="preserve">Проектът, създава нови работни места </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11</w:t>
                  </w:r>
                </w:p>
              </w:tc>
            </w:tr>
            <w:tr w:rsidR="003E1FA9" w:rsidRPr="0010658B" w:rsidTr="003E1FA9">
              <w:trPr>
                <w:trHeight w:val="444"/>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jc w:val="both"/>
                    <w:rPr>
                      <w:rFonts w:ascii="Times New Roman" w:hAnsi="Times New Roman"/>
                    </w:rPr>
                  </w:pPr>
                  <w:r w:rsidRPr="0010658B">
                    <w:rPr>
                      <w:rFonts w:ascii="Times New Roman" w:hAnsi="Times New Roman"/>
                      <w:lang w:eastAsia="sr-Cyrl-CS"/>
                    </w:rPr>
                    <w:t>Дейностите предвиждат разнообразяване на  туристическите дейности или създаване на нов туристически продукт/услуга</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8</w:t>
                  </w:r>
                </w:p>
              </w:tc>
            </w:tr>
            <w:tr w:rsidR="003E1FA9" w:rsidRPr="0010658B" w:rsidTr="003E1FA9">
              <w:trPr>
                <w:trHeight w:val="222"/>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5</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jc w:val="both"/>
                    <w:rPr>
                      <w:rFonts w:ascii="Times New Roman" w:hAnsi="Times New Roman"/>
                    </w:rPr>
                  </w:pPr>
                  <w:r w:rsidRPr="0010658B">
                    <w:rPr>
                      <w:rFonts w:ascii="Times New Roman" w:hAnsi="Times New Roman"/>
                    </w:rPr>
                    <w:t>Проектът е свързан с развитие на културен или екологичен туризъм</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7</w:t>
                  </w:r>
                </w:p>
              </w:tc>
            </w:tr>
            <w:tr w:rsidR="003E1FA9" w:rsidRPr="0010658B" w:rsidTr="003E1FA9">
              <w:trPr>
                <w:trHeight w:val="433"/>
              </w:trPr>
              <w:tc>
                <w:tcPr>
                  <w:tcW w:w="45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both"/>
                    <w:rPr>
                      <w:rFonts w:ascii="Times New Roman" w:hAnsi="Times New Roman"/>
                      <w:color w:val="244061"/>
                      <w:lang w:eastAsia="sr-Cyrl-CS"/>
                    </w:rPr>
                  </w:pPr>
                </w:p>
              </w:tc>
              <w:tc>
                <w:tcPr>
                  <w:tcW w:w="701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18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82545E" w:rsidRPr="00C644AB" w:rsidRDefault="003E1FA9" w:rsidP="003E1FA9">
            <w:pPr>
              <w:pStyle w:val="1"/>
              <w:spacing w:line="240" w:lineRule="auto"/>
              <w:jc w:val="both"/>
              <w:outlineLvl w:val="0"/>
              <w:rPr>
                <w:rFonts w:cs="Times New Roman"/>
                <w:szCs w:val="24"/>
              </w:rPr>
            </w:pPr>
            <w:bookmarkStart w:id="35" w:name="_Toc526320300"/>
            <w:r w:rsidRPr="005C5123">
              <w:rPr>
                <w:rFonts w:cs="Times New Roman"/>
                <w:szCs w:val="24"/>
              </w:rPr>
              <w:t>Ще се финансират проектни предложения получили</w:t>
            </w:r>
            <w:r w:rsidRPr="005826FF">
              <w:rPr>
                <w:rFonts w:cs="Times New Roman"/>
                <w:szCs w:val="24"/>
              </w:rPr>
              <w:t xml:space="preserve">  минимален брой 7/седем/  и повече точки  </w:t>
            </w:r>
            <w:r w:rsidRPr="00C644AB">
              <w:rPr>
                <w:rFonts w:cs="Times New Roman"/>
                <w:szCs w:val="24"/>
              </w:rPr>
              <w:t>до изчерпване на наличния бюджет.</w:t>
            </w:r>
            <w:bookmarkStart w:id="36" w:name="_Toc526320301"/>
            <w:bookmarkEnd w:id="35"/>
          </w:p>
          <w:bookmarkEnd w:id="36"/>
          <w:p w:rsidR="0010474B" w:rsidRDefault="0010474B" w:rsidP="0010474B">
            <w:pPr>
              <w:tabs>
                <w:tab w:val="left" w:pos="400"/>
              </w:tabs>
              <w:spacing w:before="90" w:after="160" w:line="259" w:lineRule="auto"/>
              <w:jc w:val="both"/>
              <w:rPr>
                <w:rFonts w:ascii="Times New Roman" w:hAnsi="Times New Roman" w:cs="Times New Roman"/>
                <w:sz w:val="24"/>
              </w:rPr>
            </w:pPr>
          </w:p>
          <w:p w:rsidR="0010474B" w:rsidRPr="0010474B" w:rsidRDefault="0010474B" w:rsidP="0010474B">
            <w:pPr>
              <w:tabs>
                <w:tab w:val="left" w:pos="400"/>
              </w:tabs>
              <w:spacing w:before="90" w:after="160" w:line="259" w:lineRule="auto"/>
              <w:jc w:val="both"/>
              <w:rPr>
                <w:rFonts w:ascii="Times New Roman" w:hAnsi="Times New Roman" w:cs="Times New Roman"/>
                <w:b/>
                <w:sz w:val="24"/>
              </w:rPr>
            </w:pPr>
            <w:r w:rsidRPr="0010474B">
              <w:rPr>
                <w:rFonts w:ascii="Times New Roman" w:hAnsi="Times New Roman" w:cs="Times New Roman"/>
                <w:b/>
                <w:sz w:val="24"/>
              </w:rPr>
              <w:t>ВАЖНО</w:t>
            </w:r>
          </w:p>
          <w:p w:rsidR="0010474B" w:rsidRPr="0010474B" w:rsidRDefault="0010474B" w:rsidP="0010474B">
            <w:pPr>
              <w:tabs>
                <w:tab w:val="left" w:pos="400"/>
              </w:tabs>
              <w:spacing w:before="90" w:after="160" w:line="259" w:lineRule="auto"/>
              <w:jc w:val="both"/>
              <w:rPr>
                <w:rFonts w:ascii="Times New Roman" w:hAnsi="Times New Roman" w:cs="Times New Roman"/>
                <w:sz w:val="24"/>
              </w:rPr>
            </w:pPr>
            <w:r w:rsidRPr="0010474B">
              <w:rPr>
                <w:rFonts w:ascii="Times New Roman" w:hAnsi="Times New Roman" w:cs="Times New Roman"/>
                <w:sz w:val="24"/>
              </w:rPr>
              <w:t>При</w:t>
            </w:r>
            <w:r w:rsidRPr="0010474B">
              <w:rPr>
                <w:rFonts w:ascii="Times New Roman" w:hAnsi="Times New Roman" w:cs="Times New Roman"/>
                <w:spacing w:val="39"/>
                <w:sz w:val="24"/>
              </w:rPr>
              <w:t xml:space="preserve"> </w:t>
            </w:r>
            <w:r w:rsidRPr="0010474B">
              <w:rPr>
                <w:rFonts w:ascii="Times New Roman" w:hAnsi="Times New Roman" w:cs="Times New Roman"/>
                <w:sz w:val="24"/>
              </w:rPr>
              <w:t>извършването</w:t>
            </w:r>
            <w:r w:rsidRPr="0010474B">
              <w:rPr>
                <w:rFonts w:ascii="Times New Roman" w:hAnsi="Times New Roman" w:cs="Times New Roman"/>
                <w:spacing w:val="39"/>
                <w:sz w:val="24"/>
              </w:rPr>
              <w:t xml:space="preserve"> </w:t>
            </w:r>
            <w:r w:rsidRPr="0010474B">
              <w:rPr>
                <w:rFonts w:ascii="Times New Roman" w:hAnsi="Times New Roman" w:cs="Times New Roman"/>
                <w:sz w:val="24"/>
              </w:rPr>
              <w:t>на</w:t>
            </w:r>
            <w:r w:rsidRPr="0010474B">
              <w:rPr>
                <w:rFonts w:ascii="Times New Roman" w:hAnsi="Times New Roman" w:cs="Times New Roman"/>
                <w:spacing w:val="40"/>
                <w:sz w:val="24"/>
              </w:rPr>
              <w:t xml:space="preserve"> </w:t>
            </w:r>
            <w:r w:rsidRPr="0010474B">
              <w:rPr>
                <w:rFonts w:ascii="Times New Roman" w:hAnsi="Times New Roman" w:cs="Times New Roman"/>
                <w:sz w:val="24"/>
              </w:rPr>
              <w:t>Техническа</w:t>
            </w:r>
            <w:r w:rsidRPr="0010474B">
              <w:rPr>
                <w:rFonts w:ascii="Times New Roman" w:hAnsi="Times New Roman" w:cs="Times New Roman"/>
                <w:spacing w:val="39"/>
                <w:sz w:val="24"/>
              </w:rPr>
              <w:t xml:space="preserve"> </w:t>
            </w:r>
            <w:r w:rsidRPr="0010474B">
              <w:rPr>
                <w:rFonts w:ascii="Times New Roman" w:hAnsi="Times New Roman" w:cs="Times New Roman"/>
                <w:sz w:val="24"/>
              </w:rPr>
              <w:t>и</w:t>
            </w:r>
            <w:r w:rsidRPr="0010474B">
              <w:rPr>
                <w:rFonts w:ascii="Times New Roman" w:hAnsi="Times New Roman" w:cs="Times New Roman"/>
                <w:spacing w:val="41"/>
                <w:sz w:val="24"/>
              </w:rPr>
              <w:t xml:space="preserve"> </w:t>
            </w:r>
            <w:r w:rsidRPr="0010474B">
              <w:rPr>
                <w:rFonts w:ascii="Times New Roman" w:hAnsi="Times New Roman" w:cs="Times New Roman"/>
                <w:sz w:val="24"/>
              </w:rPr>
              <w:t>финансова</w:t>
            </w:r>
            <w:r w:rsidRPr="0010474B">
              <w:rPr>
                <w:rFonts w:ascii="Times New Roman" w:hAnsi="Times New Roman" w:cs="Times New Roman"/>
                <w:spacing w:val="39"/>
                <w:sz w:val="24"/>
              </w:rPr>
              <w:t xml:space="preserve"> </w:t>
            </w:r>
            <w:r w:rsidRPr="0010474B">
              <w:rPr>
                <w:rFonts w:ascii="Times New Roman" w:hAnsi="Times New Roman" w:cs="Times New Roman"/>
                <w:sz w:val="24"/>
              </w:rPr>
              <w:t>оценка</w:t>
            </w:r>
            <w:r w:rsidRPr="0010474B">
              <w:rPr>
                <w:rFonts w:ascii="Times New Roman" w:hAnsi="Times New Roman" w:cs="Times New Roman"/>
                <w:spacing w:val="40"/>
                <w:sz w:val="24"/>
              </w:rPr>
              <w:t xml:space="preserve"> </w:t>
            </w:r>
            <w:r w:rsidRPr="0010474B">
              <w:rPr>
                <w:rFonts w:ascii="Times New Roman" w:hAnsi="Times New Roman" w:cs="Times New Roman"/>
                <w:sz w:val="24"/>
              </w:rPr>
              <w:t>на</w:t>
            </w:r>
            <w:r w:rsidRPr="0010474B">
              <w:rPr>
                <w:rFonts w:ascii="Times New Roman" w:hAnsi="Times New Roman" w:cs="Times New Roman"/>
                <w:spacing w:val="38"/>
                <w:sz w:val="24"/>
              </w:rPr>
              <w:t xml:space="preserve"> </w:t>
            </w:r>
            <w:r w:rsidRPr="0010474B">
              <w:rPr>
                <w:rFonts w:ascii="Times New Roman" w:hAnsi="Times New Roman" w:cs="Times New Roman"/>
                <w:sz w:val="24"/>
              </w:rPr>
              <w:t>проекти</w:t>
            </w:r>
            <w:r w:rsidRPr="0010474B">
              <w:rPr>
                <w:rFonts w:ascii="Times New Roman" w:hAnsi="Times New Roman" w:cs="Times New Roman"/>
                <w:spacing w:val="39"/>
                <w:sz w:val="24"/>
              </w:rPr>
              <w:t xml:space="preserve"> </w:t>
            </w:r>
            <w:r w:rsidRPr="0010474B">
              <w:rPr>
                <w:rFonts w:ascii="Times New Roman" w:hAnsi="Times New Roman" w:cs="Times New Roman"/>
                <w:sz w:val="24"/>
              </w:rPr>
              <w:t>по</w:t>
            </w:r>
            <w:r w:rsidRPr="0010474B">
              <w:rPr>
                <w:rFonts w:ascii="Times New Roman" w:hAnsi="Times New Roman" w:cs="Times New Roman"/>
                <w:spacing w:val="43"/>
                <w:sz w:val="24"/>
              </w:rPr>
              <w:t xml:space="preserve"> </w:t>
            </w:r>
            <w:r w:rsidRPr="0010474B">
              <w:rPr>
                <w:rFonts w:ascii="Times New Roman" w:hAnsi="Times New Roman" w:cs="Times New Roman"/>
                <w:b/>
                <w:sz w:val="24"/>
              </w:rPr>
              <w:t>Под-мярка</w:t>
            </w:r>
            <w:r w:rsidRPr="0010474B">
              <w:rPr>
                <w:rFonts w:ascii="Times New Roman" w:hAnsi="Times New Roman" w:cs="Times New Roman"/>
                <w:b/>
                <w:spacing w:val="38"/>
                <w:sz w:val="24"/>
              </w:rPr>
              <w:t xml:space="preserve"> </w:t>
            </w:r>
            <w:r w:rsidRPr="0010474B">
              <w:rPr>
                <w:rFonts w:ascii="Times New Roman" w:hAnsi="Times New Roman" w:cs="Times New Roman"/>
                <w:b/>
                <w:sz w:val="24"/>
              </w:rPr>
              <w:t>7.5.</w:t>
            </w:r>
            <w:r w:rsidRPr="0010474B">
              <w:rPr>
                <w:rFonts w:ascii="Times New Roman" w:hAnsi="Times New Roman"/>
                <w:b/>
                <w:i/>
                <w:sz w:val="24"/>
                <w:szCs w:val="24"/>
                <w:lang w:eastAsia="bg-BG"/>
              </w:rPr>
              <w:t xml:space="preserve"> </w:t>
            </w:r>
            <w:r w:rsidRPr="0010474B">
              <w:rPr>
                <w:rFonts w:ascii="Times New Roman" w:hAnsi="Times New Roman"/>
                <w:b/>
                <w:sz w:val="24"/>
                <w:szCs w:val="24"/>
                <w:lang w:eastAsia="bg-BG"/>
              </w:rPr>
              <w:t>„Инвестиции за публично ползване в инфраструктура за отдих, туристическа инфраструктура”</w:t>
            </w:r>
            <w:r w:rsidRPr="0010474B">
              <w:rPr>
                <w:rFonts w:ascii="Times New Roman" w:hAnsi="Times New Roman" w:cs="Times New Roman"/>
                <w:sz w:val="24"/>
              </w:rPr>
              <w:t xml:space="preserve"> от СВОМР в случай, че две или повече проектни предложения имат еднакви общи крайни оценки, проектите ще бъдат подреждани в низходящ ред по следните критерии:</w:t>
            </w:r>
          </w:p>
          <w:p w:rsidR="0010474B" w:rsidRPr="0010474B" w:rsidRDefault="0010474B" w:rsidP="0010474B">
            <w:pPr>
              <w:widowControl w:val="0"/>
              <w:numPr>
                <w:ilvl w:val="0"/>
                <w:numId w:val="28"/>
              </w:numPr>
              <w:tabs>
                <w:tab w:val="left" w:pos="837"/>
              </w:tabs>
              <w:autoSpaceDE w:val="0"/>
              <w:autoSpaceDN w:val="0"/>
              <w:spacing w:before="4" w:after="0" w:line="240" w:lineRule="auto"/>
              <w:ind w:right="114"/>
              <w:jc w:val="both"/>
              <w:rPr>
                <w:rFonts w:ascii="Times New Roman" w:eastAsia="Times New Roman" w:hAnsi="Times New Roman" w:cs="Times New Roman"/>
                <w:sz w:val="24"/>
                <w:u w:val="single"/>
              </w:rPr>
            </w:pPr>
            <w:r w:rsidRPr="0010474B">
              <w:rPr>
                <w:rFonts w:ascii="Times New Roman" w:eastAsia="Times New Roman" w:hAnsi="Times New Roman" w:cs="Times New Roman"/>
                <w:i/>
                <w:sz w:val="24"/>
              </w:rPr>
              <w:t>„Дейностите предвиждат разнообразяване на  туристическите дейности или създаване на нов туристически продукт/услуга“</w:t>
            </w:r>
            <w:r w:rsidRPr="0010474B">
              <w:rPr>
                <w:rFonts w:ascii="Times New Roman" w:eastAsia="Times New Roman" w:hAnsi="Times New Roman" w:cs="Times New Roman"/>
                <w:sz w:val="24"/>
              </w:rPr>
              <w:t xml:space="preserve"> </w:t>
            </w:r>
            <w:r w:rsidRPr="0010474B">
              <w:rPr>
                <w:rFonts w:ascii="Times New Roman" w:eastAsia="Times New Roman" w:hAnsi="Times New Roman" w:cs="Times New Roman"/>
                <w:i/>
                <w:sz w:val="24"/>
              </w:rPr>
              <w:t>“</w:t>
            </w:r>
            <w:r w:rsidRPr="0010474B">
              <w:rPr>
                <w:rFonts w:ascii="Times New Roman" w:eastAsia="Times New Roman" w:hAnsi="Times New Roman" w:cs="Times New Roman"/>
                <w:i/>
                <w:sz w:val="24"/>
                <w:u w:val="single"/>
                <w:lang w:val="en-US"/>
              </w:rPr>
              <w:t>(</w:t>
            </w:r>
            <w:r w:rsidRPr="0010474B">
              <w:rPr>
                <w:rFonts w:ascii="Times New Roman" w:eastAsia="Times New Roman" w:hAnsi="Times New Roman" w:cs="Times New Roman"/>
                <w:sz w:val="24"/>
                <w:u w:val="single"/>
              </w:rPr>
              <w:t xml:space="preserve">критерий 4 </w:t>
            </w:r>
            <w:r w:rsidRPr="0010474B">
              <w:rPr>
                <w:rFonts w:ascii="Times New Roman" w:eastAsia="Times New Roman" w:hAnsi="Times New Roman" w:cs="Times New Roman"/>
                <w:sz w:val="24"/>
                <w:u w:val="single"/>
                <w:lang w:val="en-US"/>
              </w:rPr>
              <w:t xml:space="preserve">от </w:t>
            </w:r>
            <w:r w:rsidRPr="0010474B">
              <w:rPr>
                <w:rFonts w:ascii="Times New Roman" w:eastAsia="Times New Roman" w:hAnsi="Times New Roman" w:cs="Times New Roman"/>
                <w:sz w:val="24"/>
                <w:u w:val="single"/>
              </w:rPr>
              <w:t>Критерии за оценка на проекти по под-мярка 7.5.</w:t>
            </w:r>
            <w:r w:rsidRPr="0010474B">
              <w:rPr>
                <w:rFonts w:ascii="Times New Roman" w:eastAsia="Times New Roman" w:hAnsi="Times New Roman" w:cs="Times New Roman"/>
                <w:spacing w:val="23"/>
                <w:sz w:val="24"/>
                <w:u w:val="single"/>
              </w:rPr>
              <w:t xml:space="preserve"> </w:t>
            </w:r>
            <w:r w:rsidRPr="0010474B">
              <w:rPr>
                <w:rFonts w:ascii="Times New Roman" w:eastAsia="Times New Roman" w:hAnsi="Times New Roman" w:cs="Times New Roman"/>
                <w:spacing w:val="2"/>
                <w:sz w:val="24"/>
                <w:u w:val="single"/>
              </w:rPr>
              <w:t xml:space="preserve">от </w:t>
            </w:r>
            <w:r w:rsidRPr="0010474B">
              <w:rPr>
                <w:rFonts w:ascii="Times New Roman" w:eastAsia="Times New Roman" w:hAnsi="Times New Roman" w:cs="Times New Roman"/>
                <w:u w:val="single"/>
              </w:rPr>
              <w:t>СВОМР)</w:t>
            </w:r>
          </w:p>
          <w:p w:rsidR="00A35796" w:rsidRPr="002B60ED" w:rsidRDefault="00A35796" w:rsidP="00B30004"/>
        </w:tc>
      </w:tr>
    </w:tbl>
    <w:p w:rsidR="00A35796" w:rsidRPr="003E1FA9" w:rsidRDefault="00A35796" w:rsidP="00A35796">
      <w:pPr>
        <w:pStyle w:val="1"/>
        <w:jc w:val="both"/>
        <w:rPr>
          <w:szCs w:val="24"/>
        </w:rPr>
      </w:pPr>
      <w:bookmarkStart w:id="37" w:name="_Toc526320302"/>
      <w:r w:rsidRPr="003E1FA9">
        <w:rPr>
          <w:szCs w:val="24"/>
        </w:rPr>
        <w:lastRenderedPageBreak/>
        <w:t>23. Начин на подаване на проектните предложения/концепциите за проектни предложения:</w:t>
      </w:r>
      <w:bookmarkEnd w:id="37"/>
    </w:p>
    <w:tbl>
      <w:tblPr>
        <w:tblStyle w:val="a9"/>
        <w:tblW w:w="9918" w:type="dxa"/>
        <w:tblLook w:val="04A0" w:firstRow="1" w:lastRow="0" w:firstColumn="1" w:lastColumn="0" w:noHBand="0" w:noVBand="1"/>
      </w:tblPr>
      <w:tblGrid>
        <w:gridCol w:w="9918"/>
      </w:tblGrid>
      <w:tr w:rsidR="00A35796" w:rsidRPr="003E1FA9" w:rsidTr="00934B93">
        <w:trPr>
          <w:trHeight w:val="1735"/>
        </w:trPr>
        <w:tc>
          <w:tcPr>
            <w:tcW w:w="9918" w:type="dxa"/>
          </w:tcPr>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2. Условията за кандидатстване </w:t>
            </w:r>
            <w:r w:rsidRPr="003E1FA9" w:rsidDel="00932679">
              <w:rPr>
                <w:rFonts w:ascii="Times New Roman" w:eastAsia="Times New Roman" w:hAnsi="Times New Roman" w:cs="Times New Roman"/>
                <w:sz w:val="24"/>
                <w:szCs w:val="24"/>
                <w:shd w:val="clear" w:color="auto" w:fill="FEFEFE"/>
              </w:rPr>
              <w:t>мо</w:t>
            </w:r>
            <w:r w:rsidRPr="003E1FA9">
              <w:rPr>
                <w:rFonts w:ascii="Times New Roman" w:eastAsia="Times New Roman" w:hAnsi="Times New Roman" w:cs="Times New Roman"/>
                <w:sz w:val="24"/>
                <w:szCs w:val="24"/>
                <w:shd w:val="clear" w:color="auto" w:fill="FEFEFE"/>
              </w:rPr>
              <w:t>гат</w:t>
            </w:r>
            <w:r w:rsidRPr="003E1FA9" w:rsidDel="00932679">
              <w:rPr>
                <w:rFonts w:ascii="Times New Roman" w:eastAsia="Times New Roman" w:hAnsi="Times New Roman" w:cs="Times New Roman"/>
                <w:sz w:val="24"/>
                <w:szCs w:val="24"/>
                <w:shd w:val="clear" w:color="auto" w:fill="FEFEFE"/>
              </w:rPr>
              <w:t xml:space="preserve"> да бъд</w:t>
            </w:r>
            <w:r w:rsidRPr="003E1FA9">
              <w:rPr>
                <w:rFonts w:ascii="Times New Roman" w:eastAsia="Times New Roman" w:hAnsi="Times New Roman" w:cs="Times New Roman"/>
                <w:sz w:val="24"/>
                <w:szCs w:val="24"/>
                <w:shd w:val="clear" w:color="auto" w:fill="FEFEFE"/>
              </w:rPr>
              <w:t>ат</w:t>
            </w:r>
            <w:r w:rsidRPr="003E1FA9" w:rsidDel="00932679">
              <w:rPr>
                <w:rFonts w:ascii="Times New Roman" w:eastAsia="Times New Roman" w:hAnsi="Times New Roman" w:cs="Times New Roman"/>
                <w:sz w:val="24"/>
                <w:szCs w:val="24"/>
                <w:shd w:val="clear" w:color="auto" w:fill="FEFEFE"/>
              </w:rPr>
              <w:t xml:space="preserve"> изменян</w:t>
            </w:r>
            <w:r w:rsidRPr="003E1FA9">
              <w:rPr>
                <w:rFonts w:ascii="Times New Roman" w:eastAsia="Times New Roman" w:hAnsi="Times New Roman" w:cs="Times New Roman"/>
                <w:sz w:val="24"/>
                <w:szCs w:val="24"/>
                <w:shd w:val="clear" w:color="auto" w:fill="FEFEFE"/>
              </w:rPr>
              <w:t>и</w:t>
            </w:r>
            <w:r w:rsidRPr="003E1FA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A35796" w:rsidRPr="003E1FA9" w:rsidRDefault="00A35796" w:rsidP="00B30004">
            <w:pPr>
              <w:jc w:val="both"/>
              <w:rPr>
                <w:rFonts w:ascii="Times New Roman" w:eastAsia="Times New Roman" w:hAnsi="Times New Roman" w:cs="Times New Roman"/>
                <w:color w:val="FF0000"/>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3. Кандидатстването се извършва единствено чрез електронно подадено проектно предложение в ИСУН.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4. С квалифициран електронен подпис, наричан по-нататък „КЕП“, кандидатът подписва </w:t>
            </w:r>
            <w:r w:rsidRPr="003E1FA9">
              <w:rPr>
                <w:rFonts w:ascii="Times New Roman" w:eastAsia="Times New Roman" w:hAnsi="Times New Roman" w:cs="Times New Roman"/>
                <w:sz w:val="24"/>
                <w:szCs w:val="24"/>
                <w:shd w:val="clear" w:color="auto" w:fill="FEFEFE"/>
              </w:rPr>
              <w:lastRenderedPageBreak/>
              <w:t xml:space="preserve">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5. Документите се прилагат към формуляра за кандидатстване във формат указан в Раздел 24</w:t>
            </w:r>
            <w:r w:rsidRPr="003E1FA9">
              <w:rPr>
                <w:sz w:val="24"/>
                <w:szCs w:val="24"/>
              </w:rPr>
              <w:t xml:space="preserve"> „</w:t>
            </w:r>
            <w:r w:rsidRPr="003E1FA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6. Документите, приложени към формуляра за кандидатстване, както и тези, представени от кандидатите/бенефициентите в резултат на допълнително искане от МИГ ,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3E1FA9">
              <w:rPr>
                <w:rFonts w:ascii="Times New Roman" w:eastAsia="Times New Roman" w:hAnsi="Times New Roman" w:cs="Times New Roman"/>
                <w:sz w:val="24"/>
                <w:szCs w:val="24"/>
              </w:rPr>
              <w:t xml:space="preserve"> с </w:t>
            </w:r>
            <w:r w:rsidRPr="003E1FA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7.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8.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9.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3E1FA9">
              <w:rPr>
                <w:sz w:val="24"/>
                <w:szCs w:val="24"/>
              </w:rPr>
              <w:t xml:space="preserve"> </w:t>
            </w:r>
            <w:r w:rsidRPr="003E1FA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10.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11. Не се изисква представяне на документи, които вече са предоставени и срокът им на </w:t>
            </w:r>
            <w:r w:rsidRPr="003E1FA9">
              <w:rPr>
                <w:rFonts w:ascii="Times New Roman" w:eastAsia="Times New Roman" w:hAnsi="Times New Roman" w:cs="Times New Roman"/>
                <w:sz w:val="24"/>
                <w:szCs w:val="24"/>
                <w:shd w:val="clear" w:color="auto" w:fill="FEFEFE"/>
              </w:rPr>
              <w:lastRenderedPageBreak/>
              <w:t>валидност не е изтекъл.</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12.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3E1FA9">
              <w:rPr>
                <w:rFonts w:ascii="Times New Roman" w:hAnsi="Times New Roman" w:cs="Times New Roman"/>
                <w:sz w:val="24"/>
                <w:szCs w:val="24"/>
              </w:rPr>
              <w:t xml:space="preserve"> „</w:t>
            </w:r>
            <w:r w:rsidRPr="003E1FA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A35796" w:rsidRPr="00BC6C5C"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13. Допълнителна </w:t>
            </w:r>
            <w:r w:rsidRPr="003E1FA9">
              <w:rPr>
                <w:rFonts w:ascii="Times New Roman" w:eastAsia="Times New Roman" w:hAnsi="Times New Roman" w:cs="Times New Roman"/>
                <w:sz w:val="24"/>
                <w:szCs w:val="24"/>
              </w:rPr>
              <w:t>пояснителна информация или документ от кандидатите</w:t>
            </w:r>
            <w:r w:rsidRPr="003E1FA9" w:rsidDel="007C2F71">
              <w:rPr>
                <w:rFonts w:ascii="Times New Roman" w:eastAsia="Times New Roman" w:hAnsi="Times New Roman" w:cs="Times New Roman"/>
                <w:sz w:val="24"/>
                <w:szCs w:val="24"/>
              </w:rPr>
              <w:t xml:space="preserve"> </w:t>
            </w:r>
            <w:r w:rsidRPr="003E1FA9">
              <w:rPr>
                <w:rFonts w:ascii="Times New Roman" w:eastAsia="Times New Roman" w:hAnsi="Times New Roman" w:cs="Times New Roman"/>
                <w:sz w:val="24"/>
                <w:szCs w:val="24"/>
              </w:rPr>
              <w:t>относно декларираните обстоятелства и представените документи</w:t>
            </w:r>
            <w:r w:rsidRPr="003E1FA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A35796" w:rsidRPr="003E1FA9" w:rsidRDefault="00A35796" w:rsidP="00B30004">
            <w:pPr>
              <w:jc w:val="both"/>
              <w:rPr>
                <w:rFonts w:ascii="Times New Roman" w:eastAsia="Times New Roman" w:hAnsi="Times New Roman" w:cs="Times New Roman"/>
                <w:b/>
                <w:color w:val="FF0000"/>
                <w:sz w:val="24"/>
                <w:szCs w:val="24"/>
                <w:shd w:val="clear" w:color="auto" w:fill="FEFEFE"/>
                <w:lang w:val="ru-RU"/>
              </w:rPr>
            </w:pPr>
            <w:r w:rsidRPr="003E1FA9">
              <w:rPr>
                <w:rFonts w:ascii="Times New Roman" w:eastAsia="Times New Roman" w:hAnsi="Times New Roman" w:cs="Times New Roman"/>
                <w:b/>
                <w:sz w:val="24"/>
                <w:szCs w:val="24"/>
                <w:shd w:val="clear" w:color="auto" w:fill="FEFEFE"/>
              </w:rPr>
              <w:t>1</w:t>
            </w:r>
            <w:r w:rsidR="00BC6C5C">
              <w:rPr>
                <w:rFonts w:ascii="Times New Roman" w:eastAsia="Times New Roman" w:hAnsi="Times New Roman" w:cs="Times New Roman"/>
                <w:b/>
                <w:sz w:val="24"/>
                <w:szCs w:val="24"/>
                <w:shd w:val="clear" w:color="auto" w:fill="FEFEFE"/>
              </w:rPr>
              <w:t>4</w:t>
            </w:r>
            <w:r w:rsidRPr="003E1FA9">
              <w:rPr>
                <w:rFonts w:ascii="Times New Roman" w:eastAsia="Times New Roman" w:hAnsi="Times New Roman" w:cs="Times New Roman"/>
                <w:b/>
                <w:sz w:val="24"/>
                <w:szCs w:val="24"/>
                <w:shd w:val="clear" w:color="auto" w:fill="FEFEFE"/>
              </w:rPr>
              <w:t xml:space="preserve">. </w:t>
            </w:r>
            <w:r w:rsidRPr="003E1FA9">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A83FC4">
              <w:rPr>
                <w:rFonts w:ascii="Times New Roman" w:eastAsia="Times New Roman" w:hAnsi="Times New Roman" w:cs="Times New Roman"/>
                <w:sz w:val="24"/>
                <w:szCs w:val="24"/>
                <w:shd w:val="clear" w:color="auto" w:fill="FEFEFE"/>
                <w:lang w:val="ru-RU"/>
              </w:rPr>
              <w:t xml:space="preserve"> </w:t>
            </w:r>
            <w:r w:rsidRPr="003E1FA9">
              <w:rPr>
                <w:rFonts w:ascii="Times New Roman" w:eastAsia="Times New Roman" w:hAnsi="Times New Roman" w:cs="Times New Roman"/>
                <w:b/>
                <w:sz w:val="24"/>
                <w:szCs w:val="24"/>
                <w:shd w:val="clear" w:color="auto" w:fill="FEFEFE"/>
                <w:lang w:val="ru-RU"/>
              </w:rPr>
              <w:t xml:space="preserve">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b/>
                <w:sz w:val="24"/>
                <w:szCs w:val="24"/>
                <w:shd w:val="clear" w:color="auto" w:fill="FEFEFE"/>
                <w:lang w:val="ru-RU"/>
              </w:rPr>
              <w:t>1</w:t>
            </w:r>
            <w:r w:rsidR="00BC6C5C">
              <w:rPr>
                <w:rFonts w:ascii="Times New Roman" w:eastAsia="Times New Roman" w:hAnsi="Times New Roman" w:cs="Times New Roman"/>
                <w:b/>
                <w:sz w:val="24"/>
                <w:szCs w:val="24"/>
                <w:shd w:val="clear" w:color="auto" w:fill="FEFEFE"/>
                <w:lang w:val="ru-RU"/>
              </w:rPr>
              <w:t>5</w:t>
            </w:r>
            <w:r w:rsidRPr="003E1FA9">
              <w:rPr>
                <w:rFonts w:ascii="Times New Roman" w:eastAsia="Times New Roman" w:hAnsi="Times New Roman" w:cs="Times New Roman"/>
                <w:b/>
                <w:sz w:val="24"/>
                <w:szCs w:val="24"/>
                <w:shd w:val="clear" w:color="auto" w:fill="FEFEFE"/>
                <w:lang w:val="ru-RU"/>
              </w:rPr>
              <w:t xml:space="preserve">. </w:t>
            </w:r>
            <w:r w:rsidRPr="003E1FA9">
              <w:rPr>
                <w:rFonts w:ascii="Times New Roman" w:eastAsia="Times New Roman" w:hAnsi="Times New Roman" w:cs="Times New Roman"/>
                <w:sz w:val="24"/>
                <w:szCs w:val="24"/>
                <w:shd w:val="clear" w:color="auto" w:fill="FEFEFE"/>
              </w:rPr>
              <w:t xml:space="preserve">Всеки кандидат може да подаде искане за разяснения по обявената процедура за подбор на проектни предложения </w:t>
            </w:r>
            <w:r w:rsidRPr="00236BD0">
              <w:rPr>
                <w:rFonts w:ascii="Times New Roman" w:eastAsia="Times New Roman" w:hAnsi="Times New Roman" w:cs="Times New Roman"/>
                <w:b/>
                <w:sz w:val="24"/>
                <w:szCs w:val="24"/>
                <w:shd w:val="clear" w:color="auto" w:fill="FEFEFE"/>
              </w:rPr>
              <w:t>в срок до 3 седмици преди изтичане срока на кандидатстване.</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(6) Разясненията са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по отношение на условията на кандидатстване;</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задължителни за всички кандидати;</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 </w:t>
            </w:r>
            <w:r w:rsidRPr="00236BD0">
              <w:rPr>
                <w:rFonts w:ascii="Times New Roman" w:eastAsia="Times New Roman" w:hAnsi="Times New Roman" w:cs="Times New Roman"/>
                <w:b/>
                <w:sz w:val="24"/>
                <w:szCs w:val="24"/>
                <w:shd w:val="clear" w:color="auto" w:fill="FEFEFE"/>
              </w:rPr>
              <w:t>дадени са в срок до две седмици преди изтичане срока за кандидатстване</w:t>
            </w:r>
            <w:r w:rsidRPr="003E1FA9">
              <w:rPr>
                <w:rFonts w:ascii="Times New Roman" w:eastAsia="Times New Roman" w:hAnsi="Times New Roman" w:cs="Times New Roman"/>
                <w:sz w:val="24"/>
                <w:szCs w:val="24"/>
                <w:shd w:val="clear" w:color="auto" w:fill="FEFEFE"/>
              </w:rPr>
              <w:t>.</w:t>
            </w:r>
          </w:p>
          <w:p w:rsidR="00A35796" w:rsidRPr="003E1FA9" w:rsidRDefault="00A35796" w:rsidP="00B30004">
            <w:pPr>
              <w:jc w:val="both"/>
              <w:rPr>
                <w:sz w:val="24"/>
                <w:szCs w:val="24"/>
                <w:lang w:val="ru-RU"/>
              </w:rPr>
            </w:pPr>
          </w:p>
        </w:tc>
      </w:tr>
    </w:tbl>
    <w:p w:rsidR="00A35796" w:rsidRPr="00E839DF" w:rsidRDefault="00A35796" w:rsidP="00A35796">
      <w:pPr>
        <w:pStyle w:val="1"/>
        <w:rPr>
          <w:rFonts w:cs="Times New Roman"/>
          <w:szCs w:val="24"/>
        </w:rPr>
      </w:pPr>
      <w:bookmarkStart w:id="38" w:name="_Toc496871837"/>
      <w:bookmarkStart w:id="39" w:name="_Toc526320303"/>
      <w:r w:rsidRPr="00E839DF">
        <w:rPr>
          <w:rFonts w:cs="Times New Roman"/>
          <w:szCs w:val="24"/>
        </w:rPr>
        <w:lastRenderedPageBreak/>
        <w:t>24. Списък на документите, които се подават на етап кандидатстване:</w:t>
      </w:r>
      <w:bookmarkEnd w:id="38"/>
      <w:bookmarkEnd w:id="39"/>
    </w:p>
    <w:p w:rsidR="00A35796" w:rsidRPr="00E839DF" w:rsidRDefault="00A35796" w:rsidP="00A35796">
      <w:pPr>
        <w:rPr>
          <w:rFonts w:ascii="Times New Roman" w:hAnsi="Times New Roman" w:cs="Times New Roman"/>
          <w:b/>
          <w:color w:val="FF0000"/>
          <w:sz w:val="24"/>
          <w:szCs w:val="24"/>
        </w:rPr>
      </w:pPr>
      <w:r w:rsidRPr="00E839DF">
        <w:rPr>
          <w:rFonts w:ascii="Times New Roman" w:hAnsi="Times New Roman" w:cs="Times New Roman"/>
          <w:b/>
          <w:sz w:val="24"/>
          <w:szCs w:val="24"/>
        </w:rPr>
        <w:t>24.1. Списък с общи документи</w:t>
      </w:r>
      <w:r w:rsidRPr="00E839DF">
        <w:rPr>
          <w:rFonts w:ascii="Times New Roman" w:hAnsi="Times New Roman" w:cs="Times New Roman"/>
          <w:b/>
          <w:color w:val="FF0000"/>
          <w:sz w:val="24"/>
          <w:szCs w:val="24"/>
        </w:rPr>
        <w:t xml:space="preserve">: </w:t>
      </w:r>
    </w:p>
    <w:tbl>
      <w:tblPr>
        <w:tblStyle w:val="a9"/>
        <w:tblW w:w="9918" w:type="dxa"/>
        <w:tblBorders>
          <w:bottom w:val="none" w:sz="0" w:space="0" w:color="auto"/>
          <w:insideH w:val="none" w:sz="0" w:space="0" w:color="auto"/>
          <w:insideV w:val="none" w:sz="0" w:space="0" w:color="auto"/>
        </w:tblBorders>
        <w:tblLook w:val="04A0" w:firstRow="1" w:lastRow="0" w:firstColumn="1" w:lastColumn="0" w:noHBand="0" w:noVBand="1"/>
      </w:tblPr>
      <w:tblGrid>
        <w:gridCol w:w="9918"/>
      </w:tblGrid>
      <w:tr w:rsidR="00A35796" w:rsidRPr="00FE55B3" w:rsidTr="009E1B87">
        <w:trPr>
          <w:trHeight w:val="4286"/>
        </w:trPr>
        <w:tc>
          <w:tcPr>
            <w:tcW w:w="9918" w:type="dxa"/>
            <w:tcBorders>
              <w:top w:val="single" w:sz="4" w:space="0" w:color="auto"/>
              <w:left w:val="single" w:sz="4" w:space="0" w:color="auto"/>
              <w:bottom w:val="single" w:sz="4" w:space="0" w:color="auto"/>
            </w:tcBorders>
          </w:tcPr>
          <w:p w:rsidR="00A35796" w:rsidRPr="007C0E01" w:rsidRDefault="007C0E01" w:rsidP="007C0E01">
            <w:pPr>
              <w:jc w:val="both"/>
              <w:rPr>
                <w:rFonts w:ascii="Times New Roman" w:hAnsi="Times New Roman" w:cs="Times New Roman"/>
                <w:b/>
                <w:i/>
                <w:sz w:val="24"/>
                <w:szCs w:val="24"/>
                <w:shd w:val="clear" w:color="auto" w:fill="FEFEFE"/>
                <w:lang w:val="ru-RU"/>
              </w:rPr>
            </w:pPr>
            <w:r w:rsidRPr="007C0E01">
              <w:rPr>
                <w:rFonts w:ascii="Times New Roman" w:eastAsia="Times New Roman" w:hAnsi="Times New Roman" w:cs="Times New Roman"/>
                <w:sz w:val="24"/>
                <w:szCs w:val="24"/>
                <w:shd w:val="clear" w:color="auto" w:fill="FEFEFE"/>
                <w:lang w:val="ru-RU"/>
              </w:rPr>
              <w:lastRenderedPageBreak/>
              <w:t>1.</w:t>
            </w:r>
            <w:r w:rsidR="00B77683" w:rsidRPr="007C0E01">
              <w:rPr>
                <w:rFonts w:ascii="Times New Roman" w:eastAsia="Times New Roman" w:hAnsi="Times New Roman" w:cs="Times New Roman"/>
                <w:sz w:val="24"/>
                <w:szCs w:val="24"/>
                <w:shd w:val="clear" w:color="auto" w:fill="FEFEFE"/>
              </w:rPr>
              <w:t xml:space="preserve"> </w:t>
            </w:r>
            <w:r w:rsidR="00A35796" w:rsidRPr="007C0E01">
              <w:rPr>
                <w:rFonts w:ascii="Times New Roman" w:eastAsia="Times New Roman" w:hAnsi="Times New Roman" w:cs="Times New Roman"/>
                <w:sz w:val="24"/>
                <w:szCs w:val="24"/>
                <w:shd w:val="clear" w:color="auto" w:fill="FEFEFE"/>
              </w:rPr>
              <w:t>Таблица за допустими инвестиции подписан</w:t>
            </w:r>
            <w:r w:rsidR="008038AA" w:rsidRPr="007C0E01">
              <w:rPr>
                <w:rFonts w:ascii="Times New Roman" w:eastAsia="Times New Roman" w:hAnsi="Times New Roman" w:cs="Times New Roman"/>
                <w:sz w:val="24"/>
                <w:szCs w:val="24"/>
                <w:shd w:val="clear" w:color="auto" w:fill="FEFEFE"/>
              </w:rPr>
              <w:t>а</w:t>
            </w:r>
            <w:r w:rsidR="00A35796" w:rsidRPr="007C0E01">
              <w:rPr>
                <w:rFonts w:ascii="Times New Roman" w:eastAsia="Times New Roman" w:hAnsi="Times New Roman" w:cs="Times New Roman"/>
                <w:sz w:val="24"/>
                <w:szCs w:val="24"/>
                <w:shd w:val="clear" w:color="auto" w:fill="FEFEFE"/>
              </w:rPr>
              <w:t xml:space="preserve"> и сканиран</w:t>
            </w:r>
            <w:r w:rsidR="00E06C31" w:rsidRPr="007C0E01">
              <w:rPr>
                <w:rFonts w:ascii="Times New Roman" w:eastAsia="Times New Roman" w:hAnsi="Times New Roman" w:cs="Times New Roman"/>
                <w:sz w:val="24"/>
                <w:szCs w:val="24"/>
                <w:shd w:val="clear" w:color="auto" w:fill="FEFEFE"/>
              </w:rPr>
              <w:t>а</w:t>
            </w:r>
            <w:r w:rsidR="00BB302B" w:rsidRPr="007C0E01">
              <w:rPr>
                <w:rFonts w:ascii="Times New Roman" w:eastAsia="Times New Roman" w:hAnsi="Times New Roman" w:cs="Times New Roman"/>
                <w:sz w:val="24"/>
                <w:szCs w:val="24"/>
                <w:shd w:val="clear" w:color="auto" w:fill="FEFEFE"/>
              </w:rPr>
              <w:t xml:space="preserve"> от кандидата, по образец на </w:t>
            </w:r>
            <w:r w:rsidR="00A35796" w:rsidRPr="007C0E01">
              <w:rPr>
                <w:rFonts w:ascii="Times New Roman" w:eastAsia="Times New Roman" w:hAnsi="Times New Roman" w:cs="Times New Roman"/>
                <w:sz w:val="24"/>
                <w:szCs w:val="24"/>
                <w:shd w:val="clear" w:color="auto" w:fill="FEFEFE"/>
              </w:rPr>
              <w:t xml:space="preserve">ДФЗ </w:t>
            </w:r>
            <w:r w:rsidR="00A944A9" w:rsidRPr="007C0E01">
              <w:rPr>
                <w:rFonts w:ascii="Times New Roman" w:eastAsia="Times New Roman" w:hAnsi="Times New Roman" w:cs="Times New Roman"/>
                <w:i/>
                <w:sz w:val="24"/>
                <w:szCs w:val="24"/>
                <w:shd w:val="clear" w:color="auto" w:fill="FEFEFE"/>
              </w:rPr>
              <w:t xml:space="preserve">(Приложение № </w:t>
            </w:r>
            <w:r w:rsidR="00161877" w:rsidRPr="007C0E01">
              <w:rPr>
                <w:rFonts w:ascii="Times New Roman" w:eastAsia="Times New Roman" w:hAnsi="Times New Roman" w:cs="Times New Roman"/>
                <w:i/>
                <w:sz w:val="24"/>
                <w:szCs w:val="24"/>
                <w:shd w:val="clear" w:color="auto" w:fill="FEFEFE"/>
              </w:rPr>
              <w:t>2</w:t>
            </w:r>
            <w:r w:rsidR="00A944A9" w:rsidRPr="007C0E01">
              <w:rPr>
                <w:rFonts w:ascii="Times New Roman" w:eastAsia="Times New Roman" w:hAnsi="Times New Roman" w:cs="Times New Roman"/>
                <w:i/>
                <w:sz w:val="24"/>
                <w:szCs w:val="24"/>
                <w:shd w:val="clear" w:color="auto" w:fill="FEFEFE"/>
              </w:rPr>
              <w:t>) от</w:t>
            </w:r>
            <w:r w:rsidR="00A944A9" w:rsidRPr="007C0E01">
              <w:rPr>
                <w:i/>
                <w:sz w:val="24"/>
                <w:szCs w:val="24"/>
              </w:rPr>
              <w:t xml:space="preserve"> </w:t>
            </w:r>
            <w:r w:rsidR="00A944A9" w:rsidRPr="007C0E01">
              <w:rPr>
                <w:rFonts w:ascii="Times New Roman" w:eastAsia="Times New Roman" w:hAnsi="Times New Roman" w:cs="Times New Roman"/>
                <w:i/>
                <w:sz w:val="24"/>
                <w:szCs w:val="24"/>
                <w:shd w:val="clear" w:color="auto" w:fill="FEFEFE"/>
              </w:rPr>
              <w:t>„Документи за попълване“ към Условия за кандидатстване</w:t>
            </w:r>
            <w:r w:rsidR="00A944A9" w:rsidRPr="007C0E01">
              <w:rPr>
                <w:rFonts w:ascii="Times New Roman" w:eastAsia="Times New Roman" w:hAnsi="Times New Roman" w:cs="Times New Roman"/>
                <w:sz w:val="24"/>
                <w:szCs w:val="24"/>
                <w:shd w:val="clear" w:color="auto" w:fill="FEFEFE"/>
              </w:rPr>
              <w:t>.</w:t>
            </w:r>
            <w:r w:rsidR="00DE3CA1" w:rsidRPr="007C0E01">
              <w:rPr>
                <w:b/>
                <w:i/>
                <w:sz w:val="24"/>
                <w:szCs w:val="24"/>
              </w:rPr>
              <w:t xml:space="preserve"> </w:t>
            </w:r>
            <w:r w:rsidR="00DE3CA1" w:rsidRPr="007C0E01">
              <w:rPr>
                <w:rFonts w:ascii="Times New Roman" w:eastAsia="Times New Roman" w:hAnsi="Times New Roman" w:cs="Times New Roman"/>
                <w:b/>
                <w:i/>
                <w:sz w:val="24"/>
                <w:szCs w:val="24"/>
                <w:shd w:val="clear" w:color="auto" w:fill="FEFEFE"/>
              </w:rPr>
              <w:t>Представя се във формат .pdf или .jpg,   както и във формат .xls или .xlsx;</w:t>
            </w:r>
          </w:p>
          <w:p w:rsidR="00A76694" w:rsidRPr="00E27BDA" w:rsidRDefault="007C0E01" w:rsidP="00B30004">
            <w:pPr>
              <w:jc w:val="both"/>
              <w:rPr>
                <w:rFonts w:ascii="Times New Roman" w:eastAsia="Times New Roman" w:hAnsi="Times New Roman" w:cs="Times New Roman"/>
                <w:sz w:val="24"/>
                <w:szCs w:val="24"/>
                <w:shd w:val="clear" w:color="auto" w:fill="FEFEFE"/>
              </w:rPr>
            </w:pPr>
            <w:r w:rsidRPr="007C0E01">
              <w:rPr>
                <w:rFonts w:ascii="Times New Roman" w:eastAsia="Times New Roman" w:hAnsi="Times New Roman" w:cs="Times New Roman"/>
                <w:sz w:val="24"/>
                <w:szCs w:val="24"/>
                <w:shd w:val="clear" w:color="auto" w:fill="FEFEFE"/>
                <w:lang w:val="ru-RU"/>
              </w:rPr>
              <w:t>2</w:t>
            </w:r>
            <w:r w:rsidR="00B77683" w:rsidRPr="00E27BDA">
              <w:rPr>
                <w:rFonts w:ascii="Times New Roman" w:eastAsia="Times New Roman" w:hAnsi="Times New Roman" w:cs="Times New Roman"/>
                <w:sz w:val="24"/>
                <w:szCs w:val="24"/>
                <w:shd w:val="clear" w:color="auto" w:fill="FEFEFE"/>
              </w:rPr>
              <w:t xml:space="preserve">. </w:t>
            </w:r>
            <w:r w:rsidR="00A35796" w:rsidRPr="00E27BDA">
              <w:rPr>
                <w:rFonts w:ascii="Times New Roman" w:eastAsia="Times New Roman" w:hAnsi="Times New Roman" w:cs="Times New Roman"/>
                <w:sz w:val="24"/>
                <w:szCs w:val="24"/>
                <w:shd w:val="clear" w:color="auto" w:fill="FEFEFE"/>
              </w:rPr>
              <w:t xml:space="preserve">Нотариално заверено изрично пълномощно, в случай че документите не се подават лично от кандидата, а за кандидат - община - заповед на кмета. </w:t>
            </w:r>
            <w:r w:rsidR="00A76694" w:rsidRPr="00E27BDA">
              <w:rPr>
                <w:rFonts w:ascii="Times New Roman" w:eastAsia="Times New Roman" w:hAnsi="Times New Roman" w:cs="Times New Roman"/>
                <w:b/>
                <w:i/>
                <w:sz w:val="24"/>
                <w:szCs w:val="24"/>
                <w:shd w:val="clear" w:color="auto" w:fill="FEFEFE"/>
              </w:rPr>
              <w:t>Представя</w:t>
            </w:r>
            <w:r w:rsidR="00CD0A6C">
              <w:rPr>
                <w:rFonts w:ascii="Times New Roman" w:eastAsia="Times New Roman" w:hAnsi="Times New Roman" w:cs="Times New Roman"/>
                <w:b/>
                <w:i/>
                <w:sz w:val="24"/>
                <w:szCs w:val="24"/>
                <w:shd w:val="clear" w:color="auto" w:fill="FEFEFE"/>
              </w:rPr>
              <w:t xml:space="preserve"> се във формат .pdf или .jpg;</w:t>
            </w:r>
          </w:p>
          <w:p w:rsidR="002160AF" w:rsidRPr="00E27BDA" w:rsidRDefault="007C0E01" w:rsidP="00B30004">
            <w:pPr>
              <w:jc w:val="both"/>
              <w:rPr>
                <w:rFonts w:ascii="Times New Roman" w:eastAsia="Times New Roman" w:hAnsi="Times New Roman" w:cs="Times New Roman"/>
                <w:sz w:val="24"/>
                <w:szCs w:val="24"/>
                <w:shd w:val="clear" w:color="auto" w:fill="FEFEFE"/>
              </w:rPr>
            </w:pPr>
            <w:r w:rsidRPr="007C0E01">
              <w:rPr>
                <w:rFonts w:ascii="Times New Roman" w:eastAsia="Times New Roman" w:hAnsi="Times New Roman" w:cs="Times New Roman"/>
                <w:sz w:val="24"/>
                <w:szCs w:val="24"/>
                <w:shd w:val="clear" w:color="auto" w:fill="FEFEFE"/>
                <w:lang w:val="ru-RU"/>
              </w:rPr>
              <w:t>3</w:t>
            </w:r>
            <w:r w:rsidR="00B77683" w:rsidRPr="00E27BDA">
              <w:rPr>
                <w:rFonts w:ascii="Times New Roman" w:eastAsia="Times New Roman" w:hAnsi="Times New Roman" w:cs="Times New Roman"/>
                <w:sz w:val="24"/>
                <w:szCs w:val="24"/>
                <w:shd w:val="clear" w:color="auto" w:fill="FEFEFE"/>
              </w:rPr>
              <w:t xml:space="preserve">. </w:t>
            </w:r>
            <w:r w:rsidR="00A35796" w:rsidRPr="00E27BDA">
              <w:rPr>
                <w:rFonts w:ascii="Times New Roman" w:eastAsia="Times New Roman" w:hAnsi="Times New Roman" w:cs="Times New Roman"/>
                <w:sz w:val="24"/>
                <w:szCs w:val="24"/>
                <w:shd w:val="clear" w:color="auto" w:fill="FEFEFE"/>
              </w:rPr>
              <w:t>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w:t>
            </w:r>
            <w:r w:rsidR="00F60A3C" w:rsidRPr="00E27BDA">
              <w:rPr>
                <w:rFonts w:ascii="Times New Roman" w:eastAsia="Times New Roman" w:hAnsi="Times New Roman" w:cs="Times New Roman"/>
                <w:sz w:val="24"/>
                <w:szCs w:val="24"/>
                <w:shd w:val="clear" w:color="auto" w:fill="FEFEFE"/>
              </w:rPr>
              <w:t xml:space="preserve">(не се изисква за кандидати, вписани в Търговския регистър и регистъра на ЮЛНЦ) </w:t>
            </w:r>
            <w:r w:rsidR="00A35796" w:rsidRPr="00E27BDA">
              <w:rPr>
                <w:rFonts w:ascii="Times New Roman" w:eastAsia="Times New Roman" w:hAnsi="Times New Roman" w:cs="Times New Roman"/>
                <w:sz w:val="24"/>
                <w:szCs w:val="24"/>
                <w:shd w:val="clear" w:color="auto" w:fill="FEFEFE"/>
              </w:rPr>
              <w:t xml:space="preserve">; </w:t>
            </w:r>
            <w:r w:rsidR="002160AF" w:rsidRPr="00E27BDA">
              <w:rPr>
                <w:rFonts w:ascii="Times New Roman" w:eastAsia="Times New Roman" w:hAnsi="Times New Roman" w:cs="Times New Roman"/>
                <w:b/>
                <w:i/>
                <w:sz w:val="24"/>
                <w:szCs w:val="24"/>
                <w:shd w:val="clear" w:color="auto" w:fill="FEFEFE"/>
              </w:rPr>
              <w:t>Представя</w:t>
            </w:r>
            <w:r w:rsidR="00CD0A6C">
              <w:rPr>
                <w:rFonts w:ascii="Times New Roman" w:eastAsia="Times New Roman" w:hAnsi="Times New Roman" w:cs="Times New Roman"/>
                <w:b/>
                <w:i/>
                <w:sz w:val="24"/>
                <w:szCs w:val="24"/>
                <w:shd w:val="clear" w:color="auto" w:fill="FEFEFE"/>
              </w:rPr>
              <w:t xml:space="preserve"> се във формат .pdf или .jpg;</w:t>
            </w:r>
          </w:p>
          <w:p w:rsidR="003258D3" w:rsidRPr="00E27BDA" w:rsidRDefault="007C0E01" w:rsidP="00B716E0">
            <w:pPr>
              <w:jc w:val="both"/>
              <w:rPr>
                <w:rFonts w:ascii="Times New Roman" w:hAnsi="Times New Roman" w:cs="Times New Roman"/>
                <w:b/>
                <w:i/>
                <w:sz w:val="24"/>
                <w:szCs w:val="24"/>
                <w:shd w:val="clear" w:color="auto" w:fill="FEFEFE"/>
              </w:rPr>
            </w:pPr>
            <w:r w:rsidRPr="007C0E01">
              <w:rPr>
                <w:rFonts w:ascii="Times New Roman" w:hAnsi="Times New Roman" w:cs="Times New Roman"/>
                <w:sz w:val="24"/>
                <w:szCs w:val="24"/>
                <w:shd w:val="clear" w:color="auto" w:fill="FEFEFE"/>
                <w:lang w:val="ru-RU"/>
              </w:rPr>
              <w:t>4</w:t>
            </w:r>
            <w:r w:rsidR="00032357" w:rsidRPr="00E27BDA">
              <w:rPr>
                <w:rFonts w:ascii="Times New Roman" w:hAnsi="Times New Roman" w:cs="Times New Roman"/>
                <w:sz w:val="24"/>
                <w:szCs w:val="24"/>
                <w:shd w:val="clear" w:color="auto" w:fill="FEFEFE"/>
              </w:rPr>
              <w:t>.</w:t>
            </w:r>
            <w:r w:rsidR="009A4B4C" w:rsidRPr="00E27BDA">
              <w:rPr>
                <w:rFonts w:ascii="Times New Roman" w:hAnsi="Times New Roman" w:cs="Times New Roman"/>
                <w:sz w:val="24"/>
                <w:szCs w:val="24"/>
                <w:shd w:val="clear" w:color="auto" w:fill="FEFEFE"/>
              </w:rPr>
              <w:t>Свидетелство за съдимост от</w:t>
            </w:r>
            <w:r w:rsidR="00027509">
              <w:rPr>
                <w:rFonts w:ascii="Times New Roman" w:hAnsi="Times New Roman" w:cs="Times New Roman"/>
                <w:sz w:val="24"/>
                <w:szCs w:val="24"/>
                <w:shd w:val="clear" w:color="auto" w:fill="FEFEFE"/>
              </w:rPr>
              <w:t xml:space="preserve"> </w:t>
            </w:r>
            <w:r w:rsidR="009A4B4C" w:rsidRPr="00E27BDA">
              <w:rPr>
                <w:rFonts w:ascii="Times New Roman" w:hAnsi="Times New Roman" w:cs="Times New Roman"/>
                <w:sz w:val="24"/>
                <w:szCs w:val="24"/>
                <w:shd w:val="clear" w:color="auto" w:fill="FEFEFE"/>
              </w:rPr>
              <w:t xml:space="preserve">представляващия/те кандидата; </w:t>
            </w:r>
            <w:r w:rsidR="00296A12" w:rsidRPr="00E27BDA">
              <w:rPr>
                <w:rFonts w:ascii="Times New Roman" w:hAnsi="Times New Roman" w:cs="Times New Roman"/>
                <w:sz w:val="24"/>
                <w:szCs w:val="24"/>
                <w:shd w:val="clear" w:color="auto" w:fill="FEFEFE"/>
              </w:rPr>
              <w:t xml:space="preserve">когато кандидат е община от кмета, а </w:t>
            </w:r>
            <w:r w:rsidR="009A4B4C" w:rsidRPr="00E27BDA">
              <w:rPr>
                <w:rFonts w:ascii="Times New Roman" w:hAnsi="Times New Roman" w:cs="Times New Roman"/>
                <w:sz w:val="24"/>
                <w:szCs w:val="24"/>
                <w:shd w:val="clear" w:color="auto" w:fill="FEFEFE"/>
              </w:rPr>
              <w:t>когато кандидат е ЮЛНЦ, свидетелство за съдимост се предоставя и от членовете на колективния им управителен орган, а когато член на колективния управителен орган е юридическо лице, свидетелство за съдимост се представя от неговия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 ЮЛНЦ, издадено не по-късно от 6</w:t>
            </w:r>
            <w:r w:rsidR="003258D3" w:rsidRPr="00E27BDA">
              <w:rPr>
                <w:rFonts w:ascii="Times New Roman" w:hAnsi="Times New Roman" w:cs="Times New Roman"/>
                <w:sz w:val="24"/>
                <w:szCs w:val="24"/>
                <w:shd w:val="clear" w:color="auto" w:fill="FEFEFE"/>
              </w:rPr>
              <w:t xml:space="preserve"> месеца преди представянето му. </w:t>
            </w:r>
            <w:r w:rsidR="003258D3" w:rsidRPr="00E27BDA">
              <w:rPr>
                <w:rFonts w:ascii="Times New Roman" w:hAnsi="Times New Roman" w:cs="Times New Roman"/>
                <w:b/>
                <w:i/>
                <w:sz w:val="24"/>
                <w:szCs w:val="24"/>
                <w:shd w:val="clear" w:color="auto" w:fill="FEFEFE"/>
              </w:rPr>
              <w:t>Представя се във формат .pdf, или .jpg ;</w:t>
            </w:r>
          </w:p>
          <w:p w:rsidR="00A35796" w:rsidRPr="00E27BDA" w:rsidRDefault="007C0E01" w:rsidP="00B30004">
            <w:pPr>
              <w:jc w:val="both"/>
              <w:rPr>
                <w:rFonts w:ascii="Times New Roman" w:eastAsia="Times New Roman" w:hAnsi="Times New Roman" w:cs="Times New Roman"/>
                <w:b/>
                <w:i/>
                <w:sz w:val="24"/>
                <w:szCs w:val="24"/>
                <w:shd w:val="clear" w:color="auto" w:fill="FEFEFE"/>
              </w:rPr>
            </w:pPr>
            <w:r w:rsidRPr="007C0E01">
              <w:rPr>
                <w:rFonts w:ascii="Times New Roman" w:eastAsia="Times New Roman" w:hAnsi="Times New Roman" w:cs="Times New Roman"/>
                <w:sz w:val="24"/>
                <w:szCs w:val="24"/>
                <w:shd w:val="clear" w:color="auto" w:fill="FEFEFE"/>
                <w:lang w:val="ru-RU"/>
              </w:rPr>
              <w:t>5</w:t>
            </w:r>
            <w:r w:rsidR="00C75DA5" w:rsidRPr="00E27BDA">
              <w:rPr>
                <w:rFonts w:ascii="Times New Roman" w:eastAsia="Times New Roman" w:hAnsi="Times New Roman" w:cs="Times New Roman"/>
                <w:sz w:val="24"/>
                <w:szCs w:val="24"/>
                <w:shd w:val="clear" w:color="auto" w:fill="FEFEFE"/>
              </w:rPr>
              <w:t xml:space="preserve">. Декларация за нередности от представляващия/те кандидата; </w:t>
            </w:r>
            <w:r w:rsidR="006112A8" w:rsidRPr="00E27BDA">
              <w:rPr>
                <w:rFonts w:ascii="Times New Roman" w:eastAsia="Times New Roman" w:hAnsi="Times New Roman" w:cs="Times New Roman"/>
                <w:sz w:val="24"/>
                <w:szCs w:val="24"/>
                <w:shd w:val="clear" w:color="auto" w:fill="FEFEFE"/>
              </w:rPr>
              <w:t xml:space="preserve">когато кандидат е община от кмета, а </w:t>
            </w:r>
            <w:r w:rsidR="00C75DA5" w:rsidRPr="00E27BDA">
              <w:rPr>
                <w:rFonts w:ascii="Times New Roman" w:eastAsia="Times New Roman" w:hAnsi="Times New Roman" w:cs="Times New Roman"/>
                <w:sz w:val="24"/>
                <w:szCs w:val="24"/>
                <w:shd w:val="clear" w:color="auto" w:fill="FEFEFE"/>
              </w:rPr>
              <w:t>когато кандидат е 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с подпис/и, печат и сканирана</w:t>
            </w:r>
            <w:r w:rsidR="00E27BDA" w:rsidRPr="00E27BDA">
              <w:rPr>
                <w:rFonts w:ascii="Times New Roman" w:eastAsia="Times New Roman" w:hAnsi="Times New Roman" w:cs="Times New Roman"/>
                <w:sz w:val="24"/>
                <w:szCs w:val="24"/>
                <w:shd w:val="clear" w:color="auto" w:fill="FEFEFE"/>
              </w:rPr>
              <w:t>.</w:t>
            </w:r>
            <w:r w:rsidR="00C75DA5" w:rsidRPr="00E27BDA">
              <w:rPr>
                <w:rFonts w:ascii="Times New Roman" w:eastAsia="Times New Roman" w:hAnsi="Times New Roman" w:cs="Times New Roman"/>
                <w:sz w:val="24"/>
                <w:szCs w:val="24"/>
                <w:shd w:val="clear" w:color="auto" w:fill="FEFEFE"/>
              </w:rPr>
              <w:t xml:space="preserve"> </w:t>
            </w:r>
            <w:r w:rsidR="00C75DA5" w:rsidRPr="00603A9A">
              <w:rPr>
                <w:rFonts w:ascii="Times New Roman" w:eastAsia="Times New Roman" w:hAnsi="Times New Roman" w:cs="Times New Roman"/>
                <w:i/>
                <w:sz w:val="24"/>
                <w:szCs w:val="24"/>
                <w:shd w:val="clear" w:color="auto" w:fill="FEFEFE"/>
              </w:rPr>
              <w:t>(Приложение № 3 от Документи за попълване към Условия за кандидатстване)</w:t>
            </w:r>
            <w:r w:rsidR="00C75DA5" w:rsidRPr="00E27BDA">
              <w:rPr>
                <w:rFonts w:ascii="Times New Roman" w:eastAsia="Times New Roman" w:hAnsi="Times New Roman" w:cs="Times New Roman"/>
                <w:sz w:val="24"/>
                <w:szCs w:val="24"/>
                <w:shd w:val="clear" w:color="auto" w:fill="FEFEFE"/>
              </w:rPr>
              <w:t>.</w:t>
            </w:r>
            <w:r w:rsidR="00E27BDA" w:rsidRPr="00E27BDA">
              <w:rPr>
                <w:sz w:val="24"/>
                <w:szCs w:val="24"/>
              </w:rPr>
              <w:t xml:space="preserve"> </w:t>
            </w:r>
            <w:r w:rsidR="00E27BDA" w:rsidRPr="00E27BDA">
              <w:rPr>
                <w:rFonts w:ascii="Times New Roman" w:eastAsia="Times New Roman" w:hAnsi="Times New Roman" w:cs="Times New Roman"/>
                <w:b/>
                <w:i/>
                <w:sz w:val="24"/>
                <w:szCs w:val="24"/>
                <w:shd w:val="clear" w:color="auto" w:fill="FEFEFE"/>
              </w:rPr>
              <w:t>Представя се във формат .pdf  или .jpg;</w:t>
            </w:r>
          </w:p>
          <w:p w:rsidR="001B0868" w:rsidRPr="009734E3" w:rsidRDefault="007C0E01" w:rsidP="00B30004">
            <w:pPr>
              <w:jc w:val="both"/>
              <w:rPr>
                <w:rFonts w:ascii="Times New Roman" w:eastAsia="Times New Roman" w:hAnsi="Times New Roman" w:cs="Times New Roman"/>
                <w:b/>
                <w:i/>
                <w:sz w:val="24"/>
                <w:szCs w:val="24"/>
                <w:shd w:val="clear" w:color="auto" w:fill="FEFEFE"/>
              </w:rPr>
            </w:pPr>
            <w:r w:rsidRPr="007C0E01">
              <w:rPr>
                <w:rFonts w:ascii="Times New Roman" w:eastAsia="Times New Roman" w:hAnsi="Times New Roman" w:cs="Times New Roman"/>
                <w:sz w:val="24"/>
                <w:szCs w:val="24"/>
                <w:shd w:val="clear" w:color="auto" w:fill="FEFEFE"/>
                <w:lang w:val="ru-RU"/>
              </w:rPr>
              <w:t>6</w:t>
            </w:r>
            <w:r w:rsidR="00A35796" w:rsidRPr="00236BD0">
              <w:rPr>
                <w:rFonts w:ascii="Times New Roman" w:eastAsia="Times New Roman" w:hAnsi="Times New Roman" w:cs="Times New Roman"/>
                <w:sz w:val="24"/>
                <w:szCs w:val="24"/>
                <w:shd w:val="clear" w:color="auto" w:fill="FEFEFE"/>
              </w:rPr>
              <w:t>.</w:t>
            </w:r>
            <w:r w:rsidR="001B0868" w:rsidRPr="00236BD0">
              <w:rPr>
                <w:sz w:val="24"/>
                <w:szCs w:val="24"/>
              </w:rPr>
              <w:t xml:space="preserve"> </w:t>
            </w:r>
            <w:r w:rsidR="001B0868" w:rsidRPr="00236BD0">
              <w:rPr>
                <w:rFonts w:ascii="Times New Roman" w:eastAsia="Times New Roman" w:hAnsi="Times New Roman" w:cs="Times New Roman"/>
                <w:sz w:val="24"/>
                <w:szCs w:val="24"/>
                <w:shd w:val="clear" w:color="auto" w:fill="FEFEFE"/>
              </w:rPr>
              <w:t xml:space="preserve">Декларация </w:t>
            </w:r>
            <w:r w:rsidR="00236BD0" w:rsidRPr="00236BD0">
              <w:rPr>
                <w:rFonts w:ascii="Times New Roman" w:eastAsia="Times New Roman" w:hAnsi="Times New Roman" w:cs="Times New Roman"/>
                <w:sz w:val="24"/>
                <w:szCs w:val="24"/>
                <w:shd w:val="clear" w:color="auto" w:fill="FEFEFE"/>
              </w:rPr>
              <w:t>за</w:t>
            </w:r>
            <w:r w:rsidR="00236BD0">
              <w:rPr>
                <w:rFonts w:ascii="Times New Roman" w:eastAsia="Times New Roman" w:hAnsi="Times New Roman" w:cs="Times New Roman"/>
                <w:sz w:val="24"/>
                <w:szCs w:val="24"/>
                <w:shd w:val="clear" w:color="auto" w:fill="FEFEFE"/>
              </w:rPr>
              <w:t xml:space="preserve"> липса на основания за отстраняване </w:t>
            </w:r>
            <w:r w:rsidR="001B0868" w:rsidRPr="00236BD0">
              <w:rPr>
                <w:rFonts w:ascii="Times New Roman" w:eastAsia="Times New Roman" w:hAnsi="Times New Roman" w:cs="Times New Roman"/>
                <w:sz w:val="24"/>
                <w:szCs w:val="24"/>
                <w:shd w:val="clear" w:color="auto" w:fill="FEFEFE"/>
              </w:rPr>
              <w:t>от</w:t>
            </w:r>
            <w:r w:rsidR="001B0868" w:rsidRPr="00E27BDA">
              <w:rPr>
                <w:rFonts w:ascii="Times New Roman" w:eastAsia="Times New Roman" w:hAnsi="Times New Roman" w:cs="Times New Roman"/>
                <w:sz w:val="24"/>
                <w:szCs w:val="24"/>
                <w:shd w:val="clear" w:color="auto" w:fill="FEFEFE"/>
              </w:rPr>
              <w:t xml:space="preserve"> представляващия/те кандидата; </w:t>
            </w:r>
            <w:r w:rsidR="00347B39" w:rsidRPr="00E27BDA">
              <w:rPr>
                <w:rFonts w:ascii="Times New Roman" w:eastAsia="Times New Roman" w:hAnsi="Times New Roman" w:cs="Times New Roman"/>
                <w:sz w:val="24"/>
                <w:szCs w:val="24"/>
                <w:shd w:val="clear" w:color="auto" w:fill="FEFEFE"/>
              </w:rPr>
              <w:t xml:space="preserve">когато кандидат е община от кмета, а </w:t>
            </w:r>
            <w:r w:rsidR="001B0868" w:rsidRPr="00E27BDA">
              <w:rPr>
                <w:rFonts w:ascii="Times New Roman" w:eastAsia="Times New Roman" w:hAnsi="Times New Roman" w:cs="Times New Roman"/>
                <w:sz w:val="24"/>
                <w:szCs w:val="24"/>
                <w:shd w:val="clear" w:color="auto" w:fill="FEFEFE"/>
              </w:rPr>
              <w:t>когато кандидат е ЮЛНЦ, декларация се представя и от членовете на колективния му управителен орган, а когато член на колективния уп</w:t>
            </w:r>
            <w:r w:rsidR="001B0868" w:rsidRPr="003B11D4">
              <w:rPr>
                <w:rFonts w:ascii="Times New Roman" w:eastAsia="Times New Roman" w:hAnsi="Times New Roman" w:cs="Times New Roman"/>
                <w:sz w:val="24"/>
                <w:szCs w:val="24"/>
                <w:shd w:val="clear" w:color="auto" w:fill="FEFEFE"/>
              </w:rPr>
              <w:t>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с</w:t>
            </w:r>
            <w:r w:rsidR="003158DC" w:rsidRPr="003B11D4">
              <w:rPr>
                <w:rFonts w:ascii="Times New Roman" w:eastAsia="Times New Roman" w:hAnsi="Times New Roman" w:cs="Times New Roman"/>
                <w:sz w:val="24"/>
                <w:szCs w:val="24"/>
                <w:shd w:val="clear" w:color="auto" w:fill="FEFEFE"/>
              </w:rPr>
              <w:t xml:space="preserve"> подпис/и, печат и сканирана </w:t>
            </w:r>
            <w:r w:rsidR="003158DC" w:rsidRPr="00250A93">
              <w:rPr>
                <w:rFonts w:ascii="Times New Roman" w:eastAsia="Times New Roman" w:hAnsi="Times New Roman" w:cs="Times New Roman"/>
                <w:i/>
                <w:sz w:val="24"/>
                <w:szCs w:val="24"/>
                <w:shd w:val="clear" w:color="auto" w:fill="FEFEFE"/>
              </w:rPr>
              <w:t xml:space="preserve">(Приложение № </w:t>
            </w:r>
            <w:r w:rsidR="00A65BD9">
              <w:rPr>
                <w:rFonts w:ascii="Times New Roman" w:eastAsia="Times New Roman" w:hAnsi="Times New Roman" w:cs="Times New Roman"/>
                <w:i/>
                <w:sz w:val="24"/>
                <w:szCs w:val="24"/>
                <w:shd w:val="clear" w:color="auto" w:fill="FEFEFE"/>
              </w:rPr>
              <w:t>5</w:t>
            </w:r>
            <w:r w:rsidR="003158DC" w:rsidRPr="00250A93">
              <w:rPr>
                <w:rFonts w:ascii="Times New Roman" w:eastAsia="Times New Roman" w:hAnsi="Times New Roman" w:cs="Times New Roman"/>
                <w:i/>
                <w:sz w:val="24"/>
                <w:szCs w:val="24"/>
                <w:shd w:val="clear" w:color="auto" w:fill="FEFEFE"/>
              </w:rPr>
              <w:t xml:space="preserve"> от Документи за попълване към Условия за кандидатстване).</w:t>
            </w:r>
            <w:r w:rsidR="009734E3">
              <w:t xml:space="preserve"> </w:t>
            </w:r>
            <w:r w:rsidR="009734E3" w:rsidRPr="009734E3">
              <w:rPr>
                <w:rFonts w:ascii="Times New Roman" w:eastAsia="Times New Roman" w:hAnsi="Times New Roman" w:cs="Times New Roman"/>
                <w:b/>
                <w:i/>
                <w:sz w:val="24"/>
                <w:szCs w:val="24"/>
                <w:shd w:val="clear" w:color="auto" w:fill="FEFEFE"/>
              </w:rPr>
              <w:t xml:space="preserve">Представя </w:t>
            </w:r>
            <w:r w:rsidR="009734E3" w:rsidRPr="009734E3">
              <w:rPr>
                <w:rFonts w:ascii="Times New Roman" w:eastAsia="Times New Roman" w:hAnsi="Times New Roman" w:cs="Times New Roman"/>
                <w:b/>
                <w:i/>
                <w:sz w:val="24"/>
                <w:szCs w:val="24"/>
                <w:shd w:val="clear" w:color="auto" w:fill="FEFEFE"/>
              </w:rPr>
              <w:lastRenderedPageBreak/>
              <w:t>се във формат .pdf  или .jpg;</w:t>
            </w:r>
            <w:r w:rsidR="00A35796" w:rsidRPr="009734E3">
              <w:rPr>
                <w:rFonts w:ascii="Times New Roman" w:eastAsia="Times New Roman" w:hAnsi="Times New Roman" w:cs="Times New Roman"/>
                <w:b/>
                <w:i/>
                <w:sz w:val="24"/>
                <w:szCs w:val="24"/>
                <w:shd w:val="clear" w:color="auto" w:fill="FEFEFE"/>
              </w:rPr>
              <w:tab/>
            </w:r>
          </w:p>
          <w:p w:rsidR="00E614EF" w:rsidRPr="009734E3" w:rsidRDefault="007C0E01" w:rsidP="00B30004">
            <w:pPr>
              <w:jc w:val="both"/>
              <w:rPr>
                <w:rFonts w:ascii="Times New Roman" w:eastAsia="Times New Roman" w:hAnsi="Times New Roman" w:cs="Times New Roman"/>
                <w:b/>
                <w:i/>
                <w:sz w:val="24"/>
                <w:szCs w:val="24"/>
                <w:shd w:val="clear" w:color="auto" w:fill="FEFEFE"/>
              </w:rPr>
            </w:pPr>
            <w:r w:rsidRPr="007C0E01">
              <w:rPr>
                <w:rFonts w:ascii="Times New Roman" w:eastAsia="Times New Roman" w:hAnsi="Times New Roman" w:cs="Times New Roman"/>
                <w:sz w:val="24"/>
                <w:szCs w:val="24"/>
                <w:shd w:val="clear" w:color="auto" w:fill="FEFEFE"/>
                <w:lang w:val="ru-RU"/>
              </w:rPr>
              <w:t>7</w:t>
            </w:r>
            <w:r w:rsidR="006127E3">
              <w:rPr>
                <w:rFonts w:ascii="Times New Roman" w:eastAsia="Times New Roman" w:hAnsi="Times New Roman" w:cs="Times New Roman"/>
                <w:sz w:val="24"/>
                <w:szCs w:val="24"/>
                <w:shd w:val="clear" w:color="auto" w:fill="FEFEFE"/>
              </w:rPr>
              <w:t>.</w:t>
            </w:r>
            <w:r w:rsidR="006127E3" w:rsidRPr="006127E3">
              <w:rPr>
                <w:rFonts w:ascii="Times New Roman" w:eastAsia="Times New Roman" w:hAnsi="Times New Roman" w:cs="Times New Roman"/>
                <w:sz w:val="24"/>
                <w:szCs w:val="24"/>
                <w:shd w:val="clear" w:color="auto" w:fill="FEFEFE"/>
              </w:rPr>
              <w:t xml:space="preserve">Декларация съгласие и информираност за обработване на лични данни </w:t>
            </w:r>
            <w:r w:rsidR="00E614EF" w:rsidRPr="003B11D4">
              <w:rPr>
                <w:rFonts w:ascii="Times New Roman" w:eastAsia="Times New Roman" w:hAnsi="Times New Roman" w:cs="Times New Roman"/>
                <w:sz w:val="24"/>
                <w:szCs w:val="24"/>
                <w:shd w:val="clear" w:color="auto" w:fill="FEFEFE"/>
              </w:rPr>
              <w:t xml:space="preserve">от представляващия/те кандидата; </w:t>
            </w:r>
            <w:r w:rsidR="004B45FE" w:rsidRPr="003B11D4">
              <w:rPr>
                <w:rFonts w:ascii="Times New Roman" w:eastAsia="Times New Roman" w:hAnsi="Times New Roman" w:cs="Times New Roman"/>
                <w:sz w:val="24"/>
                <w:szCs w:val="24"/>
                <w:shd w:val="clear" w:color="auto" w:fill="FEFEFE"/>
              </w:rPr>
              <w:t xml:space="preserve">когато кандидат е община от кмета,а </w:t>
            </w:r>
            <w:r w:rsidR="00E614EF" w:rsidRPr="003B11D4">
              <w:rPr>
                <w:rFonts w:ascii="Times New Roman" w:eastAsia="Times New Roman" w:hAnsi="Times New Roman" w:cs="Times New Roman"/>
                <w:sz w:val="24"/>
                <w:szCs w:val="24"/>
                <w:shd w:val="clear" w:color="auto" w:fill="FEFEFE"/>
              </w:rPr>
              <w:t xml:space="preserve">когато кандидат е 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с подпис/и, печат и сканирана </w:t>
            </w:r>
            <w:r w:rsidR="00E614EF" w:rsidRPr="00DF6296">
              <w:rPr>
                <w:rFonts w:ascii="Times New Roman" w:eastAsia="Times New Roman" w:hAnsi="Times New Roman" w:cs="Times New Roman"/>
                <w:i/>
                <w:sz w:val="24"/>
                <w:szCs w:val="24"/>
                <w:shd w:val="clear" w:color="auto" w:fill="FEFEFE"/>
              </w:rPr>
              <w:t>(Приложение № 4 от Документи за попълване към Условия за кандидатстване).</w:t>
            </w:r>
            <w:r w:rsidR="009734E3">
              <w:t xml:space="preserve"> </w:t>
            </w:r>
            <w:r w:rsidR="009734E3" w:rsidRPr="009734E3">
              <w:rPr>
                <w:rFonts w:ascii="Times New Roman" w:eastAsia="Times New Roman" w:hAnsi="Times New Roman" w:cs="Times New Roman"/>
                <w:b/>
                <w:i/>
                <w:sz w:val="24"/>
                <w:szCs w:val="24"/>
                <w:shd w:val="clear" w:color="auto" w:fill="FEFEFE"/>
              </w:rPr>
              <w:t>Представя се във формат .pdf  или .jpg;</w:t>
            </w:r>
          </w:p>
          <w:p w:rsidR="00A35796" w:rsidRPr="00284D07" w:rsidRDefault="007C0E01" w:rsidP="00B30004">
            <w:pPr>
              <w:jc w:val="both"/>
              <w:rPr>
                <w:rFonts w:ascii="Times New Roman" w:eastAsia="Times New Roman" w:hAnsi="Times New Roman" w:cs="Times New Roman"/>
                <w:b/>
                <w:i/>
                <w:sz w:val="24"/>
                <w:szCs w:val="24"/>
                <w:shd w:val="clear" w:color="auto" w:fill="FEFEFE"/>
              </w:rPr>
            </w:pPr>
            <w:r w:rsidRPr="007C0E01">
              <w:rPr>
                <w:rFonts w:ascii="Times New Roman" w:eastAsia="Times New Roman" w:hAnsi="Times New Roman" w:cs="Times New Roman"/>
                <w:sz w:val="24"/>
                <w:szCs w:val="24"/>
                <w:shd w:val="clear" w:color="auto" w:fill="FEFEFE"/>
                <w:lang w:val="ru-RU"/>
              </w:rPr>
              <w:t>8</w:t>
            </w:r>
            <w:r>
              <w:rPr>
                <w:rFonts w:ascii="Times New Roman" w:eastAsia="Times New Roman" w:hAnsi="Times New Roman" w:cs="Times New Roman"/>
                <w:sz w:val="24"/>
                <w:szCs w:val="24"/>
                <w:shd w:val="clear" w:color="auto" w:fill="FEFEFE"/>
              </w:rPr>
              <w:t>.</w:t>
            </w:r>
            <w:r w:rsidR="00A35796" w:rsidRPr="00240351">
              <w:rPr>
                <w:rFonts w:ascii="Times New Roman" w:eastAsia="Times New Roman" w:hAnsi="Times New Roman" w:cs="Times New Roman"/>
                <w:sz w:val="24"/>
                <w:szCs w:val="24"/>
                <w:shd w:val="clear" w:color="auto" w:fill="FEFEFE"/>
              </w:rPr>
              <w:t>Декларация в оригинал по чл. 4а, ал. 1 Закона за малките и средните предприятия</w:t>
            </w:r>
            <w:r w:rsidR="000673EB">
              <w:t xml:space="preserve"> </w:t>
            </w:r>
            <w:r w:rsidR="000673EB" w:rsidRPr="000673EB">
              <w:rPr>
                <w:rFonts w:ascii="Times New Roman" w:eastAsia="Times New Roman" w:hAnsi="Times New Roman" w:cs="Times New Roman"/>
                <w:sz w:val="24"/>
                <w:szCs w:val="24"/>
                <w:shd w:val="clear" w:color="auto" w:fill="FEFEFE"/>
              </w:rPr>
              <w:t>и справка обобщени параметри</w:t>
            </w:r>
            <w:r w:rsidR="00A35796" w:rsidRPr="00240351">
              <w:rPr>
                <w:rFonts w:ascii="Times New Roman" w:eastAsia="Times New Roman" w:hAnsi="Times New Roman" w:cs="Times New Roman"/>
                <w:sz w:val="24"/>
                <w:szCs w:val="24"/>
                <w:shd w:val="clear" w:color="auto" w:fill="FEFEFE"/>
              </w:rPr>
              <w:t xml:space="preserve"> </w:t>
            </w:r>
            <w:r w:rsidR="00A92D84">
              <w:rPr>
                <w:rFonts w:ascii="Times New Roman" w:eastAsia="Times New Roman" w:hAnsi="Times New Roman" w:cs="Times New Roman"/>
                <w:sz w:val="24"/>
                <w:szCs w:val="24"/>
                <w:shd w:val="clear" w:color="auto" w:fill="FEFEFE"/>
              </w:rPr>
              <w:t>,</w:t>
            </w:r>
            <w:r w:rsidR="00A35796" w:rsidRPr="00240351">
              <w:rPr>
                <w:rFonts w:ascii="Times New Roman" w:eastAsia="Times New Roman" w:hAnsi="Times New Roman" w:cs="Times New Roman"/>
                <w:sz w:val="24"/>
                <w:szCs w:val="24"/>
                <w:shd w:val="clear" w:color="auto" w:fill="FEFEFE"/>
              </w:rPr>
              <w:t xml:space="preserve"> с подпис/и, печат и сканирана. </w:t>
            </w:r>
            <w:r w:rsidR="004947BF">
              <w:rPr>
                <w:rFonts w:ascii="Times New Roman" w:eastAsia="Times New Roman" w:hAnsi="Times New Roman" w:cs="Times New Roman"/>
                <w:sz w:val="24"/>
                <w:szCs w:val="24"/>
                <w:shd w:val="clear" w:color="auto" w:fill="FEFEFE"/>
              </w:rPr>
              <w:t>/</w:t>
            </w:r>
            <w:r w:rsidR="00A35796" w:rsidRPr="004947BF">
              <w:rPr>
                <w:rFonts w:ascii="Times New Roman" w:eastAsia="Times New Roman" w:hAnsi="Times New Roman" w:cs="Times New Roman"/>
                <w:i/>
                <w:sz w:val="24"/>
                <w:szCs w:val="24"/>
                <w:shd w:val="clear" w:color="auto" w:fill="FEFEFE"/>
              </w:rPr>
              <w:t>Декларацията се попълва само от кандидати НПО и читалища./</w:t>
            </w:r>
            <w:r w:rsidR="00A35796" w:rsidRPr="00E42FA9">
              <w:rPr>
                <w:rFonts w:ascii="Times New Roman" w:eastAsia="Times New Roman" w:hAnsi="Times New Roman" w:cs="Times New Roman"/>
                <w:sz w:val="24"/>
                <w:szCs w:val="24"/>
                <w:shd w:val="clear" w:color="auto" w:fill="FEFEFE"/>
              </w:rPr>
              <w:t xml:space="preserve"> </w:t>
            </w:r>
            <w:r w:rsidR="00172A88">
              <w:rPr>
                <w:rFonts w:ascii="Times New Roman" w:eastAsia="Times New Roman" w:hAnsi="Times New Roman" w:cs="Times New Roman"/>
                <w:i/>
                <w:sz w:val="24"/>
                <w:szCs w:val="24"/>
                <w:shd w:val="clear" w:color="auto" w:fill="FEFEFE"/>
              </w:rPr>
              <w:t>(Приложение № 14</w:t>
            </w:r>
            <w:r w:rsidR="004A460C">
              <w:rPr>
                <w:rFonts w:ascii="Times New Roman" w:eastAsia="Times New Roman" w:hAnsi="Times New Roman" w:cs="Times New Roman"/>
                <w:i/>
                <w:sz w:val="24"/>
                <w:szCs w:val="24"/>
                <w:shd w:val="clear" w:color="auto" w:fill="FEFEFE"/>
              </w:rPr>
              <w:t xml:space="preserve"> и 1</w:t>
            </w:r>
            <w:r w:rsidR="00172A88">
              <w:rPr>
                <w:rFonts w:ascii="Times New Roman" w:eastAsia="Times New Roman" w:hAnsi="Times New Roman" w:cs="Times New Roman"/>
                <w:i/>
                <w:sz w:val="24"/>
                <w:szCs w:val="24"/>
                <w:shd w:val="clear" w:color="auto" w:fill="FEFEFE"/>
              </w:rPr>
              <w:t>4</w:t>
            </w:r>
            <w:r w:rsidR="004A460C">
              <w:rPr>
                <w:rFonts w:ascii="Times New Roman" w:eastAsia="Times New Roman" w:hAnsi="Times New Roman" w:cs="Times New Roman"/>
                <w:i/>
                <w:sz w:val="24"/>
                <w:szCs w:val="24"/>
                <w:shd w:val="clear" w:color="auto" w:fill="FEFEFE"/>
              </w:rPr>
              <w:t xml:space="preserve"> а</w:t>
            </w:r>
            <w:r w:rsidR="00A35796" w:rsidRPr="00284D07">
              <w:rPr>
                <w:rFonts w:ascii="Times New Roman" w:eastAsia="Times New Roman" w:hAnsi="Times New Roman" w:cs="Times New Roman"/>
                <w:i/>
                <w:sz w:val="24"/>
                <w:szCs w:val="24"/>
                <w:shd w:val="clear" w:color="auto" w:fill="FEFEFE"/>
              </w:rPr>
              <w:t>)</w:t>
            </w:r>
            <w:r w:rsidR="00DF5BD1" w:rsidRPr="00284D07">
              <w:rPr>
                <w:i/>
              </w:rPr>
              <w:t xml:space="preserve"> </w:t>
            </w:r>
            <w:r w:rsidR="00DF5BD1" w:rsidRPr="00284D07">
              <w:rPr>
                <w:rFonts w:ascii="Times New Roman" w:eastAsia="Times New Roman" w:hAnsi="Times New Roman" w:cs="Times New Roman"/>
                <w:i/>
                <w:sz w:val="24"/>
                <w:szCs w:val="24"/>
                <w:shd w:val="clear" w:color="auto" w:fill="FEFEFE"/>
              </w:rPr>
              <w:t>от „Документи за попълване“ към Условия за кандидатстване.</w:t>
            </w:r>
            <w:r w:rsidR="00284D07">
              <w:t xml:space="preserve"> </w:t>
            </w:r>
            <w:r w:rsidR="00284D07" w:rsidRPr="00284D07">
              <w:rPr>
                <w:rFonts w:ascii="Times New Roman" w:eastAsia="Times New Roman" w:hAnsi="Times New Roman" w:cs="Times New Roman"/>
                <w:b/>
                <w:i/>
                <w:sz w:val="24"/>
                <w:szCs w:val="24"/>
                <w:shd w:val="clear" w:color="auto" w:fill="FEFEFE"/>
              </w:rPr>
              <w:t>Представя се във формат .pdf  или .jpg;</w:t>
            </w:r>
          </w:p>
          <w:p w:rsidR="00A35796" w:rsidRPr="000412CA" w:rsidRDefault="007C0E01" w:rsidP="00B30004">
            <w:pPr>
              <w:jc w:val="both"/>
              <w:rPr>
                <w:rFonts w:ascii="Times New Roman" w:eastAsia="Times New Roman" w:hAnsi="Times New Roman" w:cs="Times New Roman"/>
                <w:b/>
                <w:i/>
                <w:sz w:val="24"/>
                <w:szCs w:val="24"/>
                <w:shd w:val="clear" w:color="auto" w:fill="FEFEFE"/>
                <w:lang w:val="ru-RU"/>
              </w:rPr>
            </w:pPr>
            <w:r w:rsidRPr="007C0E01">
              <w:rPr>
                <w:rFonts w:ascii="Times New Roman" w:eastAsia="Times New Roman" w:hAnsi="Times New Roman" w:cs="Times New Roman"/>
                <w:sz w:val="24"/>
                <w:szCs w:val="24"/>
                <w:shd w:val="clear" w:color="auto" w:fill="FEFEFE"/>
                <w:lang w:val="ru-RU"/>
              </w:rPr>
              <w:t>9</w:t>
            </w:r>
            <w:r>
              <w:rPr>
                <w:rFonts w:ascii="Times New Roman" w:eastAsia="Times New Roman" w:hAnsi="Times New Roman" w:cs="Times New Roman"/>
                <w:sz w:val="24"/>
                <w:szCs w:val="24"/>
                <w:shd w:val="clear" w:color="auto" w:fill="FEFEFE"/>
              </w:rPr>
              <w:t>.</w:t>
            </w:r>
            <w:r w:rsidR="00A35796" w:rsidRPr="00240351">
              <w:rPr>
                <w:rFonts w:ascii="Times New Roman" w:eastAsia="Times New Roman" w:hAnsi="Times New Roman" w:cs="Times New Roman"/>
                <w:sz w:val="24"/>
                <w:szCs w:val="24"/>
                <w:shd w:val="clear" w:color="auto" w:fill="FEFEFE"/>
              </w:rPr>
              <w:t>Декларация за  липса двойно финансиране с подпис/и, печат и сканирана</w:t>
            </w:r>
            <w:r w:rsidR="00DD0351">
              <w:rPr>
                <w:rFonts w:ascii="Times New Roman" w:eastAsia="Times New Roman" w:hAnsi="Times New Roman" w:cs="Times New Roman"/>
                <w:sz w:val="24"/>
                <w:szCs w:val="24"/>
                <w:shd w:val="clear" w:color="auto" w:fill="FEFEFE"/>
              </w:rPr>
              <w:t>.</w:t>
            </w:r>
            <w:r w:rsidR="00A35796" w:rsidRPr="00240351">
              <w:rPr>
                <w:rFonts w:ascii="Times New Roman" w:eastAsia="Times New Roman" w:hAnsi="Times New Roman" w:cs="Times New Roman"/>
                <w:sz w:val="24"/>
                <w:szCs w:val="24"/>
                <w:shd w:val="clear" w:color="auto" w:fill="FEFEFE"/>
              </w:rPr>
              <w:t xml:space="preserve">  </w:t>
            </w:r>
            <w:r w:rsidR="00A35796" w:rsidRPr="00E42FA9">
              <w:rPr>
                <w:rFonts w:ascii="Times New Roman" w:eastAsia="Times New Roman" w:hAnsi="Times New Roman" w:cs="Times New Roman"/>
                <w:sz w:val="24"/>
                <w:szCs w:val="24"/>
                <w:shd w:val="clear" w:color="auto" w:fill="FEFEFE"/>
              </w:rPr>
              <w:t>(</w:t>
            </w:r>
            <w:r w:rsidR="00A35796" w:rsidRPr="007A0745">
              <w:rPr>
                <w:rFonts w:ascii="Times New Roman" w:eastAsia="Times New Roman" w:hAnsi="Times New Roman" w:cs="Times New Roman"/>
                <w:i/>
                <w:sz w:val="24"/>
                <w:szCs w:val="24"/>
                <w:shd w:val="clear" w:color="auto" w:fill="FEFEFE"/>
              </w:rPr>
              <w:t xml:space="preserve">Приложение № </w:t>
            </w:r>
            <w:r w:rsidR="007E3145">
              <w:rPr>
                <w:rFonts w:ascii="Times New Roman" w:eastAsia="Times New Roman" w:hAnsi="Times New Roman" w:cs="Times New Roman"/>
                <w:i/>
                <w:sz w:val="24"/>
                <w:szCs w:val="24"/>
                <w:shd w:val="clear" w:color="auto" w:fill="FEFEFE"/>
              </w:rPr>
              <w:t>7</w:t>
            </w:r>
            <w:r w:rsidR="007C1BDC" w:rsidRPr="007A0745">
              <w:rPr>
                <w:i/>
              </w:rPr>
              <w:t xml:space="preserve"> </w:t>
            </w:r>
            <w:r w:rsidR="007C1BDC" w:rsidRPr="007A0745">
              <w:rPr>
                <w:rFonts w:ascii="Times New Roman" w:eastAsia="Times New Roman" w:hAnsi="Times New Roman" w:cs="Times New Roman"/>
                <w:i/>
                <w:sz w:val="24"/>
                <w:szCs w:val="24"/>
                <w:shd w:val="clear" w:color="auto" w:fill="FEFEFE"/>
              </w:rPr>
              <w:t>от „Документи за попълване“ към Условия за кандидатстване</w:t>
            </w:r>
            <w:r w:rsidR="007A0745">
              <w:rPr>
                <w:rFonts w:ascii="Times New Roman" w:eastAsia="Times New Roman" w:hAnsi="Times New Roman" w:cs="Times New Roman"/>
                <w:i/>
                <w:sz w:val="24"/>
                <w:szCs w:val="24"/>
                <w:shd w:val="clear" w:color="auto" w:fill="FEFEFE"/>
              </w:rPr>
              <w:t>)</w:t>
            </w:r>
            <w:r w:rsidR="007C1BDC" w:rsidRPr="007A0745">
              <w:rPr>
                <w:rFonts w:ascii="Times New Roman" w:eastAsia="Times New Roman" w:hAnsi="Times New Roman" w:cs="Times New Roman"/>
                <w:i/>
                <w:sz w:val="24"/>
                <w:szCs w:val="24"/>
                <w:shd w:val="clear" w:color="auto" w:fill="FEFEFE"/>
              </w:rPr>
              <w:t>.</w:t>
            </w:r>
            <w:r w:rsidR="008875B4">
              <w:t xml:space="preserve"> </w:t>
            </w:r>
            <w:r w:rsidR="008875B4" w:rsidRPr="008875B4">
              <w:rPr>
                <w:rFonts w:ascii="Times New Roman" w:eastAsia="Times New Roman" w:hAnsi="Times New Roman" w:cs="Times New Roman"/>
                <w:b/>
                <w:i/>
                <w:sz w:val="24"/>
                <w:szCs w:val="24"/>
                <w:shd w:val="clear" w:color="auto" w:fill="FEFEFE"/>
              </w:rPr>
              <w:t>Представя се във формат .pdf  или .jpg;</w:t>
            </w:r>
          </w:p>
          <w:p w:rsidR="004E4328" w:rsidRPr="004E4328" w:rsidRDefault="004E4328" w:rsidP="00B30004">
            <w:pPr>
              <w:jc w:val="both"/>
              <w:rPr>
                <w:rFonts w:ascii="Times New Roman" w:eastAsia="Times New Roman" w:hAnsi="Times New Roman" w:cs="Times New Roman"/>
                <w:b/>
                <w:i/>
                <w:sz w:val="24"/>
                <w:szCs w:val="24"/>
                <w:shd w:val="clear" w:color="auto" w:fill="FEFEFE"/>
                <w:lang w:val="ru-RU"/>
              </w:rPr>
            </w:pPr>
            <w:r w:rsidRPr="004E4328">
              <w:rPr>
                <w:rFonts w:ascii="Times New Roman" w:eastAsia="Times New Roman" w:hAnsi="Times New Roman" w:cs="Times New Roman"/>
                <w:sz w:val="24"/>
                <w:szCs w:val="24"/>
                <w:shd w:val="clear" w:color="auto" w:fill="FEFEFE"/>
                <w:lang w:val="ru-RU"/>
              </w:rPr>
              <w:t>10.Декларация</w:t>
            </w:r>
            <w:r w:rsidRPr="004E4328">
              <w:t xml:space="preserve"> </w:t>
            </w:r>
            <w:r w:rsidRPr="004E4328">
              <w:rPr>
                <w:rFonts w:ascii="Times New Roman" w:eastAsia="Times New Roman" w:hAnsi="Times New Roman" w:cs="Times New Roman"/>
                <w:sz w:val="24"/>
                <w:szCs w:val="24"/>
                <w:shd w:val="clear" w:color="auto" w:fill="FEFEFE"/>
                <w:lang w:val="ru-RU"/>
              </w:rPr>
              <w:t>за</w:t>
            </w:r>
            <w:r w:rsidRPr="004E4328">
              <w:t xml:space="preserve"> </w:t>
            </w:r>
            <w:r w:rsidRPr="004E4328">
              <w:rPr>
                <w:rFonts w:ascii="Times New Roman" w:eastAsia="Times New Roman" w:hAnsi="Times New Roman" w:cs="Times New Roman"/>
                <w:sz w:val="24"/>
                <w:szCs w:val="24"/>
                <w:shd w:val="clear" w:color="auto" w:fill="FEFEFE"/>
                <w:lang w:val="ru-RU"/>
              </w:rPr>
              <w:t xml:space="preserve">изкуствено създадени условия </w:t>
            </w:r>
            <w:r w:rsidR="00F830B5" w:rsidRPr="00F830B5">
              <w:rPr>
                <w:rFonts w:ascii="Times New Roman" w:eastAsia="Times New Roman" w:hAnsi="Times New Roman" w:cs="Times New Roman"/>
                <w:sz w:val="24"/>
                <w:szCs w:val="24"/>
                <w:shd w:val="clear" w:color="auto" w:fill="FEFEFE"/>
                <w:lang w:val="ru-RU"/>
              </w:rPr>
              <w:t xml:space="preserve">и/или наличие на функционална несамостоятелност </w:t>
            </w:r>
            <w:r w:rsidRPr="004E4328">
              <w:rPr>
                <w:rFonts w:ascii="Times New Roman" w:eastAsia="Times New Roman" w:hAnsi="Times New Roman" w:cs="Times New Roman"/>
                <w:sz w:val="24"/>
                <w:szCs w:val="24"/>
                <w:shd w:val="clear" w:color="auto" w:fill="FEFEFE"/>
                <w:lang w:val="ru-RU"/>
              </w:rPr>
              <w:t>с подпис/и, печат и сканирана.</w:t>
            </w:r>
            <w:r w:rsidRPr="004E4328">
              <w:t xml:space="preserve"> </w:t>
            </w:r>
            <w:r w:rsidRPr="004E4328">
              <w:rPr>
                <w:rFonts w:ascii="Times New Roman" w:eastAsia="Times New Roman" w:hAnsi="Times New Roman" w:cs="Times New Roman"/>
                <w:sz w:val="24"/>
                <w:szCs w:val="24"/>
                <w:shd w:val="clear" w:color="auto" w:fill="FEFEFE"/>
                <w:lang w:val="ru-RU"/>
              </w:rPr>
              <w:t xml:space="preserve">(Приложение № </w:t>
            </w:r>
            <w:r w:rsidR="00FE0B13" w:rsidRPr="00E70D65">
              <w:rPr>
                <w:rFonts w:ascii="Times New Roman" w:eastAsia="Times New Roman" w:hAnsi="Times New Roman" w:cs="Times New Roman"/>
                <w:sz w:val="24"/>
                <w:szCs w:val="24"/>
                <w:shd w:val="clear" w:color="auto" w:fill="FEFEFE"/>
                <w:lang w:val="ru-RU"/>
              </w:rPr>
              <w:t>8</w:t>
            </w:r>
            <w:r w:rsidRPr="004E4328">
              <w:rPr>
                <w:rFonts w:ascii="Times New Roman" w:eastAsia="Times New Roman" w:hAnsi="Times New Roman" w:cs="Times New Roman"/>
                <w:sz w:val="24"/>
                <w:szCs w:val="24"/>
                <w:shd w:val="clear" w:color="auto" w:fill="FEFEFE"/>
                <w:lang w:val="ru-RU"/>
              </w:rPr>
              <w:t xml:space="preserve"> от „Документи за попълване“ към Условия за кандидатстване).</w:t>
            </w:r>
            <w:r w:rsidRPr="004E4328">
              <w:rPr>
                <w:rFonts w:ascii="Times New Roman" w:eastAsia="Times New Roman" w:hAnsi="Times New Roman" w:cs="Times New Roman"/>
                <w:b/>
                <w:i/>
                <w:sz w:val="24"/>
                <w:szCs w:val="24"/>
                <w:shd w:val="clear" w:color="auto" w:fill="FEFEFE"/>
                <w:lang w:val="ru-RU"/>
              </w:rPr>
              <w:t xml:space="preserve"> Представя се във формат .pdf  или .jpg;</w:t>
            </w:r>
          </w:p>
          <w:p w:rsidR="00A35796" w:rsidRPr="003B751A" w:rsidRDefault="00A35796" w:rsidP="00B30004">
            <w:pPr>
              <w:jc w:val="both"/>
              <w:rPr>
                <w:rFonts w:ascii="Times New Roman" w:eastAsia="Times New Roman" w:hAnsi="Times New Roman" w:cs="Times New Roman"/>
                <w:b/>
                <w:i/>
                <w:sz w:val="24"/>
                <w:szCs w:val="24"/>
                <w:shd w:val="clear" w:color="auto" w:fill="FEFEFE"/>
              </w:rPr>
            </w:pPr>
            <w:r w:rsidRPr="00240351">
              <w:rPr>
                <w:rFonts w:ascii="Times New Roman" w:eastAsia="Times New Roman" w:hAnsi="Times New Roman" w:cs="Times New Roman"/>
                <w:sz w:val="24"/>
                <w:szCs w:val="24"/>
                <w:shd w:val="clear" w:color="auto" w:fill="FEFEFE"/>
              </w:rPr>
              <w:t>1</w:t>
            </w:r>
            <w:r w:rsidR="005008C7" w:rsidRPr="005008C7">
              <w:rPr>
                <w:rFonts w:ascii="Times New Roman" w:eastAsia="Times New Roman" w:hAnsi="Times New Roman" w:cs="Times New Roman"/>
                <w:sz w:val="24"/>
                <w:szCs w:val="24"/>
                <w:shd w:val="clear" w:color="auto" w:fill="FEFEFE"/>
                <w:lang w:val="ru-RU"/>
              </w:rPr>
              <w:t>1</w:t>
            </w:r>
            <w:r w:rsidR="00782D5B">
              <w:rPr>
                <w:rFonts w:ascii="Times New Roman" w:eastAsia="Times New Roman" w:hAnsi="Times New Roman" w:cs="Times New Roman"/>
                <w:sz w:val="24"/>
                <w:szCs w:val="24"/>
                <w:shd w:val="clear" w:color="auto" w:fill="FEFEFE"/>
              </w:rPr>
              <w:t>.</w:t>
            </w:r>
            <w:r w:rsidRPr="00240351">
              <w:rPr>
                <w:rFonts w:ascii="Times New Roman" w:eastAsia="Times New Roman" w:hAnsi="Times New Roman" w:cs="Times New Roman"/>
                <w:sz w:val="24"/>
                <w:szCs w:val="24"/>
                <w:shd w:val="clear" w:color="auto" w:fill="FEFEFE"/>
              </w:rPr>
              <w:t>Декларации за размера на получените държавни и минимални помощи с подпис/и, печат и сканирана</w:t>
            </w:r>
            <w:r w:rsidR="009D3633">
              <w:rPr>
                <w:rFonts w:ascii="Times New Roman" w:eastAsia="Times New Roman" w:hAnsi="Times New Roman" w:cs="Times New Roman"/>
                <w:sz w:val="24"/>
                <w:szCs w:val="24"/>
                <w:shd w:val="clear" w:color="auto" w:fill="FEFEFE"/>
              </w:rPr>
              <w:t xml:space="preserve">. </w:t>
            </w:r>
            <w:r w:rsidR="007C1BDC" w:rsidRPr="009D3633">
              <w:rPr>
                <w:rFonts w:ascii="Times New Roman" w:eastAsia="Times New Roman" w:hAnsi="Times New Roman" w:cs="Times New Roman"/>
                <w:i/>
                <w:sz w:val="24"/>
                <w:szCs w:val="24"/>
                <w:shd w:val="clear" w:color="auto" w:fill="FEFEFE"/>
              </w:rPr>
              <w:t xml:space="preserve">(Приложение № </w:t>
            </w:r>
            <w:r w:rsidR="00BB43E4">
              <w:rPr>
                <w:rFonts w:ascii="Times New Roman" w:eastAsia="Times New Roman" w:hAnsi="Times New Roman" w:cs="Times New Roman"/>
                <w:i/>
                <w:sz w:val="24"/>
                <w:szCs w:val="24"/>
                <w:shd w:val="clear" w:color="auto" w:fill="FEFEFE"/>
              </w:rPr>
              <w:t>6</w:t>
            </w:r>
            <w:r w:rsidR="007C1BDC" w:rsidRPr="009D3633">
              <w:rPr>
                <w:i/>
              </w:rPr>
              <w:t xml:space="preserve"> </w:t>
            </w:r>
            <w:r w:rsidR="007C1BDC" w:rsidRPr="009D3633">
              <w:rPr>
                <w:rFonts w:ascii="Times New Roman" w:eastAsia="Times New Roman" w:hAnsi="Times New Roman" w:cs="Times New Roman"/>
                <w:i/>
                <w:sz w:val="24"/>
                <w:szCs w:val="24"/>
                <w:shd w:val="clear" w:color="auto" w:fill="FEFEFE"/>
              </w:rPr>
              <w:t>от „Документи за попълване“ към Условия за кандидатстване</w:t>
            </w:r>
            <w:r w:rsidR="009D3633" w:rsidRPr="009D3633">
              <w:rPr>
                <w:rFonts w:ascii="Times New Roman" w:eastAsia="Times New Roman" w:hAnsi="Times New Roman" w:cs="Times New Roman"/>
                <w:i/>
                <w:sz w:val="24"/>
                <w:szCs w:val="24"/>
                <w:shd w:val="clear" w:color="auto" w:fill="FEFEFE"/>
              </w:rPr>
              <w:t>)</w:t>
            </w:r>
            <w:r w:rsidR="007C1BDC" w:rsidRPr="009D3633">
              <w:rPr>
                <w:rFonts w:ascii="Times New Roman" w:eastAsia="Times New Roman" w:hAnsi="Times New Roman" w:cs="Times New Roman"/>
                <w:i/>
                <w:sz w:val="24"/>
                <w:szCs w:val="24"/>
                <w:shd w:val="clear" w:color="auto" w:fill="FEFEFE"/>
              </w:rPr>
              <w:t>.</w:t>
            </w:r>
            <w:r w:rsidR="003B751A">
              <w:t xml:space="preserve"> </w:t>
            </w:r>
            <w:r w:rsidR="003B751A" w:rsidRPr="003B751A">
              <w:rPr>
                <w:rFonts w:ascii="Times New Roman" w:eastAsia="Times New Roman" w:hAnsi="Times New Roman" w:cs="Times New Roman"/>
                <w:b/>
                <w:i/>
                <w:sz w:val="24"/>
                <w:szCs w:val="24"/>
                <w:shd w:val="clear" w:color="auto" w:fill="FEFEFE"/>
              </w:rPr>
              <w:t>Представя се във формат .pdf  или .jpg;</w:t>
            </w:r>
          </w:p>
          <w:p w:rsidR="00A35796" w:rsidRPr="00D1161F" w:rsidRDefault="00A35796" w:rsidP="00B30004">
            <w:pPr>
              <w:jc w:val="both"/>
              <w:rPr>
                <w:rFonts w:ascii="Times New Roman" w:eastAsia="Times New Roman" w:hAnsi="Times New Roman" w:cs="Times New Roman"/>
                <w:b/>
                <w:i/>
                <w:sz w:val="24"/>
                <w:szCs w:val="24"/>
                <w:shd w:val="clear" w:color="auto" w:fill="FEFEFE"/>
              </w:rPr>
            </w:pPr>
            <w:r w:rsidRPr="00240351">
              <w:rPr>
                <w:rFonts w:ascii="Times New Roman" w:eastAsia="Times New Roman" w:hAnsi="Times New Roman" w:cs="Times New Roman"/>
                <w:sz w:val="24"/>
                <w:szCs w:val="24"/>
                <w:shd w:val="clear" w:color="auto" w:fill="FEFEFE"/>
              </w:rPr>
              <w:t>1</w:t>
            </w:r>
            <w:r w:rsidR="005008C7" w:rsidRPr="005008C7">
              <w:rPr>
                <w:rFonts w:ascii="Times New Roman" w:eastAsia="Times New Roman" w:hAnsi="Times New Roman" w:cs="Times New Roman"/>
                <w:sz w:val="24"/>
                <w:szCs w:val="24"/>
                <w:shd w:val="clear" w:color="auto" w:fill="FEFEFE"/>
                <w:lang w:val="ru-RU"/>
              </w:rPr>
              <w:t>2</w:t>
            </w:r>
            <w:r w:rsidR="00782D5B">
              <w:rPr>
                <w:rFonts w:ascii="Times New Roman" w:eastAsia="Times New Roman" w:hAnsi="Times New Roman" w:cs="Times New Roman"/>
                <w:sz w:val="24"/>
                <w:szCs w:val="24"/>
                <w:shd w:val="clear" w:color="auto" w:fill="FEFEFE"/>
              </w:rPr>
              <w:t>.</w:t>
            </w:r>
            <w:r w:rsidRPr="006B24FB">
              <w:rPr>
                <w:rFonts w:ascii="Times New Roman" w:eastAsia="Times New Roman" w:hAnsi="Times New Roman" w:cs="Times New Roman"/>
                <w:sz w:val="24"/>
                <w:szCs w:val="24"/>
                <w:shd w:val="clear" w:color="auto" w:fill="FEFEFE"/>
              </w:rPr>
              <w:t xml:space="preserve">Декларация </w:t>
            </w:r>
            <w:r w:rsidR="006B24FB" w:rsidRPr="006B24FB">
              <w:rPr>
                <w:rFonts w:ascii="Times New Roman" w:hAnsi="Times New Roman" w:cs="Times New Roman"/>
                <w:sz w:val="24"/>
                <w:szCs w:val="24"/>
              </w:rPr>
              <w:t>за съгласие данните на кандидата да бъдат предоставени от НСИ на УО и ДФЗ-РА,</w:t>
            </w:r>
            <w:r w:rsidR="006B24FB" w:rsidRPr="00F26E67">
              <w:rPr>
                <w:sz w:val="24"/>
                <w:szCs w:val="24"/>
              </w:rPr>
              <w:t xml:space="preserve"> </w:t>
            </w:r>
            <w:r w:rsidRPr="00240351">
              <w:rPr>
                <w:rFonts w:ascii="Times New Roman" w:eastAsia="Times New Roman" w:hAnsi="Times New Roman" w:cs="Times New Roman"/>
                <w:sz w:val="24"/>
                <w:szCs w:val="24"/>
                <w:shd w:val="clear" w:color="auto" w:fill="FEFEFE"/>
              </w:rPr>
              <w:t xml:space="preserve"> с подпис/и, печат и сканирана </w:t>
            </w:r>
            <w:r w:rsidRPr="00C54E88">
              <w:rPr>
                <w:rFonts w:ascii="Times New Roman" w:eastAsia="Times New Roman" w:hAnsi="Times New Roman" w:cs="Times New Roman"/>
                <w:sz w:val="24"/>
                <w:szCs w:val="24"/>
                <w:shd w:val="clear" w:color="auto" w:fill="FEFEFE"/>
              </w:rPr>
              <w:t>(</w:t>
            </w:r>
            <w:r w:rsidRPr="00B428EC">
              <w:rPr>
                <w:rFonts w:ascii="Times New Roman" w:eastAsia="Times New Roman" w:hAnsi="Times New Roman" w:cs="Times New Roman"/>
                <w:i/>
                <w:sz w:val="24"/>
                <w:szCs w:val="24"/>
                <w:shd w:val="clear" w:color="auto" w:fill="FEFEFE"/>
              </w:rPr>
              <w:t xml:space="preserve">Приложение № </w:t>
            </w:r>
            <w:r w:rsidR="00971280">
              <w:rPr>
                <w:rFonts w:ascii="Times New Roman" w:eastAsia="Times New Roman" w:hAnsi="Times New Roman" w:cs="Times New Roman"/>
                <w:i/>
                <w:sz w:val="24"/>
                <w:szCs w:val="24"/>
                <w:shd w:val="clear" w:color="auto" w:fill="FEFEFE"/>
              </w:rPr>
              <w:t>1</w:t>
            </w:r>
            <w:r w:rsidR="007536E2">
              <w:rPr>
                <w:rFonts w:ascii="Times New Roman" w:eastAsia="Times New Roman" w:hAnsi="Times New Roman" w:cs="Times New Roman"/>
                <w:i/>
                <w:sz w:val="24"/>
                <w:szCs w:val="24"/>
                <w:shd w:val="clear" w:color="auto" w:fill="FEFEFE"/>
              </w:rPr>
              <w:t>1</w:t>
            </w:r>
            <w:r w:rsidRPr="00C54E88">
              <w:rPr>
                <w:rFonts w:ascii="Times New Roman" w:eastAsia="Times New Roman" w:hAnsi="Times New Roman" w:cs="Times New Roman"/>
                <w:sz w:val="24"/>
                <w:szCs w:val="24"/>
                <w:shd w:val="clear" w:color="auto" w:fill="FEFEFE"/>
              </w:rPr>
              <w:t>)</w:t>
            </w:r>
            <w:r w:rsidR="000C4400">
              <w:t xml:space="preserve"> </w:t>
            </w:r>
            <w:r w:rsidR="000C4400" w:rsidRPr="000C4400">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r w:rsidR="00D1161F">
              <w:t xml:space="preserve"> </w:t>
            </w:r>
            <w:r w:rsidR="00D1161F" w:rsidRPr="00D1161F">
              <w:rPr>
                <w:rFonts w:ascii="Times New Roman" w:eastAsia="Times New Roman" w:hAnsi="Times New Roman" w:cs="Times New Roman"/>
                <w:b/>
                <w:i/>
                <w:sz w:val="24"/>
                <w:szCs w:val="24"/>
                <w:shd w:val="clear" w:color="auto" w:fill="FEFEFE"/>
              </w:rPr>
              <w:t>Представя се във формат .pdf  или .jpg;</w:t>
            </w:r>
          </w:p>
          <w:p w:rsidR="00A35796" w:rsidRPr="00B33284" w:rsidRDefault="00A35796" w:rsidP="00B30004">
            <w:pPr>
              <w:jc w:val="both"/>
              <w:rPr>
                <w:rFonts w:ascii="Times New Roman" w:eastAsia="Times New Roman" w:hAnsi="Times New Roman" w:cs="Times New Roman"/>
                <w:b/>
                <w:i/>
                <w:sz w:val="24"/>
                <w:szCs w:val="24"/>
                <w:shd w:val="clear" w:color="auto" w:fill="FEFEFE"/>
              </w:rPr>
            </w:pPr>
            <w:r w:rsidRPr="00240351">
              <w:rPr>
                <w:rFonts w:ascii="Times New Roman" w:eastAsia="Times New Roman" w:hAnsi="Times New Roman" w:cs="Times New Roman"/>
                <w:sz w:val="24"/>
                <w:szCs w:val="24"/>
                <w:shd w:val="clear" w:color="auto" w:fill="FEFEFE"/>
              </w:rPr>
              <w:t>1</w:t>
            </w:r>
            <w:r w:rsidR="005008C7" w:rsidRPr="005008C7">
              <w:rPr>
                <w:rFonts w:ascii="Times New Roman" w:eastAsia="Times New Roman" w:hAnsi="Times New Roman" w:cs="Times New Roman"/>
                <w:sz w:val="24"/>
                <w:szCs w:val="24"/>
                <w:shd w:val="clear" w:color="auto" w:fill="FEFEFE"/>
                <w:lang w:val="ru-RU"/>
              </w:rPr>
              <w:t>3</w:t>
            </w:r>
            <w:r w:rsidR="00782D5B">
              <w:rPr>
                <w:rFonts w:ascii="Times New Roman" w:eastAsia="Times New Roman" w:hAnsi="Times New Roman" w:cs="Times New Roman"/>
                <w:sz w:val="24"/>
                <w:szCs w:val="24"/>
                <w:shd w:val="clear" w:color="auto" w:fill="FEFEFE"/>
              </w:rPr>
              <w:t>.</w:t>
            </w:r>
            <w:r w:rsidR="00B33284" w:rsidRPr="00F26E67">
              <w:rPr>
                <w:sz w:val="24"/>
                <w:szCs w:val="24"/>
              </w:rPr>
              <w:t xml:space="preserve"> </w:t>
            </w:r>
            <w:r w:rsidR="00B33284" w:rsidRPr="00B33284">
              <w:rPr>
                <w:rFonts w:ascii="Times New Roman" w:hAnsi="Times New Roman" w:cs="Times New Roman"/>
                <w:sz w:val="24"/>
                <w:szCs w:val="24"/>
              </w:rPr>
              <w:t>Декларация за неикономически дейности, както</w:t>
            </w:r>
            <w:r w:rsidRPr="00B33284">
              <w:rPr>
                <w:rFonts w:ascii="Times New Roman" w:eastAsia="Times New Roman" w:hAnsi="Times New Roman" w:cs="Times New Roman"/>
                <w:sz w:val="24"/>
                <w:szCs w:val="24"/>
                <w:shd w:val="clear" w:color="auto" w:fill="FEFEFE"/>
              </w:rPr>
              <w:t xml:space="preserve"> и годишен финансово-счетоводен отчет, от който да е видно финансово-счетоводно (в т. ч. аналитично) обособяване на икономическата и неикономическа дейност</w:t>
            </w:r>
            <w:r w:rsidRPr="00B33284">
              <w:rPr>
                <w:rFonts w:ascii="Times New Roman" w:hAnsi="Times New Roman" w:cs="Times New Roman"/>
              </w:rPr>
              <w:t xml:space="preserve"> </w:t>
            </w:r>
            <w:r w:rsidR="00092CE4" w:rsidRPr="00B33284">
              <w:rPr>
                <w:rFonts w:ascii="Times New Roman" w:hAnsi="Times New Roman" w:cs="Times New Roman"/>
                <w:sz w:val="24"/>
                <w:szCs w:val="24"/>
              </w:rPr>
              <w:t>/когато е приложимо/</w:t>
            </w:r>
            <w:r w:rsidRPr="00B33284">
              <w:rPr>
                <w:rFonts w:ascii="Times New Roman" w:eastAsia="Times New Roman" w:hAnsi="Times New Roman" w:cs="Times New Roman"/>
                <w:sz w:val="24"/>
                <w:szCs w:val="24"/>
                <w:shd w:val="clear" w:color="auto" w:fill="FEFEFE"/>
              </w:rPr>
              <w:t>с подпис</w:t>
            </w:r>
            <w:r w:rsidR="003B751A" w:rsidRPr="00B33284">
              <w:rPr>
                <w:rFonts w:ascii="Times New Roman" w:eastAsia="Times New Roman" w:hAnsi="Times New Roman" w:cs="Times New Roman"/>
                <w:sz w:val="24"/>
                <w:szCs w:val="24"/>
                <w:shd w:val="clear" w:color="auto" w:fill="FEFEFE"/>
              </w:rPr>
              <w:t>/и, печат и сканирана.</w:t>
            </w:r>
            <w:r w:rsidR="003B751A" w:rsidRPr="00B33284">
              <w:rPr>
                <w:rFonts w:ascii="Times New Roman" w:hAnsi="Times New Roman" w:cs="Times New Roman"/>
              </w:rPr>
              <w:t xml:space="preserve"> </w:t>
            </w:r>
            <w:r w:rsidR="003B751A" w:rsidRPr="00B33284">
              <w:rPr>
                <w:rFonts w:ascii="Times New Roman" w:eastAsia="Times New Roman" w:hAnsi="Times New Roman" w:cs="Times New Roman"/>
                <w:b/>
                <w:i/>
                <w:sz w:val="24"/>
                <w:szCs w:val="24"/>
                <w:shd w:val="clear" w:color="auto" w:fill="FEFEFE"/>
              </w:rPr>
              <w:t>Представя се във формат .pdf  или .jpg;</w:t>
            </w:r>
          </w:p>
          <w:p w:rsidR="00BF794B" w:rsidRPr="00BF794B" w:rsidRDefault="00A35796" w:rsidP="00DF3091">
            <w:pPr>
              <w:jc w:val="both"/>
              <w:rPr>
                <w:rFonts w:ascii="Times New Roman" w:hAnsi="Times New Roman" w:cs="Times New Roman"/>
                <w:b/>
                <w:i/>
                <w:lang w:val="ru-RU"/>
              </w:rPr>
            </w:pPr>
            <w:r w:rsidRPr="00BF794B">
              <w:rPr>
                <w:rFonts w:ascii="Times New Roman" w:eastAsia="Times New Roman" w:hAnsi="Times New Roman" w:cs="Times New Roman"/>
                <w:shd w:val="clear" w:color="auto" w:fill="FEFEFE"/>
              </w:rPr>
              <w:t>1</w:t>
            </w:r>
            <w:r w:rsidR="005008C7" w:rsidRPr="005008C7">
              <w:rPr>
                <w:rFonts w:ascii="Times New Roman" w:eastAsia="Times New Roman" w:hAnsi="Times New Roman" w:cs="Times New Roman"/>
                <w:shd w:val="clear" w:color="auto" w:fill="FEFEFE"/>
                <w:lang w:val="ru-RU"/>
              </w:rPr>
              <w:t>4</w:t>
            </w:r>
            <w:r w:rsidR="009955F1" w:rsidRPr="00BF794B">
              <w:rPr>
                <w:rFonts w:ascii="Times New Roman" w:eastAsia="Times New Roman" w:hAnsi="Times New Roman" w:cs="Times New Roman"/>
                <w:shd w:val="clear" w:color="auto" w:fill="FEFEFE"/>
                <w:lang w:val="ru-RU"/>
              </w:rPr>
              <w:t xml:space="preserve"> </w:t>
            </w:r>
            <w:r w:rsidRPr="00BF794B">
              <w:rPr>
                <w:rFonts w:ascii="Times New Roman" w:hAnsi="Times New Roman" w:cs="Times New Roman"/>
              </w:rPr>
              <w:t xml:space="preserve">Решение на компетентния орган на юридическото лице </w:t>
            </w:r>
            <w:r w:rsidR="00BA78B6" w:rsidRPr="00BF794B">
              <w:rPr>
                <w:rFonts w:ascii="Times New Roman" w:hAnsi="Times New Roman" w:cs="Times New Roman"/>
              </w:rPr>
              <w:t xml:space="preserve">с нестопанска цел и </w:t>
            </w:r>
            <w:r w:rsidR="00282EAD">
              <w:rPr>
                <w:rFonts w:ascii="Times New Roman" w:hAnsi="Times New Roman" w:cs="Times New Roman"/>
              </w:rPr>
              <w:t>Ч</w:t>
            </w:r>
            <w:r w:rsidR="00BA78B6" w:rsidRPr="00BF794B">
              <w:rPr>
                <w:rFonts w:ascii="Times New Roman" w:hAnsi="Times New Roman" w:cs="Times New Roman"/>
              </w:rPr>
              <w:t xml:space="preserve">италища </w:t>
            </w:r>
            <w:r w:rsidRPr="00BF794B">
              <w:rPr>
                <w:rFonts w:ascii="Times New Roman" w:hAnsi="Times New Roman" w:cs="Times New Roman"/>
              </w:rPr>
              <w:t xml:space="preserve">за кандидатстване по </w:t>
            </w:r>
            <w:r w:rsidR="00BA78B6" w:rsidRPr="00BF794B">
              <w:rPr>
                <w:rFonts w:ascii="Times New Roman" w:hAnsi="Times New Roman" w:cs="Times New Roman"/>
              </w:rPr>
              <w:t>настоящата процедура</w:t>
            </w:r>
            <w:r w:rsidR="005D5139" w:rsidRPr="00BF794B">
              <w:rPr>
                <w:rFonts w:ascii="Times New Roman" w:hAnsi="Times New Roman" w:cs="Times New Roman"/>
              </w:rPr>
              <w:t>, сканиран оригинал.</w:t>
            </w:r>
            <w:r w:rsidR="00BA78B6" w:rsidRPr="00BF794B">
              <w:rPr>
                <w:rFonts w:ascii="Times New Roman" w:hAnsi="Times New Roman" w:cs="Times New Roman"/>
              </w:rPr>
              <w:t xml:space="preserve"> </w:t>
            </w:r>
            <w:r w:rsidR="00AE7B48" w:rsidRPr="00BF794B">
              <w:rPr>
                <w:rFonts w:ascii="Times New Roman" w:hAnsi="Times New Roman" w:cs="Times New Roman"/>
                <w:b/>
                <w:i/>
              </w:rPr>
              <w:t xml:space="preserve">Представя се във формат .pdf  или </w:t>
            </w:r>
            <w:r w:rsidR="00AE7B48" w:rsidRPr="00BF794B">
              <w:rPr>
                <w:rFonts w:ascii="Times New Roman" w:hAnsi="Times New Roman" w:cs="Times New Roman"/>
                <w:b/>
                <w:i/>
              </w:rPr>
              <w:lastRenderedPageBreak/>
              <w:t>.jpg;</w:t>
            </w:r>
          </w:p>
          <w:p w:rsidR="00DF3091" w:rsidRPr="00BF794B" w:rsidRDefault="00BF794B" w:rsidP="00DF3091">
            <w:pPr>
              <w:jc w:val="both"/>
              <w:rPr>
                <w:b/>
                <w:i/>
              </w:rPr>
            </w:pPr>
            <w:r w:rsidRPr="00BF794B">
              <w:rPr>
                <w:rFonts w:ascii="Times New Roman" w:hAnsi="Times New Roman" w:cs="Times New Roman"/>
                <w:lang w:val="ru-RU"/>
              </w:rPr>
              <w:t>1</w:t>
            </w:r>
            <w:r w:rsidR="005008C7" w:rsidRPr="005008C7">
              <w:rPr>
                <w:rFonts w:ascii="Times New Roman" w:hAnsi="Times New Roman" w:cs="Times New Roman"/>
                <w:lang w:val="ru-RU"/>
              </w:rPr>
              <w:t>5</w:t>
            </w:r>
            <w:r w:rsidRPr="00BF794B">
              <w:rPr>
                <w:rFonts w:ascii="Times New Roman" w:hAnsi="Times New Roman" w:cs="Times New Roman"/>
                <w:lang w:val="ru-RU"/>
              </w:rPr>
              <w:t>.</w:t>
            </w:r>
            <w:r w:rsidR="009955F1" w:rsidRPr="00BF794B">
              <w:rPr>
                <w:rFonts w:ascii="Times New Roman" w:hAnsi="Times New Roman" w:cs="Times New Roman"/>
                <w:sz w:val="24"/>
                <w:szCs w:val="24"/>
                <w:lang w:val="ru-RU"/>
              </w:rPr>
              <w:t xml:space="preserve"> </w:t>
            </w:r>
            <w:r w:rsidR="00A35796" w:rsidRPr="00BF794B">
              <w:rPr>
                <w:rFonts w:ascii="Times New Roman" w:hAnsi="Times New Roman" w:cs="Times New Roman"/>
                <w:sz w:val="24"/>
                <w:szCs w:val="24"/>
              </w:rPr>
              <w:t>Решение</w:t>
            </w:r>
            <w:r w:rsidR="00A35796" w:rsidRPr="00240351">
              <w:rPr>
                <w:rFonts w:ascii="Times New Roman" w:hAnsi="Times New Roman" w:cs="Times New Roman"/>
                <w:sz w:val="24"/>
                <w:szCs w:val="24"/>
              </w:rPr>
              <w:t xml:space="preserve"> на общинския съвет за кандидатстване по реда на настоящ</w:t>
            </w:r>
            <w:r w:rsidR="00B42D69">
              <w:rPr>
                <w:rFonts w:ascii="Times New Roman" w:hAnsi="Times New Roman" w:cs="Times New Roman"/>
                <w:sz w:val="24"/>
                <w:szCs w:val="24"/>
              </w:rPr>
              <w:t>ата процедура.</w:t>
            </w:r>
            <w:r w:rsidR="00A35796">
              <w:rPr>
                <w:rFonts w:ascii="Times New Roman" w:hAnsi="Times New Roman" w:cs="Times New Roman"/>
                <w:sz w:val="24"/>
                <w:szCs w:val="24"/>
              </w:rPr>
              <w:t xml:space="preserve"> </w:t>
            </w:r>
            <w:r w:rsidR="00A35796" w:rsidRPr="001D5DA0">
              <w:rPr>
                <w:rFonts w:ascii="Times New Roman" w:hAnsi="Times New Roman" w:cs="Times New Roman"/>
                <w:sz w:val="24"/>
                <w:szCs w:val="24"/>
                <w:lang w:val="ru-RU"/>
              </w:rPr>
              <w:t>/</w:t>
            </w:r>
            <w:r w:rsidR="00A35796" w:rsidRPr="0085529C">
              <w:rPr>
                <w:rFonts w:ascii="Times New Roman" w:hAnsi="Times New Roman" w:cs="Times New Roman"/>
                <w:i/>
                <w:sz w:val="24"/>
                <w:szCs w:val="24"/>
              </w:rPr>
              <w:t>за кандидат община</w:t>
            </w:r>
            <w:r w:rsidR="005D5139">
              <w:rPr>
                <w:rFonts w:ascii="Times New Roman" w:hAnsi="Times New Roman" w:cs="Times New Roman"/>
                <w:sz w:val="24"/>
                <w:szCs w:val="24"/>
              </w:rPr>
              <w:t>/,</w:t>
            </w:r>
            <w:r w:rsidR="005D5139">
              <w:t xml:space="preserve"> </w:t>
            </w:r>
            <w:r w:rsidR="005D5139" w:rsidRPr="005D5139">
              <w:rPr>
                <w:rFonts w:ascii="Times New Roman" w:hAnsi="Times New Roman" w:cs="Times New Roman"/>
                <w:sz w:val="24"/>
                <w:szCs w:val="24"/>
              </w:rPr>
              <w:t>сканиран оригинал</w:t>
            </w:r>
            <w:r w:rsidR="00A35796" w:rsidRPr="00240351">
              <w:rPr>
                <w:rFonts w:ascii="Times New Roman" w:hAnsi="Times New Roman" w:cs="Times New Roman"/>
                <w:sz w:val="24"/>
                <w:szCs w:val="24"/>
              </w:rPr>
              <w:t xml:space="preserve"> </w:t>
            </w:r>
            <w:r w:rsidR="00747EE3" w:rsidRPr="00747EE3">
              <w:rPr>
                <w:rFonts w:ascii="Times New Roman" w:hAnsi="Times New Roman" w:cs="Times New Roman"/>
                <w:b/>
                <w:i/>
                <w:sz w:val="24"/>
                <w:szCs w:val="24"/>
              </w:rPr>
              <w:t>Представя се във формат pdf или .jpg;</w:t>
            </w:r>
          </w:p>
          <w:p w:rsidR="000C7850" w:rsidRPr="00C0037B" w:rsidRDefault="000C7850" w:rsidP="00DF3091">
            <w:pPr>
              <w:jc w:val="both"/>
              <w:rPr>
                <w:rFonts w:ascii="Times New Roman" w:hAnsi="Times New Roman" w:cs="Times New Roman"/>
                <w:b/>
                <w:i/>
                <w:sz w:val="24"/>
                <w:szCs w:val="24"/>
              </w:rPr>
            </w:pPr>
            <w:r w:rsidRPr="000C7850">
              <w:rPr>
                <w:rFonts w:ascii="Times New Roman" w:hAnsi="Times New Roman" w:cs="Times New Roman"/>
                <w:sz w:val="24"/>
                <w:szCs w:val="24"/>
              </w:rPr>
              <w:t>1</w:t>
            </w:r>
            <w:r w:rsidR="005008C7" w:rsidRPr="005008C7">
              <w:rPr>
                <w:rFonts w:ascii="Times New Roman" w:hAnsi="Times New Roman" w:cs="Times New Roman"/>
                <w:sz w:val="24"/>
                <w:szCs w:val="24"/>
                <w:lang w:val="ru-RU"/>
              </w:rPr>
              <w:t>6</w:t>
            </w:r>
            <w:r w:rsidRPr="000C7850">
              <w:rPr>
                <w:rFonts w:ascii="Times New Roman" w:hAnsi="Times New Roman" w:cs="Times New Roman"/>
                <w:sz w:val="24"/>
                <w:szCs w:val="24"/>
              </w:rPr>
              <w:t>.</w:t>
            </w:r>
            <w:r w:rsidR="009955F1" w:rsidRPr="009955F1">
              <w:rPr>
                <w:rFonts w:ascii="Times New Roman" w:hAnsi="Times New Roman" w:cs="Times New Roman"/>
                <w:sz w:val="24"/>
                <w:szCs w:val="24"/>
                <w:lang w:val="ru-RU"/>
              </w:rPr>
              <w:t xml:space="preserve"> </w:t>
            </w:r>
            <w:r w:rsidRPr="000C7850">
              <w:rPr>
                <w:rFonts w:ascii="Times New Roman" w:hAnsi="Times New Roman" w:cs="Times New Roman"/>
                <w:sz w:val="24"/>
                <w:szCs w:val="24"/>
              </w:rPr>
              <w:t xml:space="preserve">Решение на общинския съвет, че дейностите, включени в проектите, съответстват на приоритетите на общинския план за развитие </w:t>
            </w:r>
            <w:r w:rsidR="00DF7016">
              <w:rPr>
                <w:rFonts w:ascii="Times New Roman" w:hAnsi="Times New Roman" w:cs="Times New Roman"/>
                <w:sz w:val="24"/>
                <w:szCs w:val="24"/>
              </w:rPr>
              <w:t>2014-2020</w:t>
            </w:r>
            <w:r w:rsidR="00436B3E">
              <w:rPr>
                <w:rFonts w:ascii="Times New Roman" w:hAnsi="Times New Roman" w:cs="Times New Roman"/>
                <w:sz w:val="24"/>
                <w:szCs w:val="24"/>
              </w:rPr>
              <w:t xml:space="preserve">, </w:t>
            </w:r>
            <w:r w:rsidR="00436B3E" w:rsidRPr="00436B3E">
              <w:rPr>
                <w:rFonts w:ascii="Times New Roman" w:hAnsi="Times New Roman" w:cs="Times New Roman"/>
                <w:sz w:val="24"/>
                <w:szCs w:val="24"/>
              </w:rPr>
              <w:t>сканиран оригинал</w:t>
            </w:r>
            <w:r w:rsidRPr="000C7850">
              <w:rPr>
                <w:rFonts w:ascii="Times New Roman" w:hAnsi="Times New Roman" w:cs="Times New Roman"/>
                <w:sz w:val="24"/>
                <w:szCs w:val="24"/>
              </w:rPr>
              <w:t xml:space="preserve">  </w:t>
            </w:r>
            <w:r w:rsidRPr="00C0037B">
              <w:rPr>
                <w:rFonts w:ascii="Times New Roman" w:hAnsi="Times New Roman" w:cs="Times New Roman"/>
                <w:b/>
                <w:i/>
                <w:sz w:val="24"/>
                <w:szCs w:val="24"/>
              </w:rPr>
              <w:t>Представя се във формат .pdf или .jpg;</w:t>
            </w:r>
          </w:p>
          <w:p w:rsidR="00DF3091" w:rsidRPr="00DF3091" w:rsidRDefault="009955F1" w:rsidP="00DF3091">
            <w:pPr>
              <w:jc w:val="both"/>
              <w:rPr>
                <w:rFonts w:ascii="Times New Roman" w:hAnsi="Times New Roman" w:cs="Times New Roman"/>
                <w:sz w:val="24"/>
                <w:szCs w:val="24"/>
              </w:rPr>
            </w:pPr>
            <w:r w:rsidRPr="009955F1">
              <w:rPr>
                <w:rFonts w:ascii="Times New Roman" w:hAnsi="Times New Roman" w:cs="Times New Roman"/>
                <w:sz w:val="24"/>
                <w:szCs w:val="24"/>
                <w:lang w:val="ru-RU"/>
              </w:rPr>
              <w:t>1</w:t>
            </w:r>
            <w:r w:rsidR="005008C7" w:rsidRPr="005008C7">
              <w:rPr>
                <w:rFonts w:ascii="Times New Roman" w:hAnsi="Times New Roman" w:cs="Times New Roman"/>
                <w:sz w:val="24"/>
                <w:szCs w:val="24"/>
                <w:lang w:val="ru-RU"/>
              </w:rPr>
              <w:t>7</w:t>
            </w:r>
            <w:r w:rsidR="00A35796" w:rsidRPr="00240351">
              <w:rPr>
                <w:rFonts w:ascii="Times New Roman" w:hAnsi="Times New Roman" w:cs="Times New Roman"/>
                <w:sz w:val="24"/>
                <w:szCs w:val="24"/>
              </w:rPr>
              <w:t xml:space="preserve">. </w:t>
            </w:r>
            <w:r w:rsidR="00DF3091">
              <w:rPr>
                <w:rFonts w:ascii="Times New Roman" w:hAnsi="Times New Roman" w:cs="Times New Roman"/>
                <w:sz w:val="24"/>
                <w:szCs w:val="24"/>
              </w:rPr>
              <w:t>Д</w:t>
            </w:r>
            <w:r w:rsidR="00DF3091" w:rsidRPr="00DF3091">
              <w:rPr>
                <w:rFonts w:ascii="Times New Roman" w:hAnsi="Times New Roman" w:cs="Times New Roman"/>
                <w:sz w:val="24"/>
                <w:szCs w:val="24"/>
              </w:rPr>
              <w:t>екларация от председателя на колективния управителен орган на местната инициативна група</w:t>
            </w:r>
            <w:r w:rsidR="00DF3091">
              <w:rPr>
                <w:rFonts w:ascii="Times New Roman" w:hAnsi="Times New Roman" w:cs="Times New Roman"/>
                <w:sz w:val="24"/>
                <w:szCs w:val="24"/>
              </w:rPr>
              <w:t>,</w:t>
            </w:r>
            <w:r w:rsidR="00DF3091" w:rsidRPr="00DF3091">
              <w:rPr>
                <w:rFonts w:ascii="Times New Roman" w:hAnsi="Times New Roman" w:cs="Times New Roman"/>
                <w:sz w:val="24"/>
                <w:szCs w:val="24"/>
              </w:rPr>
              <w:t xml:space="preserve"> </w:t>
            </w:r>
            <w:r w:rsidR="00DF3091">
              <w:rPr>
                <w:rFonts w:ascii="Times New Roman" w:hAnsi="Times New Roman" w:cs="Times New Roman"/>
                <w:sz w:val="24"/>
                <w:szCs w:val="24"/>
              </w:rPr>
              <w:t xml:space="preserve">че </w:t>
            </w:r>
            <w:r w:rsidR="00A35796" w:rsidRPr="00240351">
              <w:rPr>
                <w:rFonts w:ascii="Times New Roman" w:hAnsi="Times New Roman" w:cs="Times New Roman"/>
                <w:sz w:val="24"/>
                <w:szCs w:val="24"/>
              </w:rPr>
              <w:t>д</w:t>
            </w:r>
            <w:r w:rsidR="00DE030E">
              <w:rPr>
                <w:rFonts w:ascii="Times New Roman" w:hAnsi="Times New Roman" w:cs="Times New Roman"/>
                <w:sz w:val="24"/>
                <w:szCs w:val="24"/>
              </w:rPr>
              <w:t>ейностите, включени в проектите</w:t>
            </w:r>
            <w:r w:rsidR="00A35796" w:rsidRPr="00240351">
              <w:rPr>
                <w:rFonts w:ascii="Times New Roman" w:hAnsi="Times New Roman" w:cs="Times New Roman"/>
                <w:sz w:val="24"/>
                <w:szCs w:val="24"/>
              </w:rPr>
              <w:t xml:space="preserve"> </w:t>
            </w:r>
            <w:r w:rsidR="00DF3091">
              <w:rPr>
                <w:rFonts w:ascii="Times New Roman" w:hAnsi="Times New Roman" w:cs="Times New Roman"/>
                <w:sz w:val="24"/>
                <w:szCs w:val="24"/>
              </w:rPr>
              <w:t xml:space="preserve">са </w:t>
            </w:r>
            <w:r w:rsidR="00A35796" w:rsidRPr="00240351">
              <w:rPr>
                <w:rFonts w:ascii="Times New Roman" w:hAnsi="Times New Roman" w:cs="Times New Roman"/>
                <w:sz w:val="24"/>
                <w:szCs w:val="24"/>
              </w:rPr>
              <w:t>съгл</w:t>
            </w:r>
            <w:r w:rsidR="00DF3091">
              <w:rPr>
                <w:rFonts w:ascii="Times New Roman" w:hAnsi="Times New Roman" w:cs="Times New Roman"/>
                <w:sz w:val="24"/>
                <w:szCs w:val="24"/>
              </w:rPr>
              <w:t>асувани</w:t>
            </w:r>
            <w:r w:rsidR="00DF2D4D">
              <w:rPr>
                <w:rFonts w:ascii="Times New Roman" w:hAnsi="Times New Roman" w:cs="Times New Roman"/>
                <w:sz w:val="24"/>
                <w:szCs w:val="24"/>
              </w:rPr>
              <w:t xml:space="preserve"> с одобрената стратегия за ВОМР,</w:t>
            </w:r>
            <w:r w:rsidR="00DF2D4D">
              <w:t xml:space="preserve"> </w:t>
            </w:r>
            <w:r w:rsidR="00DF2D4D" w:rsidRPr="00DF2D4D">
              <w:rPr>
                <w:rFonts w:ascii="Times New Roman" w:hAnsi="Times New Roman" w:cs="Times New Roman"/>
                <w:sz w:val="24"/>
                <w:szCs w:val="24"/>
              </w:rPr>
              <w:t>с подпис/и, печат и сканирана</w:t>
            </w:r>
            <w:r w:rsidR="00DF2D4D">
              <w:rPr>
                <w:rFonts w:ascii="Times New Roman" w:hAnsi="Times New Roman" w:cs="Times New Roman"/>
                <w:sz w:val="24"/>
                <w:szCs w:val="24"/>
              </w:rPr>
              <w:t>.</w:t>
            </w:r>
            <w:r w:rsidR="00DF3091">
              <w:t xml:space="preserve"> </w:t>
            </w:r>
            <w:r w:rsidR="00DF3091" w:rsidRPr="00DF3091">
              <w:rPr>
                <w:rFonts w:ascii="Times New Roman" w:hAnsi="Times New Roman" w:cs="Times New Roman"/>
                <w:b/>
                <w:i/>
                <w:sz w:val="24"/>
                <w:szCs w:val="24"/>
              </w:rPr>
              <w:t>Представя се във формат .pdf или .jpg;</w:t>
            </w:r>
            <w:r w:rsidR="00DF3091" w:rsidRPr="00DF3091">
              <w:rPr>
                <w:b/>
                <w:i/>
              </w:rPr>
              <w:t xml:space="preserve"> </w:t>
            </w:r>
          </w:p>
          <w:p w:rsidR="00A35796" w:rsidRPr="00D9674F" w:rsidRDefault="007C0E01" w:rsidP="00B30004">
            <w:pPr>
              <w:spacing w:before="100" w:beforeAutospacing="1" w:after="100" w:afterAutospacing="1"/>
              <w:contextualSpacing/>
              <w:jc w:val="both"/>
              <w:rPr>
                <w:rFonts w:ascii="Times New Roman" w:hAnsi="Times New Roman" w:cs="Times New Roman"/>
                <w:b/>
                <w:i/>
                <w:sz w:val="24"/>
                <w:szCs w:val="24"/>
              </w:rPr>
            </w:pPr>
            <w:r w:rsidRPr="007C0E01">
              <w:rPr>
                <w:rFonts w:ascii="Times New Roman" w:hAnsi="Times New Roman" w:cs="Times New Roman"/>
                <w:sz w:val="24"/>
                <w:szCs w:val="24"/>
                <w:lang w:val="ru-RU"/>
              </w:rPr>
              <w:t>1</w:t>
            </w:r>
            <w:r w:rsidR="005008C7" w:rsidRPr="005008C7">
              <w:rPr>
                <w:rFonts w:ascii="Times New Roman" w:hAnsi="Times New Roman" w:cs="Times New Roman"/>
                <w:sz w:val="24"/>
                <w:szCs w:val="24"/>
                <w:lang w:val="ru-RU"/>
              </w:rPr>
              <w:t>8</w:t>
            </w:r>
            <w:r w:rsidR="00A35796" w:rsidRPr="00240351">
              <w:rPr>
                <w:rFonts w:ascii="Times New Roman" w:hAnsi="Times New Roman" w:cs="Times New Roman"/>
                <w:sz w:val="24"/>
                <w:szCs w:val="24"/>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w:t>
            </w:r>
            <w:r w:rsidR="00A35796" w:rsidRPr="004C7781">
              <w:rPr>
                <w:rFonts w:ascii="Times New Roman" w:hAnsi="Times New Roman" w:cs="Times New Roman"/>
                <w:i/>
                <w:sz w:val="24"/>
                <w:szCs w:val="24"/>
              </w:rPr>
              <w:t>(когато е приложимо)</w:t>
            </w:r>
            <w:r w:rsidR="00A35796" w:rsidRPr="00240351">
              <w:rPr>
                <w:rFonts w:ascii="Times New Roman" w:hAnsi="Times New Roman" w:cs="Times New Roman"/>
                <w:sz w:val="24"/>
                <w:szCs w:val="24"/>
              </w:rPr>
              <w:t>;</w:t>
            </w:r>
            <w:r w:rsidR="005362AE">
              <w:rPr>
                <w:rFonts w:ascii="Times New Roman" w:hAnsi="Times New Roman" w:cs="Times New Roman"/>
                <w:sz w:val="24"/>
                <w:szCs w:val="24"/>
              </w:rPr>
              <w:t xml:space="preserve"> </w:t>
            </w:r>
            <w:r w:rsidR="00D9674F" w:rsidRPr="00D9674F">
              <w:rPr>
                <w:rFonts w:ascii="Times New Roman" w:hAnsi="Times New Roman" w:cs="Times New Roman"/>
                <w:b/>
                <w:i/>
                <w:sz w:val="24"/>
                <w:szCs w:val="24"/>
              </w:rPr>
              <w:t>Представя се във формат .pdf или .jpg;</w:t>
            </w:r>
          </w:p>
          <w:p w:rsidR="002A000F" w:rsidRPr="002A000F" w:rsidRDefault="00FF6D12" w:rsidP="00B30004">
            <w:pPr>
              <w:spacing w:before="100" w:beforeAutospacing="1" w:after="100" w:afterAutospacing="1"/>
              <w:contextualSpacing/>
              <w:jc w:val="both"/>
              <w:rPr>
                <w:rFonts w:ascii="Times New Roman" w:hAnsi="Times New Roman" w:cs="Times New Roman"/>
                <w:b/>
                <w:i/>
                <w:sz w:val="24"/>
                <w:szCs w:val="24"/>
              </w:rPr>
            </w:pPr>
            <w:r w:rsidRPr="00FF6D12">
              <w:rPr>
                <w:rFonts w:ascii="Times New Roman" w:hAnsi="Times New Roman" w:cs="Times New Roman"/>
                <w:sz w:val="24"/>
                <w:szCs w:val="24"/>
                <w:lang w:val="ru-RU"/>
              </w:rPr>
              <w:t>1</w:t>
            </w:r>
            <w:r w:rsidR="005008C7" w:rsidRPr="005008C7">
              <w:rPr>
                <w:rFonts w:ascii="Times New Roman" w:hAnsi="Times New Roman" w:cs="Times New Roman"/>
                <w:sz w:val="24"/>
                <w:szCs w:val="24"/>
                <w:lang w:val="ru-RU"/>
              </w:rPr>
              <w:t>9</w:t>
            </w:r>
            <w:r w:rsidR="00A35796" w:rsidRPr="00240351">
              <w:rPr>
                <w:rFonts w:ascii="Times New Roman" w:hAnsi="Times New Roman" w:cs="Times New Roman"/>
                <w:sz w:val="24"/>
                <w:szCs w:val="24"/>
              </w:rPr>
              <w:t xml:space="preserve">. 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w:t>
            </w:r>
            <w:r w:rsidR="00A35796" w:rsidRPr="0085529C">
              <w:rPr>
                <w:rFonts w:ascii="Times New Roman" w:hAnsi="Times New Roman" w:cs="Times New Roman"/>
                <w:i/>
                <w:sz w:val="24"/>
                <w:szCs w:val="24"/>
              </w:rPr>
              <w:t>(когато е приложимо</w:t>
            </w:r>
            <w:r w:rsidR="00A35796" w:rsidRPr="00240351">
              <w:rPr>
                <w:rFonts w:ascii="Times New Roman" w:hAnsi="Times New Roman" w:cs="Times New Roman"/>
                <w:sz w:val="24"/>
                <w:szCs w:val="24"/>
              </w:rPr>
              <w:t xml:space="preserve">); </w:t>
            </w:r>
            <w:r w:rsidR="002A000F" w:rsidRPr="002A000F">
              <w:rPr>
                <w:rFonts w:ascii="Times New Roman" w:hAnsi="Times New Roman" w:cs="Times New Roman"/>
                <w:b/>
                <w:i/>
                <w:sz w:val="24"/>
                <w:szCs w:val="24"/>
              </w:rPr>
              <w:t>Представя се във формат .pdf  или .jpg;</w:t>
            </w:r>
          </w:p>
          <w:p w:rsidR="00C13F69" w:rsidRPr="00C13F69" w:rsidRDefault="005008C7" w:rsidP="00B30004">
            <w:pPr>
              <w:spacing w:before="100" w:beforeAutospacing="1" w:after="100" w:afterAutospacing="1"/>
              <w:contextualSpacing/>
              <w:jc w:val="both"/>
              <w:rPr>
                <w:rFonts w:ascii="Times New Roman" w:hAnsi="Times New Roman" w:cs="Times New Roman"/>
                <w:b/>
                <w:i/>
                <w:sz w:val="24"/>
                <w:szCs w:val="24"/>
              </w:rPr>
            </w:pPr>
            <w:r w:rsidRPr="005008C7">
              <w:rPr>
                <w:rFonts w:ascii="Times New Roman" w:hAnsi="Times New Roman" w:cs="Times New Roman"/>
                <w:sz w:val="24"/>
                <w:szCs w:val="24"/>
                <w:lang w:val="ru-RU"/>
              </w:rPr>
              <w:t>20</w:t>
            </w:r>
            <w:r w:rsidR="00A35796" w:rsidRPr="00240351">
              <w:rPr>
                <w:rFonts w:ascii="Times New Roman" w:hAnsi="Times New Roman" w:cs="Times New Roman"/>
                <w:sz w:val="24"/>
                <w:szCs w:val="24"/>
              </w:rPr>
              <w:t>.Разрешително за водовземане и/или разрешително за ползване на воден обект, в случаите, предвидени в Закона за водите</w:t>
            </w:r>
            <w:r w:rsidR="00A35796" w:rsidRPr="0085529C">
              <w:rPr>
                <w:rFonts w:ascii="Times New Roman" w:hAnsi="Times New Roman" w:cs="Times New Roman"/>
                <w:i/>
                <w:sz w:val="24"/>
                <w:szCs w:val="24"/>
              </w:rPr>
              <w:t>(когато е приложимо</w:t>
            </w:r>
            <w:r w:rsidR="00A35796" w:rsidRPr="00C13F69">
              <w:rPr>
                <w:rFonts w:ascii="Times New Roman" w:hAnsi="Times New Roman" w:cs="Times New Roman"/>
                <w:b/>
                <w:i/>
                <w:sz w:val="24"/>
                <w:szCs w:val="24"/>
              </w:rPr>
              <w:t xml:space="preserve">). </w:t>
            </w:r>
            <w:r w:rsidR="00C13F69" w:rsidRPr="00C13F69">
              <w:rPr>
                <w:rFonts w:ascii="Times New Roman" w:hAnsi="Times New Roman" w:cs="Times New Roman"/>
                <w:b/>
                <w:i/>
                <w:sz w:val="24"/>
                <w:szCs w:val="24"/>
              </w:rPr>
              <w:t>Представя се във формат .pdf или .jpg;</w:t>
            </w:r>
          </w:p>
          <w:p w:rsidR="00A35796" w:rsidRPr="004156B4" w:rsidRDefault="00A35796" w:rsidP="00B30004">
            <w:pPr>
              <w:spacing w:before="100" w:beforeAutospacing="1" w:after="100" w:afterAutospacing="1"/>
              <w:contextualSpacing/>
              <w:jc w:val="both"/>
              <w:rPr>
                <w:rFonts w:ascii="Times New Roman" w:hAnsi="Times New Roman" w:cs="Times New Roman"/>
                <w:b/>
                <w:i/>
                <w:sz w:val="24"/>
                <w:szCs w:val="24"/>
              </w:rPr>
            </w:pPr>
            <w:r w:rsidRPr="00240351">
              <w:rPr>
                <w:rFonts w:ascii="Times New Roman" w:hAnsi="Times New Roman" w:cs="Times New Roman"/>
                <w:sz w:val="24"/>
                <w:szCs w:val="24"/>
              </w:rPr>
              <w:t>2</w:t>
            </w:r>
            <w:r w:rsidR="005008C7" w:rsidRPr="005008C7">
              <w:rPr>
                <w:rFonts w:ascii="Times New Roman" w:hAnsi="Times New Roman" w:cs="Times New Roman"/>
                <w:sz w:val="24"/>
                <w:szCs w:val="24"/>
                <w:lang w:val="ru-RU"/>
              </w:rPr>
              <w:t>1</w:t>
            </w:r>
            <w:r w:rsidRPr="00240351">
              <w:rPr>
                <w:rFonts w:ascii="Times New Roman" w:hAnsi="Times New Roman" w:cs="Times New Roman"/>
                <w:sz w:val="24"/>
                <w:szCs w:val="24"/>
              </w:rPr>
              <w:t>.Лицензи, разрешения и/или друг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Pr="0085529C">
              <w:rPr>
                <w:rFonts w:ascii="Times New Roman" w:hAnsi="Times New Roman" w:cs="Times New Roman"/>
                <w:i/>
                <w:sz w:val="24"/>
                <w:szCs w:val="24"/>
              </w:rPr>
              <w:t>.</w:t>
            </w:r>
            <w:r w:rsidR="00AD66F0" w:rsidRPr="0085529C">
              <w:rPr>
                <w:rFonts w:ascii="Times New Roman" w:hAnsi="Times New Roman" w:cs="Times New Roman"/>
                <w:i/>
                <w:sz w:val="24"/>
                <w:szCs w:val="24"/>
                <w:lang w:val="ru-RU"/>
              </w:rPr>
              <w:t>(</w:t>
            </w:r>
            <w:r w:rsidRPr="0085529C">
              <w:rPr>
                <w:rFonts w:ascii="Times New Roman" w:hAnsi="Times New Roman" w:cs="Times New Roman"/>
                <w:i/>
                <w:sz w:val="24"/>
                <w:szCs w:val="24"/>
              </w:rPr>
              <w:t>когато е приложимо)</w:t>
            </w:r>
            <w:r w:rsidR="004156B4">
              <w:rPr>
                <w:rFonts w:ascii="Times New Roman" w:hAnsi="Times New Roman" w:cs="Times New Roman"/>
                <w:i/>
                <w:sz w:val="24"/>
                <w:szCs w:val="24"/>
              </w:rPr>
              <w:t>.</w:t>
            </w:r>
            <w:r w:rsidRPr="00240351">
              <w:rPr>
                <w:rFonts w:ascii="Times New Roman" w:hAnsi="Times New Roman" w:cs="Times New Roman"/>
                <w:sz w:val="24"/>
                <w:szCs w:val="24"/>
              </w:rPr>
              <w:t xml:space="preserve"> </w:t>
            </w:r>
            <w:r w:rsidR="004156B4" w:rsidRPr="004156B4">
              <w:rPr>
                <w:rFonts w:ascii="Times New Roman" w:hAnsi="Times New Roman" w:cs="Times New Roman"/>
                <w:b/>
                <w:i/>
                <w:sz w:val="24"/>
                <w:szCs w:val="24"/>
              </w:rPr>
              <w:t>Представя се във формат .pdf или .jpg;</w:t>
            </w:r>
          </w:p>
          <w:p w:rsidR="00A35796" w:rsidRPr="00AB1BAF" w:rsidRDefault="00A35796" w:rsidP="00B30004">
            <w:pPr>
              <w:spacing w:before="100" w:beforeAutospacing="1" w:after="100" w:afterAutospacing="1"/>
              <w:contextualSpacing/>
              <w:jc w:val="both"/>
              <w:rPr>
                <w:rFonts w:ascii="Times New Roman" w:hAnsi="Times New Roman" w:cs="Times New Roman"/>
                <w:b/>
                <w:i/>
                <w:sz w:val="24"/>
                <w:szCs w:val="24"/>
              </w:rPr>
            </w:pPr>
            <w:r w:rsidRPr="00240351">
              <w:rPr>
                <w:rFonts w:ascii="Times New Roman" w:hAnsi="Times New Roman" w:cs="Times New Roman"/>
                <w:sz w:val="24"/>
                <w:szCs w:val="24"/>
              </w:rPr>
              <w:t>2</w:t>
            </w:r>
            <w:r w:rsidR="005008C7" w:rsidRPr="005008C7">
              <w:rPr>
                <w:rFonts w:ascii="Times New Roman" w:hAnsi="Times New Roman" w:cs="Times New Roman"/>
                <w:sz w:val="24"/>
                <w:szCs w:val="24"/>
                <w:lang w:val="ru-RU"/>
              </w:rPr>
              <w:t>2</w:t>
            </w:r>
            <w:r w:rsidRPr="00240351">
              <w:rPr>
                <w:rFonts w:ascii="Times New Roman" w:hAnsi="Times New Roman" w:cs="Times New Roman"/>
                <w:sz w:val="24"/>
                <w:szCs w:val="24"/>
              </w:rPr>
              <w:t xml:space="preserve">. Договор за финансов лизинг с приложен към него погасителен план за изплащане на лизинговите вноски, в случай че проектът включва разходи за закупуване </w:t>
            </w:r>
            <w:r w:rsidR="0085529C">
              <w:rPr>
                <w:rFonts w:ascii="Times New Roman" w:hAnsi="Times New Roman" w:cs="Times New Roman"/>
                <w:sz w:val="24"/>
                <w:szCs w:val="24"/>
              </w:rPr>
              <w:t>на активи чрез финансов лизинг;</w:t>
            </w:r>
            <w:r w:rsidRPr="0085529C">
              <w:rPr>
                <w:rFonts w:ascii="Times New Roman" w:hAnsi="Times New Roman" w:cs="Times New Roman"/>
                <w:i/>
                <w:sz w:val="24"/>
                <w:szCs w:val="24"/>
              </w:rPr>
              <w:t>/когато е приложимо)</w:t>
            </w:r>
            <w:r w:rsidRPr="007E31A6">
              <w:rPr>
                <w:rFonts w:ascii="Times New Roman" w:hAnsi="Times New Roman" w:cs="Times New Roman"/>
                <w:sz w:val="24"/>
                <w:szCs w:val="24"/>
              </w:rPr>
              <w:t xml:space="preserve"> </w:t>
            </w:r>
            <w:r w:rsidR="00AB1BAF" w:rsidRPr="00AB1BAF">
              <w:rPr>
                <w:rFonts w:ascii="Times New Roman" w:hAnsi="Times New Roman" w:cs="Times New Roman"/>
                <w:b/>
                <w:i/>
                <w:sz w:val="24"/>
                <w:szCs w:val="24"/>
              </w:rPr>
              <w:t>Представ</w:t>
            </w:r>
            <w:r w:rsidR="008C7585">
              <w:rPr>
                <w:rFonts w:ascii="Times New Roman" w:hAnsi="Times New Roman" w:cs="Times New Roman"/>
                <w:b/>
                <w:i/>
                <w:sz w:val="24"/>
                <w:szCs w:val="24"/>
              </w:rPr>
              <w:t>я се във формат .pdf</w:t>
            </w:r>
            <w:r w:rsidR="00AB1BAF" w:rsidRPr="00AB1BAF">
              <w:rPr>
                <w:rFonts w:ascii="Times New Roman" w:hAnsi="Times New Roman" w:cs="Times New Roman"/>
                <w:b/>
                <w:i/>
                <w:sz w:val="24"/>
                <w:szCs w:val="24"/>
              </w:rPr>
              <w:t xml:space="preserve"> или .jpg;</w:t>
            </w:r>
          </w:p>
          <w:p w:rsidR="008906F6" w:rsidRPr="008906F6" w:rsidRDefault="00A35796" w:rsidP="00B30004">
            <w:pPr>
              <w:spacing w:before="100" w:beforeAutospacing="1" w:after="100" w:afterAutospacing="1"/>
              <w:contextualSpacing/>
              <w:jc w:val="both"/>
              <w:rPr>
                <w:rFonts w:ascii="Times New Roman" w:hAnsi="Times New Roman" w:cs="Times New Roman"/>
                <w:b/>
                <w:i/>
                <w:sz w:val="24"/>
                <w:szCs w:val="24"/>
              </w:rPr>
            </w:pPr>
            <w:r w:rsidRPr="00240351">
              <w:rPr>
                <w:rFonts w:ascii="Times New Roman" w:hAnsi="Times New Roman" w:cs="Times New Roman"/>
                <w:sz w:val="24"/>
                <w:szCs w:val="24"/>
              </w:rPr>
              <w:t>2</w:t>
            </w:r>
            <w:r w:rsidR="005008C7" w:rsidRPr="005008C7">
              <w:rPr>
                <w:rFonts w:ascii="Times New Roman" w:hAnsi="Times New Roman" w:cs="Times New Roman"/>
                <w:sz w:val="24"/>
                <w:szCs w:val="24"/>
                <w:lang w:val="ru-RU"/>
              </w:rPr>
              <w:t>3</w:t>
            </w:r>
            <w:r w:rsidRPr="00240351">
              <w:rPr>
                <w:rFonts w:ascii="Times New Roman" w:hAnsi="Times New Roman" w:cs="Times New Roman"/>
                <w:sz w:val="24"/>
                <w:szCs w:val="24"/>
              </w:rPr>
              <w:t xml:space="preserve">. Инвентарна книга към датата на подаване на проектно предложение към стратегията за </w:t>
            </w:r>
            <w:r w:rsidRPr="00240351">
              <w:rPr>
                <w:rFonts w:ascii="Times New Roman" w:hAnsi="Times New Roman" w:cs="Times New Roman"/>
                <w:sz w:val="24"/>
                <w:szCs w:val="24"/>
              </w:rPr>
              <w:lastRenderedPageBreak/>
              <w:t xml:space="preserve">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w:t>
            </w:r>
            <w:r w:rsidR="0085529C" w:rsidRPr="008906F6">
              <w:rPr>
                <w:rFonts w:ascii="Times New Roman" w:hAnsi="Times New Roman" w:cs="Times New Roman"/>
                <w:i/>
                <w:sz w:val="24"/>
                <w:szCs w:val="24"/>
              </w:rPr>
              <w:t>(когато е приложимо)</w:t>
            </w:r>
            <w:r w:rsidR="008906F6">
              <w:rPr>
                <w:rFonts w:ascii="Times New Roman" w:hAnsi="Times New Roman" w:cs="Times New Roman"/>
                <w:sz w:val="24"/>
                <w:szCs w:val="24"/>
              </w:rPr>
              <w:t>.</w:t>
            </w:r>
            <w:r w:rsidR="00DD7235">
              <w:rPr>
                <w:rFonts w:ascii="Times New Roman" w:hAnsi="Times New Roman" w:cs="Times New Roman"/>
                <w:b/>
                <w:i/>
                <w:sz w:val="24"/>
                <w:szCs w:val="24"/>
              </w:rPr>
              <w:t xml:space="preserve">Представя се във формат .pdf </w:t>
            </w:r>
            <w:r w:rsidR="008906F6" w:rsidRPr="008906F6">
              <w:rPr>
                <w:rFonts w:ascii="Times New Roman" w:hAnsi="Times New Roman" w:cs="Times New Roman"/>
                <w:b/>
                <w:i/>
                <w:sz w:val="24"/>
                <w:szCs w:val="24"/>
              </w:rPr>
              <w:t>или .jpg;</w:t>
            </w:r>
          </w:p>
          <w:p w:rsidR="00A35796" w:rsidRPr="007D641D" w:rsidRDefault="00A35796" w:rsidP="00B30004">
            <w:pPr>
              <w:spacing w:before="100" w:beforeAutospacing="1" w:after="100" w:afterAutospacing="1"/>
              <w:contextualSpacing/>
              <w:jc w:val="both"/>
              <w:rPr>
                <w:rFonts w:ascii="Times New Roman" w:hAnsi="Times New Roman" w:cs="Times New Roman"/>
                <w:b/>
                <w:i/>
                <w:sz w:val="24"/>
                <w:szCs w:val="24"/>
              </w:rPr>
            </w:pPr>
            <w:r>
              <w:rPr>
                <w:rFonts w:ascii="Times New Roman" w:hAnsi="Times New Roman" w:cs="Times New Roman"/>
                <w:sz w:val="24"/>
                <w:szCs w:val="24"/>
              </w:rPr>
              <w:t>2</w:t>
            </w:r>
            <w:r w:rsidR="005008C7" w:rsidRPr="005041C9">
              <w:rPr>
                <w:rFonts w:ascii="Times New Roman" w:hAnsi="Times New Roman" w:cs="Times New Roman"/>
                <w:sz w:val="24"/>
                <w:szCs w:val="24"/>
                <w:lang w:val="ru-RU"/>
              </w:rPr>
              <w:t>4</w:t>
            </w:r>
            <w:r w:rsidRPr="00240351">
              <w:rPr>
                <w:rFonts w:ascii="Times New Roman" w:hAnsi="Times New Roman" w:cs="Times New Roman"/>
                <w:sz w:val="24"/>
                <w:szCs w:val="24"/>
              </w:rPr>
              <w:t xml:space="preserve">. Справка за дълготрайните активи - приложение към счетоводния баланс за предходната финансова година и/или за последния отчетен период </w:t>
            </w:r>
            <w:r w:rsidR="00B5332E" w:rsidRPr="0031359B">
              <w:rPr>
                <w:rFonts w:ascii="Times New Roman" w:hAnsi="Times New Roman" w:cs="Times New Roman"/>
                <w:i/>
                <w:sz w:val="24"/>
                <w:szCs w:val="24"/>
              </w:rPr>
              <w:t>(</w:t>
            </w:r>
            <w:r w:rsidR="0031359B" w:rsidRPr="0031359B">
              <w:rPr>
                <w:rFonts w:ascii="Times New Roman" w:hAnsi="Times New Roman" w:cs="Times New Roman"/>
                <w:i/>
                <w:sz w:val="24"/>
                <w:szCs w:val="24"/>
              </w:rPr>
              <w:t>когато е приложимо</w:t>
            </w:r>
            <w:r w:rsidR="00B5332E" w:rsidRPr="0031359B">
              <w:rPr>
                <w:rFonts w:ascii="Times New Roman" w:hAnsi="Times New Roman" w:cs="Times New Roman"/>
                <w:i/>
                <w:sz w:val="24"/>
                <w:szCs w:val="24"/>
              </w:rPr>
              <w:t>)</w:t>
            </w:r>
            <w:r w:rsidRPr="0031359B">
              <w:rPr>
                <w:rFonts w:ascii="Times New Roman" w:hAnsi="Times New Roman" w:cs="Times New Roman"/>
                <w:i/>
                <w:sz w:val="24"/>
                <w:szCs w:val="24"/>
              </w:rPr>
              <w:t>;</w:t>
            </w:r>
            <w:r w:rsidRPr="00240351">
              <w:rPr>
                <w:rFonts w:ascii="Times New Roman" w:hAnsi="Times New Roman" w:cs="Times New Roman"/>
                <w:sz w:val="24"/>
                <w:szCs w:val="24"/>
              </w:rPr>
              <w:t xml:space="preserve"> </w:t>
            </w:r>
            <w:r w:rsidR="007D641D" w:rsidRPr="007D641D">
              <w:rPr>
                <w:rFonts w:ascii="Times New Roman" w:hAnsi="Times New Roman" w:cs="Times New Roman"/>
                <w:b/>
                <w:i/>
                <w:sz w:val="24"/>
                <w:szCs w:val="24"/>
              </w:rPr>
              <w:t>Представя се във формат .pdf  или .jpg;</w:t>
            </w:r>
          </w:p>
          <w:p w:rsidR="00A35796" w:rsidRPr="00407690" w:rsidRDefault="00A35796" w:rsidP="00B30004">
            <w:pPr>
              <w:spacing w:before="100" w:beforeAutospacing="1" w:after="100" w:afterAutospacing="1"/>
              <w:contextualSpacing/>
              <w:jc w:val="both"/>
              <w:rPr>
                <w:rFonts w:ascii="Times New Roman" w:hAnsi="Times New Roman" w:cs="Times New Roman"/>
                <w:b/>
                <w:i/>
                <w:sz w:val="24"/>
                <w:szCs w:val="24"/>
              </w:rPr>
            </w:pPr>
            <w:r w:rsidRPr="001D5DA0">
              <w:rPr>
                <w:rFonts w:ascii="Times New Roman" w:hAnsi="Times New Roman" w:cs="Times New Roman"/>
                <w:sz w:val="24"/>
                <w:szCs w:val="24"/>
                <w:lang w:val="ru-RU"/>
              </w:rPr>
              <w:t>2</w:t>
            </w:r>
            <w:r w:rsidR="005041C9" w:rsidRPr="005041C9">
              <w:rPr>
                <w:rFonts w:ascii="Times New Roman" w:hAnsi="Times New Roman" w:cs="Times New Roman"/>
                <w:sz w:val="24"/>
                <w:szCs w:val="24"/>
                <w:lang w:val="ru-RU"/>
              </w:rPr>
              <w:t>5</w:t>
            </w:r>
            <w:r w:rsidRPr="00240351">
              <w:rPr>
                <w:rFonts w:ascii="Times New Roman" w:hAnsi="Times New Roman" w:cs="Times New Roman"/>
                <w:sz w:val="24"/>
                <w:szCs w:val="24"/>
              </w:rPr>
              <w:t xml:space="preserve">. </w:t>
            </w:r>
            <w:r w:rsidRPr="00407690">
              <w:rPr>
                <w:rFonts w:ascii="Times New Roman" w:hAnsi="Times New Roman" w:cs="Times New Roman"/>
                <w:sz w:val="24"/>
                <w:szCs w:val="24"/>
              </w:rPr>
              <w:t>Анализ разходи –ползи ( финансов анализ)</w:t>
            </w:r>
            <w:r w:rsidR="00C834B6">
              <w:t xml:space="preserve"> </w:t>
            </w:r>
            <w:r w:rsidR="00C834B6" w:rsidRPr="00C834B6">
              <w:rPr>
                <w:rFonts w:ascii="Times New Roman" w:hAnsi="Times New Roman" w:cs="Times New Roman"/>
                <w:sz w:val="24"/>
                <w:szCs w:val="24"/>
              </w:rPr>
              <w:t>изготвен по образец, утвърден от изпълнителния директор на ДФЗ, когато е приложимо</w:t>
            </w:r>
            <w:r w:rsidRPr="00407690">
              <w:rPr>
                <w:rFonts w:ascii="Times New Roman" w:hAnsi="Times New Roman" w:cs="Times New Roman"/>
                <w:sz w:val="24"/>
                <w:szCs w:val="24"/>
              </w:rPr>
              <w:t xml:space="preserve"> </w:t>
            </w:r>
            <w:r w:rsidRPr="00407690">
              <w:rPr>
                <w:rFonts w:ascii="Times New Roman" w:hAnsi="Times New Roman" w:cs="Times New Roman"/>
                <w:i/>
                <w:sz w:val="24"/>
                <w:szCs w:val="24"/>
              </w:rPr>
              <w:t xml:space="preserve">/Приложение № </w:t>
            </w:r>
            <w:r w:rsidR="009C5B6B">
              <w:rPr>
                <w:rFonts w:ascii="Times New Roman" w:hAnsi="Times New Roman" w:cs="Times New Roman"/>
                <w:i/>
                <w:sz w:val="24"/>
                <w:szCs w:val="24"/>
              </w:rPr>
              <w:t>9</w:t>
            </w:r>
            <w:r w:rsidRPr="00407690">
              <w:rPr>
                <w:rFonts w:ascii="Times New Roman" w:hAnsi="Times New Roman" w:cs="Times New Roman"/>
                <w:i/>
                <w:sz w:val="24"/>
                <w:szCs w:val="24"/>
              </w:rPr>
              <w:t xml:space="preserve">/ </w:t>
            </w:r>
            <w:r w:rsidR="0074742A" w:rsidRPr="00407690">
              <w:rPr>
                <w:rFonts w:ascii="Times New Roman" w:hAnsi="Times New Roman" w:cs="Times New Roman"/>
                <w:i/>
                <w:sz w:val="24"/>
                <w:szCs w:val="24"/>
              </w:rPr>
              <w:t xml:space="preserve">от </w:t>
            </w:r>
            <w:r w:rsidR="00A548BC" w:rsidRPr="00407690">
              <w:rPr>
                <w:rFonts w:ascii="Times New Roman" w:hAnsi="Times New Roman" w:cs="Times New Roman"/>
                <w:i/>
                <w:sz w:val="24"/>
                <w:szCs w:val="24"/>
              </w:rPr>
              <w:t>„</w:t>
            </w:r>
            <w:r w:rsidR="0074742A" w:rsidRPr="00407690">
              <w:rPr>
                <w:rFonts w:ascii="Times New Roman" w:hAnsi="Times New Roman" w:cs="Times New Roman"/>
                <w:i/>
                <w:sz w:val="24"/>
                <w:szCs w:val="24"/>
              </w:rPr>
              <w:t>Документи за попълване</w:t>
            </w:r>
            <w:r w:rsidR="00A548BC" w:rsidRPr="00407690">
              <w:rPr>
                <w:rFonts w:ascii="Times New Roman" w:hAnsi="Times New Roman" w:cs="Times New Roman"/>
                <w:i/>
                <w:sz w:val="24"/>
                <w:szCs w:val="24"/>
              </w:rPr>
              <w:t>“</w:t>
            </w:r>
            <w:r w:rsidR="0074742A" w:rsidRPr="00407690">
              <w:rPr>
                <w:rFonts w:ascii="Times New Roman" w:hAnsi="Times New Roman" w:cs="Times New Roman"/>
                <w:i/>
                <w:sz w:val="24"/>
                <w:szCs w:val="24"/>
              </w:rPr>
              <w:t xml:space="preserve"> към Условия за кандидатстване.</w:t>
            </w:r>
            <w:r w:rsidRPr="00407690">
              <w:rPr>
                <w:rFonts w:ascii="Times New Roman" w:hAnsi="Times New Roman" w:cs="Times New Roman"/>
                <w:sz w:val="24"/>
                <w:szCs w:val="24"/>
              </w:rPr>
              <w:t xml:space="preserve"> </w:t>
            </w:r>
            <w:r w:rsidR="0072579D" w:rsidRPr="00407690">
              <w:rPr>
                <w:rFonts w:ascii="Times New Roman" w:hAnsi="Times New Roman" w:cs="Times New Roman"/>
                <w:b/>
                <w:i/>
                <w:sz w:val="24"/>
                <w:szCs w:val="24"/>
              </w:rPr>
              <w:t>Представя се във формат. .pdf,  .jpg, .xls или .xlsx;</w:t>
            </w:r>
          </w:p>
          <w:p w:rsidR="001E7AFA" w:rsidRDefault="00A35796" w:rsidP="00B30004">
            <w:pPr>
              <w:spacing w:before="100" w:beforeAutospacing="1" w:after="100" w:afterAutospacing="1"/>
              <w:contextualSpacing/>
              <w:jc w:val="both"/>
              <w:rPr>
                <w:rFonts w:ascii="Times New Roman" w:hAnsi="Times New Roman" w:cs="Times New Roman"/>
                <w:b/>
                <w:i/>
                <w:sz w:val="24"/>
                <w:szCs w:val="24"/>
              </w:rPr>
            </w:pPr>
            <w:r w:rsidRPr="00407690">
              <w:rPr>
                <w:rFonts w:ascii="Times New Roman" w:hAnsi="Times New Roman" w:cs="Times New Roman"/>
                <w:sz w:val="24"/>
                <w:szCs w:val="24"/>
              </w:rPr>
              <w:t xml:space="preserve"> </w:t>
            </w:r>
            <w:r w:rsidR="009955F1">
              <w:rPr>
                <w:rFonts w:ascii="Times New Roman" w:hAnsi="Times New Roman" w:cs="Times New Roman"/>
                <w:sz w:val="24"/>
                <w:szCs w:val="24"/>
              </w:rPr>
              <w:t>2</w:t>
            </w:r>
            <w:r w:rsidR="005041C9" w:rsidRPr="005041C9">
              <w:rPr>
                <w:rFonts w:ascii="Times New Roman" w:hAnsi="Times New Roman" w:cs="Times New Roman"/>
                <w:sz w:val="24"/>
                <w:szCs w:val="24"/>
                <w:lang w:val="ru-RU"/>
              </w:rPr>
              <w:t>6</w:t>
            </w:r>
            <w:r w:rsidRPr="00407690">
              <w:rPr>
                <w:rFonts w:ascii="Times New Roman" w:hAnsi="Times New Roman" w:cs="Times New Roman"/>
                <w:sz w:val="24"/>
                <w:szCs w:val="24"/>
              </w:rPr>
              <w:t xml:space="preserve">. </w:t>
            </w:r>
            <w:r w:rsidR="009746C9" w:rsidRPr="009746C9">
              <w:rPr>
                <w:rFonts w:ascii="Times New Roman" w:hAnsi="Times New Roman" w:cs="Times New Roman"/>
                <w:sz w:val="24"/>
                <w:szCs w:val="24"/>
              </w:rPr>
              <w:t xml:space="preserve">Анализ за социално-икономическите ползи за развитието на селския район и устойчивостта на инвестицията </w:t>
            </w:r>
            <w:r w:rsidR="009746C9" w:rsidRPr="009746C9">
              <w:rPr>
                <w:rFonts w:ascii="Times New Roman" w:hAnsi="Times New Roman" w:cs="Times New Roman"/>
                <w:sz w:val="24"/>
                <w:szCs w:val="24"/>
                <w:lang w:val="ru-RU"/>
              </w:rPr>
              <w:t>-</w:t>
            </w:r>
            <w:r w:rsidRPr="00407690">
              <w:rPr>
                <w:rFonts w:ascii="Times New Roman" w:hAnsi="Times New Roman" w:cs="Times New Roman"/>
                <w:i/>
                <w:sz w:val="24"/>
                <w:szCs w:val="24"/>
              </w:rPr>
              <w:t>таблиц</w:t>
            </w:r>
            <w:r w:rsidR="0048330D" w:rsidRPr="00407690">
              <w:rPr>
                <w:rFonts w:ascii="Times New Roman" w:hAnsi="Times New Roman" w:cs="Times New Roman"/>
                <w:i/>
                <w:sz w:val="24"/>
                <w:szCs w:val="24"/>
              </w:rPr>
              <w:t>и</w:t>
            </w:r>
            <w:r w:rsidRPr="00407690">
              <w:rPr>
                <w:rFonts w:ascii="Times New Roman" w:hAnsi="Times New Roman" w:cs="Times New Roman"/>
                <w:i/>
                <w:sz w:val="24"/>
                <w:szCs w:val="24"/>
              </w:rPr>
              <w:t xml:space="preserve"> /Приложение № 1</w:t>
            </w:r>
            <w:r w:rsidR="009C5B6B">
              <w:rPr>
                <w:rFonts w:ascii="Times New Roman" w:hAnsi="Times New Roman" w:cs="Times New Roman"/>
                <w:i/>
                <w:sz w:val="24"/>
                <w:szCs w:val="24"/>
              </w:rPr>
              <w:t>0</w:t>
            </w:r>
            <w:r w:rsidRPr="00407690">
              <w:rPr>
                <w:rFonts w:ascii="Times New Roman" w:hAnsi="Times New Roman" w:cs="Times New Roman"/>
                <w:i/>
                <w:sz w:val="24"/>
                <w:szCs w:val="24"/>
              </w:rPr>
              <w:t>/</w:t>
            </w:r>
            <w:r w:rsidR="00A548BC" w:rsidRPr="00407690">
              <w:rPr>
                <w:i/>
              </w:rPr>
              <w:t xml:space="preserve"> </w:t>
            </w:r>
            <w:r w:rsidR="00A548BC" w:rsidRPr="00407690">
              <w:rPr>
                <w:rFonts w:ascii="Times New Roman" w:hAnsi="Times New Roman" w:cs="Times New Roman"/>
                <w:i/>
                <w:sz w:val="24"/>
                <w:szCs w:val="24"/>
              </w:rPr>
              <w:t xml:space="preserve">от „Документи за попълване“ към </w:t>
            </w:r>
            <w:r w:rsidR="004F7923">
              <w:rPr>
                <w:rFonts w:ascii="Times New Roman" w:hAnsi="Times New Roman" w:cs="Times New Roman"/>
                <w:i/>
                <w:sz w:val="24"/>
                <w:szCs w:val="24"/>
              </w:rPr>
              <w:t xml:space="preserve">     </w:t>
            </w:r>
            <w:r w:rsidR="00A548BC" w:rsidRPr="00407690">
              <w:rPr>
                <w:rFonts w:ascii="Times New Roman" w:hAnsi="Times New Roman" w:cs="Times New Roman"/>
                <w:i/>
                <w:sz w:val="24"/>
                <w:szCs w:val="24"/>
              </w:rPr>
              <w:t>Условия за кандидатстване</w:t>
            </w:r>
            <w:r w:rsidR="00A548BC" w:rsidRPr="00407690">
              <w:rPr>
                <w:rFonts w:ascii="Times New Roman" w:hAnsi="Times New Roman" w:cs="Times New Roman"/>
                <w:b/>
                <w:i/>
                <w:sz w:val="24"/>
                <w:szCs w:val="24"/>
              </w:rPr>
              <w:t>.</w:t>
            </w:r>
            <w:r w:rsidR="0047156F" w:rsidRPr="00407690">
              <w:rPr>
                <w:b/>
                <w:i/>
              </w:rPr>
              <w:t xml:space="preserve"> </w:t>
            </w:r>
            <w:r w:rsidR="0047156F" w:rsidRPr="00407690">
              <w:rPr>
                <w:rFonts w:ascii="Times New Roman" w:hAnsi="Times New Roman" w:cs="Times New Roman"/>
                <w:b/>
                <w:i/>
                <w:sz w:val="24"/>
                <w:szCs w:val="24"/>
              </w:rPr>
              <w:t>Представя се във формат. .pdf, .jpg, .xls или .xlsx;</w:t>
            </w:r>
            <w:r w:rsidRPr="00407690">
              <w:rPr>
                <w:rFonts w:ascii="Times New Roman" w:hAnsi="Times New Roman" w:cs="Times New Roman"/>
                <w:b/>
                <w:i/>
                <w:sz w:val="24"/>
                <w:szCs w:val="24"/>
              </w:rPr>
              <w:t xml:space="preserve"> </w:t>
            </w:r>
          </w:p>
          <w:p w:rsidR="00D44806" w:rsidRPr="004F7923" w:rsidRDefault="00D81FA0" w:rsidP="00B30004">
            <w:pPr>
              <w:spacing w:before="100" w:beforeAutospacing="1" w:after="100" w:afterAutospacing="1"/>
              <w:contextualSpacing/>
              <w:jc w:val="both"/>
              <w:rPr>
                <w:rFonts w:ascii="Times New Roman" w:hAnsi="Times New Roman" w:cs="Times New Roman"/>
                <w:sz w:val="24"/>
                <w:szCs w:val="24"/>
              </w:rPr>
            </w:pPr>
            <w:r w:rsidRPr="00D81FA0">
              <w:rPr>
                <w:rFonts w:ascii="Times New Roman" w:hAnsi="Times New Roman" w:cs="Times New Roman"/>
                <w:sz w:val="24"/>
                <w:szCs w:val="24"/>
              </w:rPr>
              <w:t>2</w:t>
            </w:r>
            <w:r w:rsidR="005041C9" w:rsidRPr="005041C9">
              <w:rPr>
                <w:rFonts w:ascii="Times New Roman" w:hAnsi="Times New Roman" w:cs="Times New Roman"/>
                <w:sz w:val="24"/>
                <w:szCs w:val="24"/>
                <w:lang w:val="ru-RU"/>
              </w:rPr>
              <w:t>7</w:t>
            </w:r>
            <w:r w:rsidRPr="00D81FA0">
              <w:rPr>
                <w:rFonts w:ascii="Times New Roman" w:hAnsi="Times New Roman" w:cs="Times New Roman"/>
                <w:sz w:val="24"/>
                <w:szCs w:val="24"/>
              </w:rPr>
              <w:t>.</w:t>
            </w:r>
            <w:r w:rsidR="004F7923" w:rsidRPr="004F7923">
              <w:rPr>
                <w:rFonts w:ascii="Times New Roman" w:hAnsi="Times New Roman" w:cs="Times New Roman"/>
                <w:sz w:val="24"/>
                <w:szCs w:val="24"/>
              </w:rPr>
              <w:t xml:space="preserve"> </w:t>
            </w:r>
            <w:r w:rsidR="00C44DEF" w:rsidRPr="00C44DEF">
              <w:rPr>
                <w:rFonts w:ascii="Times New Roman" w:hAnsi="Times New Roman" w:cs="Times New Roman"/>
                <w:sz w:val="24"/>
                <w:szCs w:val="24"/>
              </w:rPr>
              <w:t>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w:t>
            </w:r>
            <w:r w:rsidR="00C44DEF" w:rsidRPr="00C44DEF">
              <w:rPr>
                <w:rFonts w:ascii="Times New Roman" w:hAnsi="Times New Roman" w:cs="Times New Roman"/>
                <w:sz w:val="24"/>
                <w:szCs w:val="24"/>
                <w:lang w:val="ru-RU"/>
              </w:rPr>
              <w:t>,</w:t>
            </w:r>
            <w:r w:rsidR="00C44DEF" w:rsidRPr="00C44DEF">
              <w:rPr>
                <w:rFonts w:ascii="Times New Roman" w:hAnsi="Times New Roman" w:cs="Times New Roman"/>
                <w:sz w:val="24"/>
                <w:szCs w:val="24"/>
              </w:rPr>
              <w:t xml:space="preserve"> </w:t>
            </w:r>
            <w:r w:rsidR="00C44DEF">
              <w:rPr>
                <w:rFonts w:ascii="Times New Roman" w:hAnsi="Times New Roman" w:cs="Times New Roman"/>
                <w:sz w:val="24"/>
                <w:szCs w:val="24"/>
              </w:rPr>
              <w:t>важи</w:t>
            </w:r>
            <w:r w:rsidR="00C44DEF" w:rsidRPr="00C44DEF">
              <w:rPr>
                <w:rFonts w:ascii="Times New Roman" w:hAnsi="Times New Roman" w:cs="Times New Roman"/>
                <w:sz w:val="24"/>
                <w:szCs w:val="24"/>
                <w:lang w:val="ru-RU"/>
              </w:rPr>
              <w:t xml:space="preserve"> </w:t>
            </w:r>
            <w:r w:rsidR="004F7923" w:rsidRPr="004F7923">
              <w:rPr>
                <w:rFonts w:ascii="Times New Roman" w:hAnsi="Times New Roman" w:cs="Times New Roman"/>
                <w:sz w:val="24"/>
                <w:szCs w:val="24"/>
              </w:rPr>
              <w:t xml:space="preserve">в случай че проектът включва разходи по т. I, подточка „в“ от Раздел 14.1. „Допустими разходи”, извършени преди подаване на проектното предложение </w:t>
            </w:r>
            <w:r w:rsidR="004F7923" w:rsidRPr="00C23756">
              <w:rPr>
                <w:rFonts w:ascii="Times New Roman" w:hAnsi="Times New Roman" w:cs="Times New Roman"/>
                <w:i/>
                <w:sz w:val="24"/>
                <w:szCs w:val="24"/>
              </w:rPr>
              <w:t>когато кандидатът се явява възложител по ЗОП</w:t>
            </w:r>
            <w:r w:rsidR="004F7923" w:rsidRPr="004F7923">
              <w:rPr>
                <w:rFonts w:ascii="Times New Roman" w:hAnsi="Times New Roman" w:cs="Times New Roman"/>
                <w:sz w:val="24"/>
                <w:szCs w:val="24"/>
              </w:rPr>
              <w:t>), сканиран оригинал.Представя се във формат .pdf, или .jpg.</w:t>
            </w:r>
          </w:p>
          <w:p w:rsidR="00A006CA" w:rsidRPr="00973D82" w:rsidRDefault="00E54014" w:rsidP="00B30004">
            <w:pPr>
              <w:spacing w:before="100" w:beforeAutospacing="1" w:after="100" w:afterAutospacing="1"/>
              <w:contextualSpacing/>
              <w:jc w:val="both"/>
              <w:rPr>
                <w:rFonts w:ascii="Times New Roman" w:hAnsi="Times New Roman" w:cs="Times New Roman"/>
                <w:b/>
                <w:i/>
                <w:sz w:val="24"/>
                <w:szCs w:val="24"/>
              </w:rPr>
            </w:pPr>
            <w:r>
              <w:rPr>
                <w:rFonts w:ascii="Times New Roman" w:hAnsi="Times New Roman" w:cs="Times New Roman"/>
                <w:sz w:val="24"/>
                <w:szCs w:val="24"/>
              </w:rPr>
              <w:t xml:space="preserve"> </w:t>
            </w:r>
            <w:r w:rsidR="009F2896" w:rsidRPr="00390CE8">
              <w:rPr>
                <w:rFonts w:ascii="Times New Roman" w:hAnsi="Times New Roman" w:cs="Times New Roman"/>
                <w:sz w:val="24"/>
                <w:szCs w:val="24"/>
                <w:lang w:val="ru-RU"/>
              </w:rPr>
              <w:t>2</w:t>
            </w:r>
            <w:r w:rsidR="005041C9" w:rsidRPr="005041C9">
              <w:rPr>
                <w:rFonts w:ascii="Times New Roman" w:hAnsi="Times New Roman" w:cs="Times New Roman"/>
                <w:sz w:val="24"/>
                <w:szCs w:val="24"/>
                <w:lang w:val="ru-RU"/>
              </w:rPr>
              <w:t>8</w:t>
            </w:r>
            <w:r w:rsidR="00A006CA" w:rsidRPr="00A006CA">
              <w:rPr>
                <w:rFonts w:ascii="Times New Roman" w:hAnsi="Times New Roman" w:cs="Times New Roman"/>
                <w:sz w:val="24"/>
                <w:szCs w:val="24"/>
              </w:rPr>
              <w:t>.</w:t>
            </w:r>
            <w:r w:rsidR="009C0DFB">
              <w:rPr>
                <w:rFonts w:ascii="Times New Roman" w:hAnsi="Times New Roman" w:cs="Times New Roman"/>
                <w:sz w:val="24"/>
                <w:szCs w:val="24"/>
              </w:rPr>
              <w:t xml:space="preserve"> </w:t>
            </w:r>
            <w:r w:rsidR="00A006CA" w:rsidRPr="00A006CA">
              <w:rPr>
                <w:rFonts w:ascii="Times New Roman" w:hAnsi="Times New Roman" w:cs="Times New Roman"/>
                <w:sz w:val="24"/>
                <w:szCs w:val="24"/>
              </w:rPr>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 в случай ,че е приложимо/ (</w:t>
            </w:r>
            <w:r w:rsidR="00A006CA" w:rsidRPr="00C23756">
              <w:rPr>
                <w:rFonts w:ascii="Times New Roman" w:hAnsi="Times New Roman" w:cs="Times New Roman"/>
                <w:i/>
                <w:sz w:val="24"/>
                <w:szCs w:val="24"/>
              </w:rPr>
              <w:t>важи в случаите , когато бенефециентът не се явява възложител по ЗОП</w:t>
            </w:r>
            <w:r w:rsidR="00A006CA" w:rsidRPr="00A006CA">
              <w:rPr>
                <w:rFonts w:ascii="Times New Roman" w:hAnsi="Times New Roman" w:cs="Times New Roman"/>
                <w:sz w:val="24"/>
                <w:szCs w:val="24"/>
              </w:rPr>
              <w:t xml:space="preserve">) </w:t>
            </w:r>
            <w:r w:rsidR="00A006CA" w:rsidRPr="00973D82">
              <w:rPr>
                <w:rFonts w:ascii="Times New Roman" w:hAnsi="Times New Roman" w:cs="Times New Roman"/>
                <w:b/>
                <w:i/>
                <w:sz w:val="24"/>
                <w:szCs w:val="24"/>
              </w:rPr>
              <w:t>Представя се във формат .pdf, .jpg  или .rar</w:t>
            </w:r>
          </w:p>
          <w:p w:rsidR="003F4D16" w:rsidRPr="003F4D16" w:rsidRDefault="00660A30" w:rsidP="003F4D16">
            <w:pPr>
              <w:spacing w:before="100" w:beforeAutospacing="1" w:after="100" w:afterAutospacing="1"/>
              <w:contextualSpacing/>
              <w:jc w:val="both"/>
              <w:rPr>
                <w:rFonts w:ascii="Times New Roman" w:hAnsi="Times New Roman" w:cs="Times New Roman"/>
                <w:sz w:val="24"/>
                <w:szCs w:val="24"/>
                <w:lang w:val="ru-RU"/>
              </w:rPr>
            </w:pPr>
            <w:r>
              <w:rPr>
                <w:rFonts w:ascii="Times New Roman" w:hAnsi="Times New Roman" w:cs="Times New Roman"/>
                <w:sz w:val="24"/>
                <w:szCs w:val="24"/>
              </w:rPr>
              <w:t xml:space="preserve"> </w:t>
            </w:r>
            <w:r w:rsidR="00390CE8" w:rsidRPr="00390CE8">
              <w:rPr>
                <w:rFonts w:ascii="Times New Roman" w:hAnsi="Times New Roman" w:cs="Times New Roman"/>
                <w:sz w:val="24"/>
                <w:szCs w:val="24"/>
                <w:lang w:val="ru-RU"/>
              </w:rPr>
              <w:t>2</w:t>
            </w:r>
            <w:r w:rsidR="005041C9" w:rsidRPr="005041C9">
              <w:rPr>
                <w:rFonts w:ascii="Times New Roman" w:hAnsi="Times New Roman" w:cs="Times New Roman"/>
                <w:sz w:val="24"/>
                <w:szCs w:val="24"/>
                <w:lang w:val="ru-RU"/>
              </w:rPr>
              <w:t>9</w:t>
            </w:r>
            <w:r w:rsidR="00E614AB" w:rsidRPr="00E614AB">
              <w:rPr>
                <w:rFonts w:ascii="Times New Roman" w:hAnsi="Times New Roman" w:cs="Times New Roman"/>
                <w:sz w:val="24"/>
                <w:szCs w:val="24"/>
                <w:lang w:val="ru-RU"/>
              </w:rPr>
              <w:t>.</w:t>
            </w:r>
            <w:r w:rsidR="003F4D16">
              <w:t xml:space="preserve"> </w:t>
            </w:r>
            <w:r w:rsidR="003F4D16" w:rsidRPr="003F4D16">
              <w:rPr>
                <w:rFonts w:ascii="Times New Roman" w:hAnsi="Times New Roman" w:cs="Times New Roman"/>
                <w:sz w:val="24"/>
                <w:szCs w:val="24"/>
                <w:lang w:val="ru-RU"/>
              </w:rPr>
              <w:t xml:space="preserve">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w:t>
            </w:r>
            <w:r w:rsidR="003F4D16" w:rsidRPr="003F4D16">
              <w:rPr>
                <w:rFonts w:ascii="Times New Roman" w:hAnsi="Times New Roman" w:cs="Times New Roman"/>
                <w:i/>
                <w:sz w:val="24"/>
                <w:szCs w:val="24"/>
                <w:lang w:val="ru-RU"/>
              </w:rPr>
              <w:t xml:space="preserve">(важи в случаите когато за всеки заявен за финансиране разход, към датата на подаване на заявлението за подпомагане, </w:t>
            </w:r>
            <w:r w:rsidR="003F4D16" w:rsidRPr="003F4D16">
              <w:rPr>
                <w:rFonts w:ascii="Times New Roman" w:hAnsi="Times New Roman" w:cs="Times New Roman"/>
                <w:b/>
                <w:i/>
                <w:sz w:val="24"/>
                <w:szCs w:val="24"/>
                <w:lang w:val="ru-RU"/>
              </w:rPr>
              <w:t>има определени референтни стойности</w:t>
            </w:r>
            <w:r w:rsidR="003F4D16" w:rsidRPr="003F4D16">
              <w:rPr>
                <w:rFonts w:ascii="Times New Roman" w:hAnsi="Times New Roman" w:cs="Times New Roman"/>
                <w:sz w:val="24"/>
                <w:szCs w:val="24"/>
                <w:lang w:val="ru-RU"/>
              </w:rPr>
              <w:t>). Към офертите се прилагат и:</w:t>
            </w:r>
          </w:p>
          <w:p w:rsidR="003F4D16" w:rsidRPr="003F4D16" w:rsidRDefault="003F4D16" w:rsidP="003F4D16">
            <w:pPr>
              <w:spacing w:before="100" w:beforeAutospacing="1" w:after="100" w:afterAutospacing="1"/>
              <w:contextualSpacing/>
              <w:jc w:val="both"/>
              <w:rPr>
                <w:rFonts w:ascii="Times New Roman" w:hAnsi="Times New Roman" w:cs="Times New Roman"/>
                <w:sz w:val="24"/>
                <w:szCs w:val="24"/>
                <w:lang w:val="ru-RU"/>
              </w:rPr>
            </w:pPr>
            <w:r w:rsidRPr="003F4D16">
              <w:rPr>
                <w:rFonts w:ascii="Times New Roman" w:hAnsi="Times New Roman" w:cs="Times New Roman"/>
                <w:sz w:val="24"/>
                <w:szCs w:val="24"/>
                <w:lang w:val="ru-RU"/>
              </w:rPr>
              <w:t>- запитвания за оферта по образец съгласно Приложение № 13 от Документи за попълване (когато е приложимо).</w:t>
            </w:r>
          </w:p>
          <w:p w:rsidR="003F4D16" w:rsidRPr="006A3903" w:rsidRDefault="003F4D16" w:rsidP="003F4D16">
            <w:pPr>
              <w:spacing w:before="100" w:beforeAutospacing="1" w:after="100" w:afterAutospacing="1"/>
              <w:contextualSpacing/>
              <w:jc w:val="both"/>
              <w:rPr>
                <w:rFonts w:ascii="Times New Roman" w:hAnsi="Times New Roman" w:cs="Times New Roman"/>
                <w:b/>
                <w:i/>
                <w:sz w:val="24"/>
                <w:szCs w:val="24"/>
                <w:lang w:val="ru-RU"/>
              </w:rPr>
            </w:pPr>
            <w:r w:rsidRPr="003F4D16">
              <w:rPr>
                <w:rFonts w:ascii="Times New Roman" w:hAnsi="Times New Roman" w:cs="Times New Roman"/>
                <w:sz w:val="24"/>
                <w:szCs w:val="24"/>
                <w:lang w:val="ru-RU"/>
              </w:rPr>
              <w:t xml:space="preserve">В случаите на инвестиции за строително-монтажни работи се прилагат  и количествено-стойностни сметки, както и подробни технически спецификации за съоръженията и принадлежностите/оборудването и/или обзавеждане/транспортни средства/мобилни обекти, включени в проекта. Когато оферентите са чуждестранни лица, следва да представят документ за правосубектност, съгласно Националното им законодателство. Документите се </w:t>
            </w:r>
            <w:r w:rsidRPr="003F4D16">
              <w:rPr>
                <w:rFonts w:ascii="Times New Roman" w:hAnsi="Times New Roman" w:cs="Times New Roman"/>
                <w:sz w:val="24"/>
                <w:szCs w:val="24"/>
                <w:lang w:val="ru-RU"/>
              </w:rPr>
              <w:lastRenderedPageBreak/>
              <w:t xml:space="preserve">представят подписани и подпечатани- сканирани </w:t>
            </w:r>
            <w:r w:rsidRPr="006A3903">
              <w:rPr>
                <w:rFonts w:ascii="Times New Roman" w:hAnsi="Times New Roman" w:cs="Times New Roman"/>
                <w:b/>
                <w:i/>
                <w:sz w:val="24"/>
                <w:szCs w:val="24"/>
                <w:lang w:val="ru-RU"/>
              </w:rPr>
              <w:t>във формат .pdf, или .jpg. както и във формат.xlsx, .xls;</w:t>
            </w:r>
          </w:p>
          <w:p w:rsidR="00BE4272" w:rsidRPr="00694230" w:rsidRDefault="005041C9" w:rsidP="00B30004">
            <w:pPr>
              <w:spacing w:before="100" w:beforeAutospacing="1" w:after="100" w:afterAutospacing="1"/>
              <w:jc w:val="both"/>
            </w:pPr>
            <w:r w:rsidRPr="00694230">
              <w:rPr>
                <w:rFonts w:ascii="Times New Roman" w:hAnsi="Times New Roman" w:cs="Times New Roman"/>
                <w:lang w:val="ru-RU"/>
              </w:rPr>
              <w:t>30</w:t>
            </w:r>
            <w:r w:rsidR="002B0B13" w:rsidRPr="00694230">
              <w:rPr>
                <w:rFonts w:ascii="Times New Roman" w:hAnsi="Times New Roman" w:cs="Times New Roman"/>
              </w:rPr>
              <w:t>.</w:t>
            </w:r>
            <w:r w:rsidR="0086132F" w:rsidRPr="00694230">
              <w:rPr>
                <w:rFonts w:ascii="Times New Roman" w:hAnsi="Times New Roman" w:cs="Times New Roman"/>
              </w:rPr>
              <w:t xml:space="preserve"> </w:t>
            </w:r>
            <w:r w:rsidR="00A35796" w:rsidRPr="00694230">
              <w:rPr>
                <w:rFonts w:ascii="Times New Roman" w:hAnsi="Times New Roman" w:cs="Times New Roman"/>
              </w:rPr>
              <w:t>Най-малко три съпоставими независими оферти, които съдържат наименование на оферента, срока на валидност на офертата, датата на издаване на оферт</w:t>
            </w:r>
            <w:r w:rsidR="004E0C3F" w:rsidRPr="00694230">
              <w:rPr>
                <w:rFonts w:ascii="Times New Roman" w:hAnsi="Times New Roman" w:cs="Times New Roman"/>
              </w:rPr>
              <w:t>ата, подпис и печат на оферента.</w:t>
            </w:r>
            <w:r w:rsidR="003A36BB" w:rsidRPr="00694230">
              <w:rPr>
                <w:rFonts w:ascii="Times New Roman" w:hAnsi="Times New Roman" w:cs="Times New Roman"/>
              </w:rPr>
              <w:t xml:space="preserve"> </w:t>
            </w:r>
            <w:r w:rsidR="004E0C3F" w:rsidRPr="00694230">
              <w:rPr>
                <w:rFonts w:ascii="Times New Roman" w:hAnsi="Times New Roman" w:cs="Times New Roman"/>
              </w:rPr>
              <w:t xml:space="preserve">В случаите на инвестиции за строително-монтажни работи  се прилагат и количествено-стойностни сметки, </w:t>
            </w:r>
            <w:r w:rsidR="00A35796" w:rsidRPr="00694230">
              <w:rPr>
                <w:rFonts w:ascii="Times New Roman" w:hAnsi="Times New Roman" w:cs="Times New Roman"/>
              </w:rPr>
              <w:t xml:space="preserve">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00A35796" w:rsidRPr="00694230">
              <w:rPr>
                <w:rFonts w:ascii="Times New Roman" w:hAnsi="Times New Roman" w:cs="Times New Roman"/>
                <w:i/>
              </w:rPr>
              <w:t xml:space="preserve">Приложение № </w:t>
            </w:r>
            <w:r w:rsidR="0049258A" w:rsidRPr="00694230">
              <w:rPr>
                <w:rFonts w:ascii="Times New Roman" w:hAnsi="Times New Roman" w:cs="Times New Roman"/>
                <w:i/>
              </w:rPr>
              <w:t>1</w:t>
            </w:r>
            <w:r w:rsidR="00287A71" w:rsidRPr="00694230">
              <w:rPr>
                <w:rFonts w:ascii="Times New Roman" w:hAnsi="Times New Roman" w:cs="Times New Roman"/>
                <w:i/>
              </w:rPr>
              <w:t>3</w:t>
            </w:r>
            <w:r w:rsidR="0049258A" w:rsidRPr="00694230">
              <w:rPr>
                <w:rFonts w:ascii="Times New Roman" w:hAnsi="Times New Roman" w:cs="Times New Roman"/>
              </w:rPr>
              <w:t xml:space="preserve"> </w:t>
            </w:r>
            <w:r w:rsidR="0049258A" w:rsidRPr="00694230">
              <w:rPr>
                <w:rFonts w:ascii="Times New Roman" w:hAnsi="Times New Roman" w:cs="Times New Roman"/>
                <w:i/>
              </w:rPr>
              <w:t xml:space="preserve">от „Документи за </w:t>
            </w:r>
            <w:r w:rsidR="0001039E" w:rsidRPr="00694230">
              <w:rPr>
                <w:rFonts w:ascii="Times New Roman" w:hAnsi="Times New Roman" w:cs="Times New Roman"/>
                <w:i/>
              </w:rPr>
              <w:t>попълване</w:t>
            </w:r>
            <w:r w:rsidR="0049258A" w:rsidRPr="00694230">
              <w:rPr>
                <w:rFonts w:ascii="Times New Roman" w:hAnsi="Times New Roman" w:cs="Times New Roman"/>
                <w:i/>
              </w:rPr>
              <w:t>“ към Условия за кандидатстване</w:t>
            </w:r>
            <w:r w:rsidR="00F029C3" w:rsidRPr="00694230">
              <w:rPr>
                <w:rFonts w:ascii="Times New Roman" w:hAnsi="Times New Roman" w:cs="Times New Roman"/>
                <w:i/>
              </w:rPr>
              <w:t xml:space="preserve"> и важи в случаите, когато за всеки заявен за финансиране разход, за който към датата на подаване на заявлението за подпомагане, </w:t>
            </w:r>
            <w:r w:rsidR="00F029C3" w:rsidRPr="00694230">
              <w:rPr>
                <w:rFonts w:ascii="Times New Roman" w:hAnsi="Times New Roman" w:cs="Times New Roman"/>
                <w:b/>
                <w:i/>
              </w:rPr>
              <w:t>няма определени референтни стойности.</w:t>
            </w:r>
            <w:r w:rsidR="009C0C21" w:rsidRPr="00694230">
              <w:rPr>
                <w:rFonts w:ascii="Times New Roman" w:hAnsi="Times New Roman" w:cs="Times New Roman"/>
              </w:rPr>
              <w:t xml:space="preserve"> </w:t>
            </w:r>
            <w:r w:rsidR="00763A18" w:rsidRPr="00694230">
              <w:rPr>
                <w:rFonts w:ascii="Times New Roman" w:hAnsi="Times New Roman" w:cs="Times New Roman"/>
              </w:rPr>
              <w:t xml:space="preserve"> </w:t>
            </w:r>
            <w:r w:rsidR="009C0C21" w:rsidRPr="006A3903">
              <w:rPr>
                <w:rFonts w:ascii="Times New Roman" w:hAnsi="Times New Roman" w:cs="Times New Roman"/>
                <w:b/>
                <w:i/>
              </w:rPr>
              <w:t>Представя</w:t>
            </w:r>
            <w:r w:rsidR="00514D55" w:rsidRPr="006A3903">
              <w:rPr>
                <w:rFonts w:ascii="Times New Roman" w:hAnsi="Times New Roman" w:cs="Times New Roman"/>
                <w:b/>
                <w:i/>
              </w:rPr>
              <w:t>т</w:t>
            </w:r>
            <w:r w:rsidR="009C0C21" w:rsidRPr="006A3903">
              <w:rPr>
                <w:rFonts w:ascii="Times New Roman" w:hAnsi="Times New Roman" w:cs="Times New Roman"/>
                <w:b/>
                <w:i/>
              </w:rPr>
              <w:t xml:space="preserve"> се във формат .pdf, или .jpg</w:t>
            </w:r>
            <w:r w:rsidR="00BE4272" w:rsidRPr="006A3903">
              <w:rPr>
                <w:rFonts w:ascii="Times New Roman" w:hAnsi="Times New Roman" w:cs="Times New Roman"/>
                <w:b/>
                <w:i/>
              </w:rPr>
              <w:t>.,както и .xlsx,</w:t>
            </w:r>
            <w:r w:rsidR="00BE4272" w:rsidRPr="00694230">
              <w:rPr>
                <w:b/>
                <w:i/>
              </w:rPr>
              <w:t xml:space="preserve"> .xls;</w:t>
            </w:r>
            <w:r w:rsidR="00694230">
              <w:t xml:space="preserve"> </w:t>
            </w:r>
            <w:r w:rsidR="00A35796" w:rsidRPr="00240351">
              <w:rPr>
                <w:rFonts w:ascii="Times New Roman" w:hAnsi="Times New Roman" w:cs="Times New Roman"/>
                <w:sz w:val="24"/>
                <w:szCs w:val="24"/>
              </w:rPr>
              <w:t>В случаите, когато оферентите са чуждестранни лица, следва да представят документ за правосубектност, съгласно Националното им законодателство</w:t>
            </w:r>
            <w:r w:rsidR="00A35796" w:rsidRPr="00DB7BBC">
              <w:rPr>
                <w:rFonts w:ascii="Times New Roman" w:hAnsi="Times New Roman" w:cs="Times New Roman"/>
                <w:sz w:val="24"/>
                <w:szCs w:val="24"/>
              </w:rPr>
              <w:t>.</w:t>
            </w:r>
            <w:r w:rsidR="00486C2E" w:rsidRPr="00DB7BBC">
              <w:rPr>
                <w:rFonts w:ascii="Times New Roman" w:hAnsi="Times New Roman" w:cs="Times New Roman"/>
                <w:sz w:val="24"/>
                <w:szCs w:val="24"/>
              </w:rPr>
              <w:t xml:space="preserve"> </w:t>
            </w:r>
            <w:r w:rsidR="009E0CC1" w:rsidRPr="00DB7BBC">
              <w:rPr>
                <w:rFonts w:ascii="Times New Roman" w:hAnsi="Times New Roman" w:cs="Times New Roman"/>
                <w:b/>
                <w:i/>
                <w:sz w:val="24"/>
                <w:szCs w:val="24"/>
              </w:rPr>
              <w:t>Представя се във формат .pdf, или .jpg</w:t>
            </w:r>
          </w:p>
          <w:p w:rsidR="00845F50" w:rsidRDefault="009B7280" w:rsidP="00B30004">
            <w:pPr>
              <w:spacing w:before="100" w:beforeAutospacing="1" w:after="100" w:afterAutospacing="1"/>
              <w:contextualSpacing/>
              <w:jc w:val="both"/>
              <w:rPr>
                <w:rFonts w:ascii="Times New Roman" w:hAnsi="Times New Roman" w:cs="Times New Roman"/>
                <w:b/>
                <w:i/>
                <w:sz w:val="24"/>
                <w:szCs w:val="24"/>
              </w:rPr>
            </w:pPr>
            <w:r>
              <w:rPr>
                <w:rFonts w:ascii="Times New Roman" w:hAnsi="Times New Roman" w:cs="Times New Roman"/>
                <w:sz w:val="24"/>
                <w:szCs w:val="24"/>
              </w:rPr>
              <w:t>3</w:t>
            </w:r>
            <w:r w:rsidR="00E70D65" w:rsidRPr="00E70D65">
              <w:rPr>
                <w:rFonts w:ascii="Times New Roman" w:hAnsi="Times New Roman" w:cs="Times New Roman"/>
                <w:sz w:val="24"/>
                <w:szCs w:val="24"/>
                <w:lang w:val="ru-RU"/>
              </w:rPr>
              <w:t>1</w:t>
            </w:r>
            <w:r w:rsidR="00845F50">
              <w:rPr>
                <w:rFonts w:ascii="Times New Roman" w:hAnsi="Times New Roman" w:cs="Times New Roman"/>
                <w:sz w:val="24"/>
                <w:szCs w:val="24"/>
              </w:rPr>
              <w:t xml:space="preserve">. </w:t>
            </w:r>
            <w:r w:rsidR="00BE4272" w:rsidRPr="00BE4272">
              <w:rPr>
                <w:rFonts w:ascii="Times New Roman" w:hAnsi="Times New Roman" w:cs="Times New Roman"/>
                <w:sz w:val="24"/>
                <w:szCs w:val="24"/>
              </w:rPr>
              <w:t>Решение на кандидата за избор на доставчик/изпълнител</w:t>
            </w:r>
            <w:r w:rsidR="0080641F">
              <w:t xml:space="preserve"> </w:t>
            </w:r>
            <w:r w:rsidR="0080641F" w:rsidRPr="0080641F">
              <w:rPr>
                <w:rFonts w:ascii="Times New Roman" w:hAnsi="Times New Roman" w:cs="Times New Roman"/>
                <w:sz w:val="24"/>
                <w:szCs w:val="24"/>
              </w:rPr>
              <w:t>за определяне на разхода</w:t>
            </w:r>
            <w:r w:rsidR="00BE4272" w:rsidRPr="00BE4272">
              <w:rPr>
                <w:rFonts w:ascii="Times New Roman" w:hAnsi="Times New Roman" w:cs="Times New Roman"/>
                <w:sz w:val="24"/>
                <w:szCs w:val="24"/>
              </w:rPr>
              <w:t xml:space="preserve">, а когато избраната оферта не е с най-ниска цена </w:t>
            </w:r>
            <w:r w:rsidR="00127F89">
              <w:rPr>
                <w:rFonts w:ascii="Times New Roman" w:hAnsi="Times New Roman" w:cs="Times New Roman"/>
                <w:sz w:val="24"/>
                <w:szCs w:val="24"/>
              </w:rPr>
              <w:t>и</w:t>
            </w:r>
            <w:r w:rsidR="00BE4272" w:rsidRPr="00BE4272">
              <w:rPr>
                <w:rFonts w:ascii="Times New Roman" w:hAnsi="Times New Roman" w:cs="Times New Roman"/>
                <w:sz w:val="24"/>
                <w:szCs w:val="24"/>
              </w:rPr>
              <w:t xml:space="preserve"> писмена обосновка за мотивите, обусловили избора му</w:t>
            </w:r>
            <w:r w:rsidR="00BE4272">
              <w:rPr>
                <w:rFonts w:ascii="Times New Roman" w:hAnsi="Times New Roman" w:cs="Times New Roman"/>
                <w:sz w:val="24"/>
                <w:szCs w:val="24"/>
              </w:rPr>
              <w:t>.</w:t>
            </w:r>
            <w:r w:rsidR="00BE4272">
              <w:t xml:space="preserve"> </w:t>
            </w:r>
            <w:r w:rsidR="00BE4272" w:rsidRPr="00BE4272">
              <w:rPr>
                <w:rFonts w:ascii="Times New Roman" w:hAnsi="Times New Roman" w:cs="Times New Roman"/>
                <w:b/>
                <w:i/>
                <w:sz w:val="24"/>
                <w:szCs w:val="24"/>
              </w:rPr>
              <w:t>Представя се във формат .pdf, или .jpg</w:t>
            </w:r>
            <w:r w:rsidR="00BE4272">
              <w:rPr>
                <w:rFonts w:ascii="Times New Roman" w:hAnsi="Times New Roman" w:cs="Times New Roman"/>
                <w:b/>
                <w:i/>
                <w:sz w:val="24"/>
                <w:szCs w:val="24"/>
              </w:rPr>
              <w:t>;</w:t>
            </w:r>
          </w:p>
          <w:p w:rsidR="0080641F" w:rsidRPr="0080641F" w:rsidRDefault="0080641F" w:rsidP="00B30004">
            <w:pPr>
              <w:spacing w:before="100" w:beforeAutospacing="1" w:after="100" w:afterAutospacing="1"/>
              <w:contextualSpacing/>
              <w:jc w:val="both"/>
              <w:rPr>
                <w:rFonts w:ascii="Times New Roman" w:hAnsi="Times New Roman" w:cs="Times New Roman"/>
                <w:sz w:val="24"/>
                <w:szCs w:val="24"/>
              </w:rPr>
            </w:pPr>
            <w:r w:rsidRPr="0080641F">
              <w:rPr>
                <w:rFonts w:ascii="Times New Roman" w:hAnsi="Times New Roman" w:cs="Times New Roman"/>
                <w:sz w:val="24"/>
                <w:szCs w:val="24"/>
              </w:rPr>
              <w:t>3</w:t>
            </w:r>
            <w:r w:rsidR="005041C9" w:rsidRPr="005041C9">
              <w:rPr>
                <w:rFonts w:ascii="Times New Roman" w:hAnsi="Times New Roman" w:cs="Times New Roman"/>
                <w:sz w:val="24"/>
                <w:szCs w:val="24"/>
                <w:lang w:val="ru-RU"/>
              </w:rPr>
              <w:t>2</w:t>
            </w:r>
            <w:r w:rsidRPr="0080641F">
              <w:rPr>
                <w:rFonts w:ascii="Times New Roman" w:hAnsi="Times New Roman" w:cs="Times New Roman"/>
                <w:sz w:val="24"/>
                <w:szCs w:val="24"/>
              </w:rPr>
              <w:t>.</w:t>
            </w:r>
            <w:r>
              <w:rPr>
                <w:rFonts w:ascii="Times New Roman" w:hAnsi="Times New Roman" w:cs="Times New Roman"/>
                <w:b/>
                <w:sz w:val="24"/>
                <w:szCs w:val="24"/>
              </w:rPr>
              <w:t xml:space="preserve"> </w:t>
            </w:r>
            <w:r w:rsidR="00EF4BA1" w:rsidRPr="00EF4BA1">
              <w:rPr>
                <w:rFonts w:ascii="Times New Roman" w:hAnsi="Times New Roman" w:cs="Times New Roman"/>
                <w:sz w:val="24"/>
                <w:szCs w:val="24"/>
              </w:rPr>
              <w:t>Предварителни или окончателни договори за услуги и доставки – обект на инвестицията</w:t>
            </w:r>
            <w:r w:rsidR="00EF4BA1" w:rsidRPr="00EF4BA1">
              <w:rPr>
                <w:rFonts w:ascii="Times New Roman" w:hAnsi="Times New Roman" w:cs="Times New Roman"/>
                <w:sz w:val="24"/>
                <w:szCs w:val="24"/>
                <w:lang w:val="ru-RU"/>
              </w:rPr>
              <w:t>,</w:t>
            </w:r>
            <w:r w:rsidR="00EF4BA1" w:rsidRPr="0080641F">
              <w:rPr>
                <w:rFonts w:ascii="Times New Roman" w:hAnsi="Times New Roman" w:cs="Times New Roman"/>
                <w:sz w:val="24"/>
                <w:szCs w:val="24"/>
              </w:rPr>
              <w:t xml:space="preserve"> </w:t>
            </w:r>
            <w:r w:rsidRPr="0080641F">
              <w:rPr>
                <w:rFonts w:ascii="Times New Roman" w:hAnsi="Times New Roman" w:cs="Times New Roman"/>
                <w:sz w:val="24"/>
                <w:szCs w:val="24"/>
              </w:rPr>
              <w:t>предмет   на дейността с детайлно описание на техническите характеристики, цена в левове, количество и начин на доставка в едно с подробно количествено – стойностната сметка с описано ДДС – важи, в случаите, когато кандидатът не се явява възложител по ЗОП и ПМС 160/2016 г</w:t>
            </w:r>
            <w:r w:rsidRPr="002D65EF">
              <w:rPr>
                <w:rFonts w:ascii="Times New Roman" w:hAnsi="Times New Roman" w:cs="Times New Roman"/>
                <w:i/>
                <w:sz w:val="24"/>
                <w:szCs w:val="24"/>
              </w:rPr>
              <w:t>.,</w:t>
            </w:r>
            <w:r w:rsidR="002D65EF" w:rsidRPr="002D65EF">
              <w:rPr>
                <w:rFonts w:ascii="Times New Roman" w:hAnsi="Times New Roman" w:cs="Times New Roman"/>
                <w:i/>
                <w:sz w:val="24"/>
                <w:szCs w:val="24"/>
              </w:rPr>
              <w:t>(когато е приложимо)</w:t>
            </w:r>
            <w:r w:rsidRPr="0080641F">
              <w:rPr>
                <w:rFonts w:ascii="Times New Roman" w:hAnsi="Times New Roman" w:cs="Times New Roman"/>
                <w:sz w:val="24"/>
                <w:szCs w:val="24"/>
              </w:rPr>
              <w:t xml:space="preserve"> </w:t>
            </w:r>
            <w:r w:rsidRPr="00D3283D">
              <w:rPr>
                <w:rFonts w:ascii="Times New Roman" w:hAnsi="Times New Roman" w:cs="Times New Roman"/>
                <w:b/>
                <w:i/>
                <w:sz w:val="24"/>
                <w:szCs w:val="24"/>
              </w:rPr>
              <w:t>Представя се във формат .pdf, .jpg  или .rar.</w:t>
            </w:r>
          </w:p>
          <w:p w:rsidR="002A0452" w:rsidRDefault="00A35796" w:rsidP="002A0452">
            <w:pPr>
              <w:jc w:val="both"/>
              <w:rPr>
                <w:rFonts w:ascii="Times New Roman" w:hAnsi="Times New Roman" w:cs="Times New Roman"/>
                <w:b/>
                <w:i/>
                <w:sz w:val="24"/>
                <w:szCs w:val="24"/>
              </w:rPr>
            </w:pPr>
            <w:r>
              <w:rPr>
                <w:rFonts w:ascii="Times New Roman" w:hAnsi="Times New Roman" w:cs="Times New Roman"/>
                <w:sz w:val="24"/>
                <w:szCs w:val="24"/>
              </w:rPr>
              <w:t>3</w:t>
            </w:r>
            <w:r w:rsidR="005041C9" w:rsidRPr="00E70D65">
              <w:rPr>
                <w:rFonts w:ascii="Times New Roman" w:hAnsi="Times New Roman" w:cs="Times New Roman"/>
                <w:sz w:val="24"/>
                <w:szCs w:val="24"/>
                <w:lang w:val="ru-RU"/>
              </w:rPr>
              <w:t>3</w:t>
            </w:r>
            <w:r w:rsidRPr="00240351">
              <w:rPr>
                <w:rFonts w:ascii="Times New Roman" w:hAnsi="Times New Roman" w:cs="Times New Roman"/>
                <w:sz w:val="24"/>
                <w:szCs w:val="24"/>
              </w:rPr>
              <w:t>.</w:t>
            </w:r>
            <w:r w:rsidR="00845F50">
              <w:rPr>
                <w:rFonts w:ascii="Times New Roman" w:hAnsi="Times New Roman" w:cs="Times New Roman"/>
                <w:sz w:val="24"/>
                <w:szCs w:val="24"/>
              </w:rPr>
              <w:t xml:space="preserve">  </w:t>
            </w:r>
            <w:r w:rsidRPr="00240351">
              <w:rPr>
                <w:rFonts w:ascii="Times New Roman" w:hAnsi="Times New Roman" w:cs="Times New Roman"/>
                <w:sz w:val="24"/>
                <w:szCs w:val="24"/>
              </w:rPr>
              <w:t>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w:t>
            </w:r>
            <w:r>
              <w:rPr>
                <w:rFonts w:ascii="Times New Roman" w:hAnsi="Times New Roman" w:cs="Times New Roman"/>
                <w:sz w:val="24"/>
                <w:szCs w:val="24"/>
              </w:rPr>
              <w:t>,</w:t>
            </w:r>
            <w:r>
              <w:t xml:space="preserve"> </w:t>
            </w:r>
            <w:r w:rsidRPr="00FF6B50">
              <w:rPr>
                <w:rFonts w:ascii="Times New Roman" w:hAnsi="Times New Roman" w:cs="Times New Roman"/>
                <w:sz w:val="24"/>
                <w:szCs w:val="24"/>
              </w:rPr>
              <w:t>издадено не по – рано от един месец, предхождащ датата на подаване на проектното предложение</w:t>
            </w:r>
            <w:r w:rsidR="002B5BEF">
              <w:rPr>
                <w:rFonts w:ascii="Times New Roman" w:hAnsi="Times New Roman" w:cs="Times New Roman"/>
                <w:sz w:val="24"/>
                <w:szCs w:val="24"/>
              </w:rPr>
              <w:t>.</w:t>
            </w:r>
            <w:r w:rsidR="00845F50">
              <w:rPr>
                <w:rFonts w:ascii="Times New Roman" w:hAnsi="Times New Roman" w:cs="Times New Roman"/>
                <w:sz w:val="24"/>
                <w:szCs w:val="24"/>
              </w:rPr>
              <w:t xml:space="preserve"> </w:t>
            </w:r>
            <w:r w:rsidR="002B5BEF" w:rsidRPr="002B5BEF">
              <w:rPr>
                <w:rFonts w:ascii="Times New Roman" w:hAnsi="Times New Roman" w:cs="Times New Roman"/>
                <w:b/>
                <w:i/>
                <w:sz w:val="24"/>
                <w:szCs w:val="24"/>
              </w:rPr>
              <w:t>Представя се във формат .pdf  или .jpg;</w:t>
            </w:r>
          </w:p>
          <w:p w:rsidR="00A35796" w:rsidRPr="002A0452" w:rsidRDefault="00845F50" w:rsidP="002A0452">
            <w:pPr>
              <w:jc w:val="both"/>
              <w:rPr>
                <w:rFonts w:ascii="Times New Roman" w:hAnsi="Times New Roman" w:cs="Times New Roman"/>
                <w:b/>
                <w:i/>
                <w:sz w:val="24"/>
                <w:szCs w:val="24"/>
                <w:lang w:val="ru-RU"/>
              </w:rPr>
            </w:pPr>
            <w:r w:rsidRPr="002A0452">
              <w:rPr>
                <w:rFonts w:ascii="Times New Roman" w:hAnsi="Times New Roman" w:cs="Times New Roman"/>
              </w:rPr>
              <w:t>3</w:t>
            </w:r>
            <w:r w:rsidR="005041C9" w:rsidRPr="002A0452">
              <w:rPr>
                <w:rFonts w:ascii="Times New Roman" w:hAnsi="Times New Roman" w:cs="Times New Roman"/>
                <w:lang w:val="ru-RU"/>
              </w:rPr>
              <w:t>4</w:t>
            </w:r>
            <w:r w:rsidRPr="002A0452">
              <w:rPr>
                <w:rFonts w:ascii="Times New Roman" w:hAnsi="Times New Roman" w:cs="Times New Roman"/>
                <w:sz w:val="24"/>
                <w:szCs w:val="24"/>
              </w:rPr>
              <w:t>.</w:t>
            </w:r>
            <w:r w:rsidR="0025284C">
              <w:rPr>
                <w:rFonts w:ascii="Times New Roman" w:hAnsi="Times New Roman" w:cs="Times New Roman"/>
                <w:sz w:val="24"/>
                <w:szCs w:val="24"/>
              </w:rPr>
              <w:t xml:space="preserve"> </w:t>
            </w:r>
            <w:r w:rsidR="0025284C" w:rsidRPr="0025284C">
              <w:rPr>
                <w:rFonts w:ascii="Times New Roman" w:hAnsi="Times New Roman" w:cs="Times New Roman"/>
                <w:sz w:val="24"/>
                <w:szCs w:val="24"/>
              </w:rPr>
              <w:t xml:space="preserve">Удостоверение </w:t>
            </w:r>
            <w:r w:rsidR="0025284C">
              <w:rPr>
                <w:rFonts w:ascii="Times New Roman" w:hAnsi="Times New Roman" w:cs="Times New Roman"/>
                <w:sz w:val="24"/>
                <w:szCs w:val="24"/>
              </w:rPr>
              <w:t>за наличие или липса на задължения по смисъла на чл.162,ал.2, т.1</w:t>
            </w:r>
            <w:r w:rsidR="0025284C" w:rsidRPr="0025284C">
              <w:rPr>
                <w:rFonts w:ascii="Times New Roman" w:hAnsi="Times New Roman" w:cs="Times New Roman"/>
                <w:sz w:val="24"/>
                <w:szCs w:val="24"/>
              </w:rPr>
              <w:t>от</w:t>
            </w:r>
            <w:r w:rsidR="0025284C">
              <w:t xml:space="preserve"> </w:t>
            </w:r>
            <w:r w:rsidR="0025284C" w:rsidRPr="0025284C">
              <w:rPr>
                <w:rFonts w:ascii="Times New Roman" w:hAnsi="Times New Roman" w:cs="Times New Roman"/>
                <w:sz w:val="24"/>
                <w:szCs w:val="24"/>
              </w:rPr>
              <w:t xml:space="preserve"> ДОПК </w:t>
            </w:r>
            <w:r w:rsidR="0025284C">
              <w:rPr>
                <w:rFonts w:ascii="Times New Roman" w:hAnsi="Times New Roman" w:cs="Times New Roman"/>
                <w:sz w:val="24"/>
                <w:szCs w:val="24"/>
              </w:rPr>
              <w:t xml:space="preserve">от </w:t>
            </w:r>
            <w:r w:rsidR="0025284C" w:rsidRPr="0025284C">
              <w:rPr>
                <w:rFonts w:ascii="Times New Roman" w:hAnsi="Times New Roman" w:cs="Times New Roman"/>
                <w:sz w:val="24"/>
                <w:szCs w:val="24"/>
              </w:rPr>
              <w:t>Н</w:t>
            </w:r>
            <w:r w:rsidR="0025284C">
              <w:rPr>
                <w:rFonts w:ascii="Times New Roman" w:hAnsi="Times New Roman" w:cs="Times New Roman"/>
                <w:sz w:val="24"/>
                <w:szCs w:val="24"/>
              </w:rPr>
              <w:t>ационалната агенция по приходите</w:t>
            </w:r>
            <w:r w:rsidR="0025284C" w:rsidRPr="0025284C">
              <w:rPr>
                <w:rFonts w:ascii="Times New Roman" w:hAnsi="Times New Roman" w:cs="Times New Roman"/>
                <w:sz w:val="24"/>
                <w:szCs w:val="24"/>
              </w:rPr>
              <w:t xml:space="preserve"> и </w:t>
            </w:r>
            <w:r w:rsidR="0025284C">
              <w:rPr>
                <w:rFonts w:ascii="Times New Roman" w:hAnsi="Times New Roman" w:cs="Times New Roman"/>
                <w:sz w:val="24"/>
                <w:szCs w:val="24"/>
              </w:rPr>
              <w:t>У</w:t>
            </w:r>
            <w:r w:rsidR="0025284C" w:rsidRPr="0025284C">
              <w:rPr>
                <w:rFonts w:ascii="Times New Roman" w:hAnsi="Times New Roman" w:cs="Times New Roman"/>
                <w:sz w:val="24"/>
                <w:szCs w:val="24"/>
              </w:rPr>
              <w:t xml:space="preserve">достоверение </w:t>
            </w:r>
            <w:r w:rsidR="007B39E2" w:rsidRPr="007B39E2">
              <w:rPr>
                <w:rFonts w:ascii="Times New Roman" w:hAnsi="Times New Roman" w:cs="Times New Roman"/>
                <w:sz w:val="24"/>
                <w:szCs w:val="24"/>
              </w:rPr>
              <w:t xml:space="preserve">за липса на задължения към общината </w:t>
            </w:r>
            <w:r w:rsidR="0025284C" w:rsidRPr="0025284C">
              <w:rPr>
                <w:rFonts w:ascii="Times New Roman" w:hAnsi="Times New Roman" w:cs="Times New Roman"/>
                <w:b/>
                <w:sz w:val="24"/>
                <w:szCs w:val="24"/>
              </w:rPr>
              <w:t>по адрес на кандидата</w:t>
            </w:r>
            <w:r w:rsidR="00D867AB" w:rsidRPr="002A0452">
              <w:rPr>
                <w:rFonts w:ascii="Times New Roman" w:hAnsi="Times New Roman" w:cs="Times New Roman"/>
                <w:sz w:val="24"/>
                <w:szCs w:val="24"/>
              </w:rPr>
              <w:t xml:space="preserve">, издадени не по-рано от един месец преди подаване на проектното предложение. Когато кандидат е ЮЛНЦ или Читалище, документи се представят и от членовете на колективния му управителен орган, а когато член на колективния управителен орган е юридическо лице, документ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w:t>
            </w:r>
            <w:r w:rsidR="00D867AB" w:rsidRPr="002A0452">
              <w:rPr>
                <w:rFonts w:ascii="Times New Roman" w:hAnsi="Times New Roman" w:cs="Times New Roman"/>
                <w:sz w:val="24"/>
                <w:szCs w:val="24"/>
              </w:rPr>
              <w:lastRenderedPageBreak/>
              <w:t>кандидата</w:t>
            </w:r>
            <w:r w:rsidR="002A0452">
              <w:rPr>
                <w:rFonts w:ascii="Times New Roman" w:hAnsi="Times New Roman" w:cs="Times New Roman"/>
                <w:sz w:val="24"/>
                <w:szCs w:val="24"/>
              </w:rPr>
              <w:t>.</w:t>
            </w:r>
            <w:r w:rsidR="004664BE" w:rsidRPr="002A0452">
              <w:rPr>
                <w:rFonts w:ascii="Times New Roman" w:hAnsi="Times New Roman" w:cs="Times New Roman"/>
                <w:i/>
                <w:sz w:val="24"/>
                <w:szCs w:val="24"/>
              </w:rPr>
              <w:t xml:space="preserve">Удостоверението за липса на задължения към община за данъци и/или аналогични задължения е </w:t>
            </w:r>
            <w:r w:rsidR="004664BE" w:rsidRPr="002A0452">
              <w:rPr>
                <w:rFonts w:ascii="Times New Roman" w:hAnsi="Times New Roman" w:cs="Times New Roman"/>
                <w:b/>
                <w:sz w:val="24"/>
                <w:szCs w:val="24"/>
              </w:rPr>
              <w:t xml:space="preserve">приложимо само за кандидати </w:t>
            </w:r>
            <w:r w:rsidR="009F3B26" w:rsidRPr="002A0452">
              <w:rPr>
                <w:rFonts w:ascii="Times New Roman" w:hAnsi="Times New Roman" w:cs="Times New Roman"/>
                <w:b/>
                <w:sz w:val="24"/>
                <w:szCs w:val="24"/>
              </w:rPr>
              <w:t>Ч</w:t>
            </w:r>
            <w:r w:rsidR="004664BE" w:rsidRPr="002A0452">
              <w:rPr>
                <w:rFonts w:ascii="Times New Roman" w:hAnsi="Times New Roman" w:cs="Times New Roman"/>
                <w:b/>
                <w:sz w:val="24"/>
                <w:szCs w:val="24"/>
              </w:rPr>
              <w:t>италища и ЮЛНЦ</w:t>
            </w:r>
            <w:r w:rsidR="00CE2FA2" w:rsidRPr="002A0452">
              <w:rPr>
                <w:rFonts w:ascii="Times New Roman" w:hAnsi="Times New Roman" w:cs="Times New Roman"/>
                <w:i/>
                <w:sz w:val="24"/>
                <w:szCs w:val="24"/>
              </w:rPr>
              <w:t>.</w:t>
            </w:r>
            <w:r w:rsidR="00E4166B" w:rsidRPr="002A0452">
              <w:rPr>
                <w:rFonts w:ascii="Times New Roman" w:hAnsi="Times New Roman" w:cs="Times New Roman"/>
                <w:sz w:val="24"/>
                <w:szCs w:val="24"/>
              </w:rPr>
              <w:t xml:space="preserve"> </w:t>
            </w:r>
            <w:r w:rsidR="00DD5FFF" w:rsidRPr="002A0452">
              <w:rPr>
                <w:rFonts w:ascii="Times New Roman" w:hAnsi="Times New Roman" w:cs="Times New Roman"/>
                <w:b/>
                <w:i/>
                <w:sz w:val="24"/>
                <w:szCs w:val="24"/>
              </w:rPr>
              <w:t>Представя се във формат .pdf, или .jpg.</w:t>
            </w:r>
          </w:p>
          <w:p w:rsidR="00A35796" w:rsidRPr="00EF68FA" w:rsidRDefault="0009449D" w:rsidP="00C7422A">
            <w:pPr>
              <w:jc w:val="both"/>
              <w:rPr>
                <w:rFonts w:ascii="Times New Roman" w:hAnsi="Times New Roman" w:cs="Times New Roman"/>
                <w:b/>
                <w:i/>
                <w:sz w:val="24"/>
                <w:szCs w:val="24"/>
              </w:rPr>
            </w:pPr>
            <w:r>
              <w:rPr>
                <w:rFonts w:ascii="Times New Roman" w:eastAsia="Times New Roman" w:hAnsi="Times New Roman" w:cs="Times New Roman"/>
                <w:sz w:val="24"/>
                <w:szCs w:val="24"/>
                <w:lang w:eastAsia="bg-BG"/>
              </w:rPr>
              <w:t>3</w:t>
            </w:r>
            <w:r w:rsidR="002A0452">
              <w:rPr>
                <w:rFonts w:ascii="Times New Roman" w:eastAsia="Times New Roman" w:hAnsi="Times New Roman" w:cs="Times New Roman"/>
                <w:sz w:val="24"/>
                <w:szCs w:val="24"/>
                <w:lang w:eastAsia="bg-BG"/>
              </w:rPr>
              <w:t>5</w:t>
            </w:r>
            <w:r w:rsidR="00A35796" w:rsidRPr="00240351">
              <w:rPr>
                <w:rFonts w:ascii="Times New Roman" w:eastAsia="Times New Roman" w:hAnsi="Times New Roman" w:cs="Times New Roman"/>
                <w:sz w:val="24"/>
                <w:szCs w:val="24"/>
                <w:lang w:eastAsia="bg-BG"/>
              </w:rPr>
              <w:t>.</w:t>
            </w:r>
            <w:r w:rsidR="00845F50">
              <w:rPr>
                <w:rFonts w:ascii="Times New Roman" w:eastAsia="Times New Roman" w:hAnsi="Times New Roman" w:cs="Times New Roman"/>
                <w:sz w:val="24"/>
                <w:szCs w:val="24"/>
                <w:lang w:eastAsia="bg-BG"/>
              </w:rPr>
              <w:t xml:space="preserve"> </w:t>
            </w:r>
            <w:r w:rsidR="00A35796" w:rsidRPr="00240351">
              <w:rPr>
                <w:rFonts w:ascii="Times New Roman" w:eastAsia="Times New Roman" w:hAnsi="Times New Roman" w:cs="Times New Roman"/>
                <w:sz w:val="24"/>
                <w:szCs w:val="24"/>
                <w:lang w:eastAsia="bg-BG"/>
              </w:rPr>
              <w:t xml:space="preserve">Формуляр за мониторинг по под мярка 19.2 „Прилагане на операции в рамките на Стратегии за ВОМР“ от наредба 22 </w:t>
            </w:r>
            <w:r w:rsidR="00A35796" w:rsidRPr="00C54E88">
              <w:rPr>
                <w:rFonts w:ascii="Times New Roman" w:eastAsia="Times New Roman" w:hAnsi="Times New Roman" w:cs="Times New Roman"/>
                <w:sz w:val="24"/>
                <w:szCs w:val="24"/>
                <w:lang w:eastAsia="bg-BG"/>
              </w:rPr>
              <w:t xml:space="preserve">/ </w:t>
            </w:r>
            <w:r w:rsidR="00A35796" w:rsidRPr="00C54E88">
              <w:rPr>
                <w:rFonts w:ascii="Times New Roman" w:eastAsia="Times New Roman" w:hAnsi="Times New Roman" w:cs="Times New Roman"/>
                <w:i/>
                <w:sz w:val="24"/>
                <w:szCs w:val="24"/>
                <w:lang w:eastAsia="bg-BG"/>
              </w:rPr>
              <w:t>Приложение № 1</w:t>
            </w:r>
            <w:r w:rsidR="00BB5CF7">
              <w:rPr>
                <w:rFonts w:ascii="Times New Roman" w:eastAsia="Times New Roman" w:hAnsi="Times New Roman" w:cs="Times New Roman"/>
                <w:i/>
                <w:sz w:val="24"/>
                <w:szCs w:val="24"/>
                <w:lang w:eastAsia="bg-BG"/>
              </w:rPr>
              <w:t>2</w:t>
            </w:r>
            <w:r w:rsidR="00A35796" w:rsidRPr="000806B4">
              <w:rPr>
                <w:rFonts w:ascii="Times New Roman" w:eastAsia="Times New Roman" w:hAnsi="Times New Roman" w:cs="Times New Roman"/>
                <w:sz w:val="24"/>
                <w:szCs w:val="24"/>
                <w:lang w:eastAsia="bg-BG"/>
              </w:rPr>
              <w:t>./</w:t>
            </w:r>
            <w:r w:rsidR="000806B4" w:rsidRPr="000806B4">
              <w:t xml:space="preserve"> </w:t>
            </w:r>
            <w:r w:rsidR="000806B4" w:rsidRPr="000806B4">
              <w:rPr>
                <w:rFonts w:ascii="Times New Roman" w:eastAsia="Times New Roman" w:hAnsi="Times New Roman" w:cs="Times New Roman"/>
                <w:sz w:val="24"/>
                <w:szCs w:val="24"/>
                <w:lang w:eastAsia="bg-BG"/>
              </w:rPr>
              <w:t xml:space="preserve">от </w:t>
            </w:r>
            <w:r w:rsidR="004438FE">
              <w:rPr>
                <w:rFonts w:ascii="Times New Roman" w:eastAsia="Times New Roman" w:hAnsi="Times New Roman" w:cs="Times New Roman"/>
                <w:sz w:val="24"/>
                <w:szCs w:val="24"/>
                <w:lang w:eastAsia="bg-BG"/>
              </w:rPr>
              <w:t>„</w:t>
            </w:r>
            <w:r w:rsidR="000806B4" w:rsidRPr="000806B4">
              <w:rPr>
                <w:rFonts w:ascii="Times New Roman" w:eastAsia="Times New Roman" w:hAnsi="Times New Roman" w:cs="Times New Roman"/>
                <w:sz w:val="24"/>
                <w:szCs w:val="24"/>
                <w:lang w:eastAsia="bg-BG"/>
              </w:rPr>
              <w:t>Документи за попълване</w:t>
            </w:r>
            <w:r w:rsidR="004438FE">
              <w:rPr>
                <w:rFonts w:ascii="Times New Roman" w:eastAsia="Times New Roman" w:hAnsi="Times New Roman" w:cs="Times New Roman"/>
                <w:sz w:val="24"/>
                <w:szCs w:val="24"/>
                <w:lang w:eastAsia="bg-BG"/>
              </w:rPr>
              <w:t>“</w:t>
            </w:r>
            <w:r w:rsidR="000806B4" w:rsidRPr="000806B4">
              <w:rPr>
                <w:rFonts w:ascii="Times New Roman" w:eastAsia="Times New Roman" w:hAnsi="Times New Roman" w:cs="Times New Roman"/>
                <w:sz w:val="24"/>
                <w:szCs w:val="24"/>
                <w:lang w:eastAsia="bg-BG"/>
              </w:rPr>
              <w:t xml:space="preserve"> към Условия за кандидатстване.</w:t>
            </w:r>
            <w:r w:rsidR="00A35796" w:rsidRPr="00C54E88">
              <w:rPr>
                <w:rFonts w:ascii="Times New Roman" w:hAnsi="Times New Roman" w:cs="Times New Roman"/>
                <w:sz w:val="24"/>
                <w:szCs w:val="24"/>
              </w:rPr>
              <w:t xml:space="preserve"> </w:t>
            </w:r>
            <w:r w:rsidR="00EF68FA" w:rsidRPr="00EF68FA">
              <w:rPr>
                <w:rFonts w:ascii="Times New Roman" w:hAnsi="Times New Roman" w:cs="Times New Roman"/>
                <w:b/>
                <w:i/>
                <w:sz w:val="24"/>
                <w:szCs w:val="24"/>
              </w:rPr>
              <w:t>Представя се във формат .pdf, .jpg.</w:t>
            </w:r>
          </w:p>
          <w:p w:rsidR="00FC0C3C" w:rsidRPr="00A13447" w:rsidRDefault="00FC0C3C" w:rsidP="00C7422A">
            <w:pPr>
              <w:jc w:val="both"/>
              <w:rPr>
                <w:rFonts w:ascii="Times New Roman" w:eastAsia="Times New Roman" w:hAnsi="Times New Roman" w:cs="Times New Roman"/>
                <w:b/>
                <w:i/>
                <w:sz w:val="24"/>
                <w:szCs w:val="24"/>
                <w:lang w:eastAsia="bg-BG"/>
              </w:rPr>
            </w:pPr>
            <w:r>
              <w:rPr>
                <w:rFonts w:ascii="Times New Roman" w:eastAsia="Times New Roman" w:hAnsi="Times New Roman" w:cs="Times New Roman"/>
                <w:i/>
                <w:sz w:val="24"/>
                <w:szCs w:val="24"/>
                <w:lang w:eastAsia="bg-BG"/>
              </w:rPr>
              <w:t xml:space="preserve"> </w:t>
            </w:r>
            <w:r w:rsidR="005A440F" w:rsidRPr="005A440F">
              <w:rPr>
                <w:rFonts w:ascii="Times New Roman" w:eastAsia="Times New Roman" w:hAnsi="Times New Roman" w:cs="Times New Roman"/>
                <w:sz w:val="24"/>
                <w:szCs w:val="24"/>
                <w:lang w:eastAsia="bg-BG"/>
              </w:rPr>
              <w:t>3</w:t>
            </w:r>
            <w:r w:rsidR="002A0452">
              <w:rPr>
                <w:rFonts w:ascii="Times New Roman" w:eastAsia="Times New Roman" w:hAnsi="Times New Roman" w:cs="Times New Roman"/>
                <w:sz w:val="24"/>
                <w:szCs w:val="24"/>
                <w:lang w:eastAsia="bg-BG"/>
              </w:rPr>
              <w:t>6</w:t>
            </w:r>
            <w:r w:rsidR="00FE282E" w:rsidRPr="005A440F">
              <w:rPr>
                <w:rFonts w:ascii="Times New Roman" w:eastAsia="Times New Roman" w:hAnsi="Times New Roman" w:cs="Times New Roman"/>
                <w:sz w:val="24"/>
                <w:szCs w:val="24"/>
                <w:lang w:eastAsia="bg-BG"/>
              </w:rPr>
              <w:t>.</w:t>
            </w:r>
            <w:r w:rsidR="00FE282E" w:rsidRPr="003B11D4">
              <w:rPr>
                <w:rFonts w:ascii="Times New Roman" w:eastAsia="Times New Roman" w:hAnsi="Times New Roman" w:cs="Times New Roman"/>
                <w:sz w:val="24"/>
                <w:szCs w:val="24"/>
                <w:lang w:eastAsia="bg-BG"/>
              </w:rPr>
              <w:t xml:space="preserve"> </w:t>
            </w:r>
            <w:r w:rsidRPr="003B11D4">
              <w:rPr>
                <w:rFonts w:ascii="Times New Roman" w:eastAsia="Times New Roman" w:hAnsi="Times New Roman" w:cs="Times New Roman"/>
                <w:sz w:val="24"/>
                <w:szCs w:val="24"/>
                <w:lang w:eastAsia="bg-BG"/>
              </w:rPr>
              <w:t xml:space="preserve">Декларация </w:t>
            </w:r>
            <w:r w:rsidR="005A02F6" w:rsidRPr="003B11D4">
              <w:rPr>
                <w:rFonts w:ascii="Times New Roman" w:eastAsia="Times New Roman" w:hAnsi="Times New Roman" w:cs="Times New Roman"/>
                <w:sz w:val="24"/>
                <w:szCs w:val="24"/>
                <w:lang w:eastAsia="bg-BG"/>
              </w:rPr>
              <w:t>за</w:t>
            </w:r>
            <w:r w:rsidR="00D00B77">
              <w:t xml:space="preserve"> </w:t>
            </w:r>
            <w:r w:rsidR="00D00B77" w:rsidRPr="00D00B77">
              <w:rPr>
                <w:rFonts w:ascii="Times New Roman" w:eastAsia="Times New Roman" w:hAnsi="Times New Roman" w:cs="Times New Roman"/>
                <w:sz w:val="24"/>
                <w:szCs w:val="24"/>
                <w:lang w:eastAsia="bg-BG"/>
              </w:rPr>
              <w:t>свързаност</w:t>
            </w:r>
            <w:r w:rsidR="00C7148C" w:rsidRPr="00C7148C">
              <w:rPr>
                <w:rFonts w:ascii="Times New Roman" w:eastAsia="Times New Roman" w:hAnsi="Times New Roman" w:cs="Times New Roman"/>
                <w:sz w:val="24"/>
                <w:szCs w:val="24"/>
                <w:lang w:val="ru-RU" w:eastAsia="bg-BG"/>
              </w:rPr>
              <w:t xml:space="preserve"> </w:t>
            </w:r>
            <w:r w:rsidR="00C7148C" w:rsidRPr="00C7148C">
              <w:rPr>
                <w:rFonts w:ascii="Times New Roman" w:eastAsia="Times New Roman" w:hAnsi="Times New Roman" w:cs="Times New Roman"/>
                <w:sz w:val="24"/>
                <w:szCs w:val="24"/>
                <w:lang w:eastAsia="bg-BG"/>
              </w:rPr>
              <w:t>съгласно Заповед № РД 09-647/03.07.2019 г. на РУО на ПРСР</w:t>
            </w:r>
            <w:r w:rsidR="005A02F6" w:rsidRPr="003B11D4">
              <w:rPr>
                <w:rFonts w:ascii="Times New Roman" w:eastAsia="Times New Roman" w:hAnsi="Times New Roman" w:cs="Times New Roman"/>
                <w:sz w:val="24"/>
                <w:szCs w:val="24"/>
                <w:lang w:eastAsia="bg-BG"/>
              </w:rPr>
              <w:t>,</w:t>
            </w:r>
            <w:r w:rsidR="00D05912" w:rsidRPr="003B11D4">
              <w:rPr>
                <w:rFonts w:ascii="Times New Roman" w:eastAsia="Times New Roman" w:hAnsi="Times New Roman" w:cs="Times New Roman"/>
                <w:sz w:val="24"/>
                <w:szCs w:val="24"/>
                <w:lang w:eastAsia="bg-BG"/>
              </w:rPr>
              <w:t xml:space="preserve"> </w:t>
            </w:r>
            <w:r w:rsidR="00B9394A">
              <w:rPr>
                <w:rFonts w:ascii="Times New Roman" w:eastAsia="Times New Roman" w:hAnsi="Times New Roman" w:cs="Times New Roman"/>
                <w:sz w:val="24"/>
                <w:szCs w:val="24"/>
                <w:lang w:eastAsia="bg-BG"/>
              </w:rPr>
              <w:t>с подпис/и, печат и сканирана,</w:t>
            </w:r>
            <w:r w:rsidRPr="003B11D4">
              <w:rPr>
                <w:rFonts w:ascii="Times New Roman" w:eastAsia="Times New Roman" w:hAnsi="Times New Roman" w:cs="Times New Roman"/>
                <w:sz w:val="24"/>
                <w:szCs w:val="24"/>
                <w:lang w:eastAsia="bg-BG"/>
              </w:rPr>
              <w:t xml:space="preserve"> </w:t>
            </w:r>
            <w:r w:rsidRPr="00A13447">
              <w:rPr>
                <w:rFonts w:ascii="Times New Roman" w:eastAsia="Times New Roman" w:hAnsi="Times New Roman" w:cs="Times New Roman"/>
                <w:i/>
                <w:sz w:val="24"/>
                <w:szCs w:val="24"/>
                <w:lang w:eastAsia="bg-BG"/>
              </w:rPr>
              <w:t xml:space="preserve">Приложение № </w:t>
            </w:r>
            <w:r w:rsidR="002F7869" w:rsidRPr="00A13447">
              <w:rPr>
                <w:rFonts w:ascii="Times New Roman" w:eastAsia="Times New Roman" w:hAnsi="Times New Roman" w:cs="Times New Roman"/>
                <w:i/>
                <w:sz w:val="24"/>
                <w:szCs w:val="24"/>
                <w:lang w:eastAsia="bg-BG"/>
              </w:rPr>
              <w:t>1</w:t>
            </w:r>
            <w:r w:rsidR="00B554FF">
              <w:rPr>
                <w:rFonts w:ascii="Times New Roman" w:eastAsia="Times New Roman" w:hAnsi="Times New Roman" w:cs="Times New Roman"/>
                <w:i/>
                <w:sz w:val="24"/>
                <w:szCs w:val="24"/>
                <w:lang w:eastAsia="bg-BG"/>
              </w:rPr>
              <w:t>5</w:t>
            </w:r>
            <w:r w:rsidRPr="00A13447">
              <w:rPr>
                <w:rFonts w:ascii="Times New Roman" w:eastAsia="Times New Roman" w:hAnsi="Times New Roman" w:cs="Times New Roman"/>
                <w:i/>
                <w:sz w:val="24"/>
                <w:szCs w:val="24"/>
                <w:lang w:eastAsia="bg-BG"/>
              </w:rPr>
              <w:t xml:space="preserve"> от Документи за попълване  към Условия кандидатстван</w:t>
            </w:r>
            <w:r w:rsidR="00B80ACF" w:rsidRPr="00A13447">
              <w:rPr>
                <w:rFonts w:ascii="Times New Roman" w:eastAsia="Times New Roman" w:hAnsi="Times New Roman" w:cs="Times New Roman"/>
                <w:i/>
                <w:sz w:val="24"/>
                <w:szCs w:val="24"/>
                <w:lang w:val="en-US" w:eastAsia="bg-BG"/>
              </w:rPr>
              <w:t>e</w:t>
            </w:r>
            <w:r w:rsidR="00B817F9">
              <w:rPr>
                <w:rFonts w:ascii="Times New Roman" w:eastAsia="Times New Roman" w:hAnsi="Times New Roman" w:cs="Times New Roman"/>
                <w:i/>
                <w:sz w:val="24"/>
                <w:szCs w:val="24"/>
                <w:lang w:eastAsia="bg-BG"/>
              </w:rPr>
              <w:t xml:space="preserve">. </w:t>
            </w:r>
            <w:r w:rsidR="00B817F9" w:rsidRPr="00B817F9">
              <w:rPr>
                <w:rFonts w:ascii="Times New Roman" w:eastAsia="Times New Roman" w:hAnsi="Times New Roman" w:cs="Times New Roman"/>
                <w:i/>
                <w:sz w:val="24"/>
                <w:szCs w:val="24"/>
                <w:lang w:val="ru-RU" w:eastAsia="bg-BG"/>
              </w:rPr>
              <w:t>Декларацията се попълва от кандидати Юридически лица с нестопанска цел (ЮЛНЦ), регистрирани по Закона за юридическите лица с нестопанска цел, със седалище на територията на МИГ и Читалища на територията на МИГ, регистрирани по Закона за народните читалища</w:t>
            </w:r>
            <w:r w:rsidR="00B80ACF" w:rsidRPr="00A13447">
              <w:rPr>
                <w:rFonts w:ascii="Times New Roman" w:eastAsia="Times New Roman" w:hAnsi="Times New Roman" w:cs="Times New Roman"/>
                <w:i/>
                <w:sz w:val="24"/>
                <w:szCs w:val="24"/>
                <w:lang w:eastAsia="bg-BG"/>
              </w:rPr>
              <w:t>.</w:t>
            </w:r>
            <w:r w:rsidR="007745F2">
              <w:t xml:space="preserve"> </w:t>
            </w:r>
            <w:r w:rsidR="007745F2" w:rsidRPr="007745F2">
              <w:rPr>
                <w:i/>
              </w:rPr>
              <w:t>Д</w:t>
            </w:r>
            <w:r w:rsidR="007745F2" w:rsidRPr="007745F2">
              <w:rPr>
                <w:rFonts w:ascii="Times New Roman" w:eastAsia="Times New Roman" w:hAnsi="Times New Roman" w:cs="Times New Roman"/>
                <w:i/>
                <w:sz w:val="24"/>
                <w:szCs w:val="24"/>
                <w:lang w:eastAsia="bg-BG"/>
              </w:rPr>
              <w:t>екларация се представя и от членовете на колективния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w:t>
            </w:r>
            <w:r w:rsidRPr="00A13447">
              <w:rPr>
                <w:rFonts w:ascii="Times New Roman" w:eastAsia="Times New Roman" w:hAnsi="Times New Roman" w:cs="Times New Roman"/>
                <w:i/>
                <w:sz w:val="24"/>
                <w:szCs w:val="24"/>
                <w:lang w:eastAsia="bg-BG"/>
              </w:rPr>
              <w:t xml:space="preserve"> </w:t>
            </w:r>
            <w:r w:rsidR="00A13447" w:rsidRPr="00A13447">
              <w:rPr>
                <w:rFonts w:ascii="Times New Roman" w:eastAsia="Times New Roman" w:hAnsi="Times New Roman" w:cs="Times New Roman"/>
                <w:b/>
                <w:i/>
                <w:sz w:val="24"/>
                <w:szCs w:val="24"/>
                <w:lang w:eastAsia="bg-BG"/>
              </w:rPr>
              <w:t>Представя се във формат .pdf, или .jpg.</w:t>
            </w:r>
          </w:p>
          <w:p w:rsidR="00A35796" w:rsidRPr="00240351" w:rsidRDefault="007D3C2B" w:rsidP="007D3C2B">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37.</w:t>
            </w:r>
            <w:r w:rsidRPr="007D3C2B">
              <w:rPr>
                <w:rFonts w:ascii="Times New Roman" w:hAnsi="Times New Roman" w:cs="Times New Roman"/>
                <w:sz w:val="24"/>
                <w:szCs w:val="24"/>
              </w:rPr>
              <w:t xml:space="preserve">Удостоверение от Изпълнителна агенция „Главна инспекция по труда” за наличие или </w:t>
            </w:r>
            <w:r>
              <w:rPr>
                <w:rFonts w:ascii="Times New Roman" w:hAnsi="Times New Roman" w:cs="Times New Roman"/>
                <w:sz w:val="24"/>
                <w:szCs w:val="24"/>
              </w:rPr>
              <w:t xml:space="preserve">липса на установени с влезли в </w:t>
            </w:r>
            <w:r w:rsidRPr="007D3C2B">
              <w:rPr>
                <w:rFonts w:ascii="Times New Roman" w:hAnsi="Times New Roman" w:cs="Times New Roman"/>
                <w:sz w:val="24"/>
                <w:szCs w:val="24"/>
              </w:rPr>
              <w:t>сила наказателни постановления или съдебни решения нарушения на трудовото законодателство или аналогичен документ на компетентен орган, съгласно законодателството на държавата, в която кандидатът или участникът е установен. Представя се сканиран във формат .pdf, .jpg, .zip, .rar, .7z</w:t>
            </w:r>
          </w:p>
          <w:p w:rsidR="00E57CB7" w:rsidRDefault="00E57CB7" w:rsidP="00B30004">
            <w:pPr>
              <w:jc w:val="both"/>
              <w:rPr>
                <w:rFonts w:ascii="Times New Roman" w:eastAsia="Times New Roman" w:hAnsi="Times New Roman" w:cs="Times New Roman"/>
                <w:b/>
                <w:sz w:val="24"/>
                <w:szCs w:val="24"/>
                <w:lang w:eastAsia="bg-BG"/>
              </w:rPr>
            </w:pPr>
          </w:p>
          <w:p w:rsidR="00A35796" w:rsidRPr="00240351" w:rsidRDefault="00A35796" w:rsidP="00B30004">
            <w:pPr>
              <w:jc w:val="both"/>
              <w:rPr>
                <w:rFonts w:ascii="Times New Roman" w:eastAsia="Times New Roman" w:hAnsi="Times New Roman" w:cs="Times New Roman"/>
                <w:b/>
                <w:sz w:val="24"/>
                <w:szCs w:val="24"/>
                <w:lang w:eastAsia="bg-BG"/>
              </w:rPr>
            </w:pPr>
            <w:r w:rsidRPr="00240351">
              <w:rPr>
                <w:rFonts w:ascii="Times New Roman" w:eastAsia="Times New Roman" w:hAnsi="Times New Roman" w:cs="Times New Roman"/>
                <w:b/>
                <w:sz w:val="24"/>
                <w:szCs w:val="24"/>
                <w:lang w:val="en-US" w:eastAsia="bg-BG"/>
              </w:rPr>
              <w:t>II</w:t>
            </w:r>
            <w:r w:rsidRPr="00240351">
              <w:rPr>
                <w:rFonts w:ascii="Times New Roman" w:eastAsia="Times New Roman" w:hAnsi="Times New Roman" w:cs="Times New Roman"/>
                <w:b/>
                <w:sz w:val="24"/>
                <w:szCs w:val="24"/>
                <w:lang w:eastAsia="bg-BG"/>
              </w:rPr>
              <w:t xml:space="preserve">.Специфични документи според вида дейност - </w:t>
            </w:r>
          </w:p>
          <w:p w:rsidR="00A35796" w:rsidRPr="00240351" w:rsidRDefault="00A35796" w:rsidP="00B30004">
            <w:pPr>
              <w:jc w:val="both"/>
              <w:rPr>
                <w:rFonts w:ascii="Times New Roman" w:eastAsia="Times New Roman" w:hAnsi="Times New Roman" w:cs="Times New Roman"/>
                <w:b/>
                <w:sz w:val="24"/>
                <w:szCs w:val="24"/>
                <w:lang w:eastAsia="bg-BG"/>
              </w:rPr>
            </w:pPr>
            <w:r w:rsidRPr="00240351">
              <w:rPr>
                <w:rFonts w:ascii="Times New Roman" w:eastAsia="Times New Roman" w:hAnsi="Times New Roman" w:cs="Times New Roman"/>
                <w:b/>
                <w:sz w:val="24"/>
                <w:szCs w:val="24"/>
                <w:lang w:eastAsia="bg-BG"/>
              </w:rPr>
              <w:t>Строително-монтажни работи:</w:t>
            </w:r>
            <w:r w:rsidRPr="00240351">
              <w:t xml:space="preserve"> </w:t>
            </w:r>
          </w:p>
          <w:p w:rsidR="00BD0B55" w:rsidRPr="00BD0B55" w:rsidRDefault="00FD231C" w:rsidP="00B30004">
            <w:pPr>
              <w:jc w:val="both"/>
              <w:rPr>
                <w:rFonts w:ascii="Times New Roman" w:hAnsi="Times New Roman" w:cs="Times New Roman"/>
                <w:b/>
                <w:i/>
                <w:sz w:val="24"/>
                <w:szCs w:val="24"/>
              </w:rPr>
            </w:pPr>
            <w:r>
              <w:rPr>
                <w:rFonts w:ascii="Times New Roman" w:eastAsia="Times New Roman" w:hAnsi="Times New Roman" w:cs="Times New Roman"/>
                <w:sz w:val="24"/>
                <w:szCs w:val="24"/>
                <w:lang w:eastAsia="bg-BG"/>
              </w:rPr>
              <w:t>1</w:t>
            </w:r>
            <w:r w:rsidR="00A35796" w:rsidRPr="00EC363D">
              <w:rPr>
                <w:rFonts w:ascii="Times New Roman" w:eastAsia="Times New Roman" w:hAnsi="Times New Roman" w:cs="Times New Roman"/>
                <w:sz w:val="24"/>
                <w:szCs w:val="24"/>
                <w:lang w:eastAsia="bg-BG"/>
              </w:rPr>
              <w:t>.</w:t>
            </w:r>
            <w:r w:rsidR="00A35796" w:rsidRPr="00240351">
              <w:rPr>
                <w:rFonts w:ascii="Times New Roman" w:eastAsia="Times New Roman" w:hAnsi="Times New Roman" w:cs="Times New Roman"/>
                <w:sz w:val="24"/>
                <w:szCs w:val="24"/>
                <w:lang w:eastAsia="bg-BG"/>
              </w:rPr>
              <w:t xml:space="preserve"> 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СВОМР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към </w:t>
            </w:r>
            <w:r w:rsidR="00BD0B55">
              <w:rPr>
                <w:rFonts w:ascii="Times New Roman" w:eastAsia="Times New Roman" w:hAnsi="Times New Roman" w:cs="Times New Roman"/>
                <w:sz w:val="24"/>
                <w:szCs w:val="24"/>
                <w:lang w:eastAsia="bg-BG"/>
              </w:rPr>
              <w:t>стратегията за ВОМР.</w:t>
            </w:r>
            <w:r w:rsidR="00A35796" w:rsidRPr="00240351">
              <w:rPr>
                <w:rFonts w:ascii="Times New Roman" w:hAnsi="Times New Roman" w:cs="Times New Roman"/>
                <w:sz w:val="24"/>
                <w:szCs w:val="24"/>
              </w:rPr>
              <w:t xml:space="preserve"> </w:t>
            </w:r>
            <w:r w:rsidR="00BD0B55" w:rsidRPr="00BD0B55">
              <w:rPr>
                <w:rFonts w:ascii="Times New Roman" w:hAnsi="Times New Roman" w:cs="Times New Roman"/>
                <w:b/>
                <w:i/>
                <w:sz w:val="24"/>
                <w:szCs w:val="24"/>
              </w:rPr>
              <w:t>Представя се във формат .pdf, или .jpg;</w:t>
            </w:r>
          </w:p>
          <w:p w:rsidR="00BD0B55" w:rsidRPr="00BD0B55" w:rsidRDefault="00FD231C" w:rsidP="00B30004">
            <w:pPr>
              <w:jc w:val="both"/>
              <w:rPr>
                <w:rFonts w:ascii="Times New Roman" w:eastAsia="Times New Roman" w:hAnsi="Times New Roman" w:cs="Times New Roman"/>
                <w:b/>
                <w:i/>
                <w:sz w:val="24"/>
                <w:szCs w:val="24"/>
                <w:lang w:eastAsia="bg-BG"/>
              </w:rPr>
            </w:pPr>
            <w:r>
              <w:rPr>
                <w:rFonts w:ascii="Times New Roman" w:eastAsia="Times New Roman" w:hAnsi="Times New Roman" w:cs="Times New Roman"/>
                <w:sz w:val="24"/>
                <w:szCs w:val="24"/>
                <w:lang w:eastAsia="bg-BG"/>
              </w:rPr>
              <w:t>2</w:t>
            </w:r>
            <w:r w:rsidR="00A35796" w:rsidRPr="00240351">
              <w:rPr>
                <w:rFonts w:ascii="Times New Roman" w:eastAsia="Times New Roman" w:hAnsi="Times New Roman" w:cs="Times New Roman"/>
                <w:sz w:val="24"/>
                <w:szCs w:val="24"/>
                <w:lang w:eastAsia="bg-BG"/>
              </w:rPr>
              <w:t xml:space="preserve">.Одобрен инвестиционен проект, изработен във фаза „Технически проект“ или „Работен </w:t>
            </w:r>
            <w:r w:rsidR="00A35796" w:rsidRPr="00240351">
              <w:rPr>
                <w:rFonts w:ascii="Times New Roman" w:eastAsia="Times New Roman" w:hAnsi="Times New Roman" w:cs="Times New Roman"/>
                <w:sz w:val="24"/>
                <w:szCs w:val="24"/>
                <w:lang w:eastAsia="bg-BG"/>
              </w:rPr>
              <w:lastRenderedPageBreak/>
              <w:t>проект“ в съответствие с изискванията на ЗУТ и Наредба № 4 от 2001 г. за обхвата и съдържанието на инвестиционните проекти (</w:t>
            </w:r>
            <w:r w:rsidR="00A35796" w:rsidRPr="00F71660">
              <w:rPr>
                <w:rFonts w:ascii="Times New Roman" w:eastAsia="Times New Roman" w:hAnsi="Times New Roman" w:cs="Times New Roman"/>
                <w:i/>
                <w:sz w:val="24"/>
                <w:szCs w:val="24"/>
                <w:lang w:eastAsia="bg-BG"/>
              </w:rPr>
              <w:t>важи, в случай че проектът включва разходи за строително-монтажни работи и за тяхното извършване се изисква одобрен инвестиционен проект съгласно Закона за устройство на територията</w:t>
            </w:r>
            <w:r w:rsidR="00A35796" w:rsidRPr="00240351">
              <w:rPr>
                <w:rFonts w:ascii="Times New Roman" w:eastAsia="Times New Roman" w:hAnsi="Times New Roman" w:cs="Times New Roman"/>
                <w:sz w:val="24"/>
                <w:szCs w:val="24"/>
                <w:lang w:eastAsia="bg-BG"/>
              </w:rPr>
              <w:t xml:space="preserve">). </w:t>
            </w:r>
            <w:r w:rsidR="00BD0B55" w:rsidRPr="00BD0B55">
              <w:rPr>
                <w:rFonts w:ascii="Times New Roman" w:eastAsia="Times New Roman" w:hAnsi="Times New Roman" w:cs="Times New Roman"/>
                <w:b/>
                <w:i/>
                <w:sz w:val="24"/>
                <w:szCs w:val="24"/>
                <w:lang w:eastAsia="bg-BG"/>
              </w:rPr>
              <w:t>Представят се във формат .pdf, .jpg, .rar, .7z, или .zip;</w:t>
            </w:r>
          </w:p>
          <w:p w:rsidR="00A35796" w:rsidRPr="00396B13" w:rsidRDefault="00FD231C" w:rsidP="00B30004">
            <w:pPr>
              <w:jc w:val="both"/>
              <w:rPr>
                <w:rFonts w:ascii="Times New Roman" w:eastAsia="Times New Roman" w:hAnsi="Times New Roman" w:cs="Times New Roman"/>
                <w:b/>
                <w:i/>
                <w:sz w:val="24"/>
                <w:szCs w:val="24"/>
                <w:lang w:eastAsia="bg-BG"/>
              </w:rPr>
            </w:pPr>
            <w:r>
              <w:rPr>
                <w:rFonts w:ascii="Times New Roman" w:eastAsia="Times New Roman" w:hAnsi="Times New Roman" w:cs="Times New Roman"/>
                <w:sz w:val="24"/>
                <w:szCs w:val="24"/>
                <w:lang w:eastAsia="bg-BG"/>
              </w:rPr>
              <w:t>3</w:t>
            </w:r>
            <w:r w:rsidR="00A35796" w:rsidRPr="00240351">
              <w:rPr>
                <w:rFonts w:ascii="Times New Roman" w:eastAsia="Times New Roman" w:hAnsi="Times New Roman" w:cs="Times New Roman"/>
                <w:sz w:val="24"/>
                <w:szCs w:val="24"/>
                <w:lang w:eastAsia="bg-BG"/>
              </w:rPr>
              <w:t>.Заснемане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w:t>
            </w:r>
            <w:r w:rsidR="00396B13">
              <w:rPr>
                <w:rFonts w:ascii="Times New Roman" w:eastAsia="Times New Roman" w:hAnsi="Times New Roman" w:cs="Times New Roman"/>
                <w:sz w:val="24"/>
                <w:szCs w:val="24"/>
                <w:lang w:eastAsia="bg-BG"/>
              </w:rPr>
              <w:t>во на територията.</w:t>
            </w:r>
            <w:r w:rsidR="00A35796" w:rsidRPr="00240351">
              <w:rPr>
                <w:rFonts w:ascii="Times New Roman" w:eastAsia="Times New Roman" w:hAnsi="Times New Roman" w:cs="Times New Roman"/>
                <w:sz w:val="24"/>
                <w:szCs w:val="24"/>
                <w:lang w:eastAsia="bg-BG"/>
              </w:rPr>
              <w:t xml:space="preserve"> </w:t>
            </w:r>
            <w:r w:rsidR="00396B13" w:rsidRPr="00396B13">
              <w:rPr>
                <w:rFonts w:ascii="Times New Roman" w:eastAsia="Times New Roman" w:hAnsi="Times New Roman" w:cs="Times New Roman"/>
                <w:b/>
                <w:i/>
                <w:sz w:val="24"/>
                <w:szCs w:val="24"/>
                <w:lang w:eastAsia="bg-BG"/>
              </w:rPr>
              <w:t>Представят се във формат .pdf, .jpg, .rar, .7z, или .zip;</w:t>
            </w:r>
          </w:p>
          <w:p w:rsidR="00A35796" w:rsidRPr="00363D20" w:rsidRDefault="00A35796" w:rsidP="00B30004">
            <w:pPr>
              <w:jc w:val="both"/>
              <w:rPr>
                <w:rFonts w:ascii="Times New Roman" w:hAnsi="Times New Roman" w:cs="Times New Roman"/>
                <w:b/>
                <w:i/>
                <w:sz w:val="24"/>
                <w:szCs w:val="24"/>
                <w:lang w:val="ru-RU"/>
              </w:rPr>
            </w:pPr>
            <w:r w:rsidRPr="00240351">
              <w:rPr>
                <w:rFonts w:ascii="Times New Roman" w:eastAsia="Times New Roman" w:hAnsi="Times New Roman" w:cs="Times New Roman"/>
                <w:sz w:val="24"/>
                <w:szCs w:val="24"/>
                <w:lang w:eastAsia="bg-BG"/>
              </w:rPr>
              <w:t xml:space="preserve">4. </w:t>
            </w:r>
            <w:r w:rsidRPr="00CB0626">
              <w:rPr>
                <w:rFonts w:ascii="Times New Roman" w:eastAsia="Times New Roman" w:hAnsi="Times New Roman" w:cs="Times New Roman"/>
                <w:sz w:val="24"/>
                <w:szCs w:val="24"/>
                <w:lang w:eastAsia="bg-BG"/>
              </w:rPr>
              <w:t>Разрешение за строеж,</w:t>
            </w:r>
            <w:r w:rsidRPr="00240351">
              <w:rPr>
                <w:rFonts w:ascii="Times New Roman" w:eastAsia="Times New Roman" w:hAnsi="Times New Roman" w:cs="Times New Roman"/>
                <w:sz w:val="24"/>
                <w:szCs w:val="24"/>
                <w:lang w:eastAsia="bg-BG"/>
              </w:rPr>
              <w:t xml:space="preserve"> когато издаването му се изисква съгласно Закона за устройство на територията</w:t>
            </w:r>
            <w:r w:rsidR="00363D20">
              <w:rPr>
                <w:rFonts w:ascii="Times New Roman" w:eastAsia="Times New Roman" w:hAnsi="Times New Roman" w:cs="Times New Roman"/>
                <w:sz w:val="24"/>
                <w:szCs w:val="24"/>
                <w:lang w:eastAsia="bg-BG"/>
              </w:rPr>
              <w:t xml:space="preserve">. </w:t>
            </w:r>
            <w:r w:rsidR="00363D20" w:rsidRPr="00363D20">
              <w:rPr>
                <w:rFonts w:ascii="Times New Roman" w:eastAsia="Times New Roman" w:hAnsi="Times New Roman" w:cs="Times New Roman"/>
                <w:b/>
                <w:i/>
                <w:sz w:val="24"/>
                <w:szCs w:val="24"/>
                <w:lang w:eastAsia="bg-BG"/>
              </w:rPr>
              <w:t xml:space="preserve">Представят се във формат </w:t>
            </w:r>
            <w:r w:rsidR="00093C00">
              <w:rPr>
                <w:rFonts w:ascii="Times New Roman" w:eastAsia="Times New Roman" w:hAnsi="Times New Roman" w:cs="Times New Roman"/>
                <w:b/>
                <w:i/>
                <w:sz w:val="24"/>
                <w:szCs w:val="24"/>
                <w:lang w:eastAsia="bg-BG"/>
              </w:rPr>
              <w:t>.pdf, .jpg;</w:t>
            </w:r>
          </w:p>
          <w:p w:rsidR="004F4353" w:rsidRPr="004F4353" w:rsidRDefault="00543FB8" w:rsidP="00B30004">
            <w:pPr>
              <w:jc w:val="both"/>
              <w:rPr>
                <w:rFonts w:ascii="Times New Roman" w:hAnsi="Times New Roman" w:cs="Times New Roman"/>
                <w:b/>
                <w:i/>
                <w:sz w:val="24"/>
                <w:szCs w:val="24"/>
              </w:rPr>
            </w:pPr>
            <w:r>
              <w:rPr>
                <w:rFonts w:ascii="Times New Roman" w:hAnsi="Times New Roman" w:cs="Times New Roman"/>
                <w:sz w:val="24"/>
                <w:szCs w:val="24"/>
              </w:rPr>
              <w:t>5</w:t>
            </w:r>
            <w:r w:rsidR="00A35796" w:rsidRPr="00240351">
              <w:rPr>
                <w:rFonts w:ascii="Times New Roman" w:hAnsi="Times New Roman" w:cs="Times New Roman"/>
                <w:sz w:val="24"/>
                <w:szCs w:val="24"/>
              </w:rPr>
              <w:t xml:space="preserve">.Становище на главния архитект, че строежът не се нуждае от издаване на разрешение за строеж </w:t>
            </w:r>
            <w:r w:rsidR="00A35796" w:rsidRPr="00F71660">
              <w:rPr>
                <w:rFonts w:ascii="Times New Roman" w:hAnsi="Times New Roman" w:cs="Times New Roman"/>
                <w:i/>
                <w:sz w:val="24"/>
                <w:szCs w:val="24"/>
              </w:rPr>
              <w:t>(важи в случай, че проектът включва разходи за строително-монтажни работи и за тях не се изисква издаване на разрешение за строеж съгласно ЗУТ)</w:t>
            </w:r>
            <w:r w:rsidR="00A35796" w:rsidRPr="00240351">
              <w:rPr>
                <w:rFonts w:ascii="Times New Roman" w:hAnsi="Times New Roman" w:cs="Times New Roman"/>
                <w:sz w:val="24"/>
                <w:szCs w:val="24"/>
              </w:rPr>
              <w:t xml:space="preserve">. </w:t>
            </w:r>
            <w:r w:rsidR="004F4353" w:rsidRPr="004F4353">
              <w:rPr>
                <w:rFonts w:ascii="Times New Roman" w:hAnsi="Times New Roman" w:cs="Times New Roman"/>
                <w:b/>
                <w:i/>
                <w:sz w:val="24"/>
                <w:szCs w:val="24"/>
              </w:rPr>
              <w:t>Представят се във формат .pdf, .jpg;</w:t>
            </w:r>
          </w:p>
          <w:p w:rsidR="00A35796" w:rsidRPr="00686B0D" w:rsidRDefault="00543FB8" w:rsidP="00B30004">
            <w:pPr>
              <w:jc w:val="both"/>
              <w:rPr>
                <w:rFonts w:ascii="Times New Roman" w:eastAsia="Times New Roman" w:hAnsi="Times New Roman" w:cs="Times New Roman"/>
                <w:b/>
                <w:i/>
                <w:sz w:val="24"/>
                <w:szCs w:val="24"/>
                <w:lang w:eastAsia="bg-BG"/>
              </w:rPr>
            </w:pPr>
            <w:r>
              <w:rPr>
                <w:rFonts w:ascii="Times New Roman" w:eastAsia="Times New Roman" w:hAnsi="Times New Roman" w:cs="Times New Roman"/>
                <w:sz w:val="24"/>
                <w:szCs w:val="24"/>
                <w:lang w:eastAsia="bg-BG"/>
              </w:rPr>
              <w:t>6</w:t>
            </w:r>
            <w:r w:rsidR="00A35796" w:rsidRPr="00240351">
              <w:rPr>
                <w:rFonts w:ascii="Times New Roman" w:eastAsia="Times New Roman" w:hAnsi="Times New Roman" w:cs="Times New Roman"/>
                <w:sz w:val="24"/>
                <w:szCs w:val="24"/>
                <w:lang w:eastAsia="bg-BG"/>
              </w:rPr>
              <w:t>.</w:t>
            </w:r>
            <w:r w:rsidR="00A35796" w:rsidRPr="00240351">
              <w:t xml:space="preserve"> </w:t>
            </w:r>
            <w:r w:rsidR="00A35796" w:rsidRPr="00240351">
              <w:rPr>
                <w:rFonts w:ascii="Times New Roman" w:eastAsia="Times New Roman" w:hAnsi="Times New Roman" w:cs="Times New Roman"/>
                <w:sz w:val="24"/>
                <w:szCs w:val="24"/>
                <w:lang w:eastAsia="bg-BG"/>
              </w:rPr>
              <w:t xml:space="preserve">Разрешение за поставяне, издадено в съответствие със ЗУТ </w:t>
            </w:r>
            <w:r w:rsidR="00CB0626">
              <w:rPr>
                <w:rFonts w:ascii="Times New Roman" w:eastAsia="Times New Roman" w:hAnsi="Times New Roman" w:cs="Times New Roman"/>
                <w:sz w:val="24"/>
                <w:szCs w:val="24"/>
                <w:lang w:eastAsia="bg-BG"/>
              </w:rPr>
              <w:t>,</w:t>
            </w:r>
            <w:r w:rsidR="00A35796" w:rsidRPr="00240351">
              <w:rPr>
                <w:rFonts w:ascii="Times New Roman" w:eastAsia="Times New Roman" w:hAnsi="Times New Roman" w:cs="Times New Roman"/>
                <w:sz w:val="24"/>
                <w:szCs w:val="24"/>
                <w:lang w:eastAsia="bg-BG"/>
              </w:rPr>
              <w:t>важи в случай, че проектът включва разходи за преместваеми обекти, съоръжения. Представя се в случай, че проектът включва разходи за преместваеми обекти , съоръжения и за тяхното извършване се изисква одобрен инвестиционен проект съгласно ЗУТ</w:t>
            </w:r>
            <w:r w:rsidR="00686B0D">
              <w:rPr>
                <w:rFonts w:ascii="Times New Roman" w:eastAsia="Times New Roman" w:hAnsi="Times New Roman" w:cs="Times New Roman"/>
                <w:sz w:val="24"/>
                <w:szCs w:val="24"/>
                <w:lang w:eastAsia="bg-BG"/>
              </w:rPr>
              <w:t>.</w:t>
            </w:r>
            <w:r w:rsidR="00686B0D">
              <w:t xml:space="preserve"> </w:t>
            </w:r>
            <w:r w:rsidR="00686B0D" w:rsidRPr="00686B0D">
              <w:rPr>
                <w:rFonts w:ascii="Times New Roman" w:eastAsia="Times New Roman" w:hAnsi="Times New Roman" w:cs="Times New Roman"/>
                <w:b/>
                <w:i/>
                <w:sz w:val="24"/>
                <w:szCs w:val="24"/>
                <w:lang w:eastAsia="bg-BG"/>
              </w:rPr>
              <w:t>Представят се във формат .pdf, .jpg</w:t>
            </w:r>
            <w:r w:rsidR="00686B0D">
              <w:rPr>
                <w:rFonts w:ascii="Times New Roman" w:eastAsia="Times New Roman" w:hAnsi="Times New Roman" w:cs="Times New Roman"/>
                <w:b/>
                <w:i/>
                <w:sz w:val="24"/>
                <w:szCs w:val="24"/>
                <w:lang w:eastAsia="bg-BG"/>
              </w:rPr>
              <w:t>.</w:t>
            </w:r>
          </w:p>
          <w:p w:rsidR="00A35796" w:rsidRPr="006F31C8" w:rsidRDefault="00543FB8" w:rsidP="00B30004">
            <w:pPr>
              <w:jc w:val="both"/>
              <w:rPr>
                <w:rFonts w:ascii="Times New Roman" w:hAnsi="Times New Roman" w:cs="Times New Roman"/>
                <w:b/>
                <w:i/>
                <w:sz w:val="24"/>
                <w:szCs w:val="24"/>
              </w:rPr>
            </w:pPr>
            <w:r>
              <w:rPr>
                <w:rFonts w:ascii="Times New Roman" w:eastAsia="Times New Roman" w:hAnsi="Times New Roman" w:cs="Times New Roman"/>
                <w:sz w:val="24"/>
                <w:szCs w:val="24"/>
                <w:lang w:eastAsia="bg-BG"/>
              </w:rPr>
              <w:t>7</w:t>
            </w:r>
            <w:r w:rsidR="00A35796" w:rsidRPr="00240351">
              <w:rPr>
                <w:rFonts w:ascii="Times New Roman" w:eastAsia="Times New Roman" w:hAnsi="Times New Roman" w:cs="Times New Roman"/>
                <w:sz w:val="24"/>
                <w:szCs w:val="24"/>
                <w:lang w:eastAsia="bg-BG"/>
              </w:rPr>
              <w:t>. Подробни количествени сметки за предвидените строително-монтажни работи,</w:t>
            </w:r>
            <w:r w:rsidR="006F31C8">
              <w:rPr>
                <w:rFonts w:ascii="Times New Roman" w:eastAsia="Times New Roman" w:hAnsi="Times New Roman" w:cs="Times New Roman"/>
                <w:sz w:val="24"/>
                <w:szCs w:val="24"/>
                <w:lang w:eastAsia="bg-BG"/>
              </w:rPr>
              <w:t xml:space="preserve"> заверени от правоспособно лице.</w:t>
            </w:r>
            <w:r w:rsidR="00A35796" w:rsidRPr="00240351">
              <w:rPr>
                <w:rFonts w:ascii="Times New Roman" w:hAnsi="Times New Roman" w:cs="Times New Roman"/>
                <w:sz w:val="24"/>
                <w:szCs w:val="24"/>
              </w:rPr>
              <w:t xml:space="preserve"> </w:t>
            </w:r>
            <w:r w:rsidR="006F31C8" w:rsidRPr="006F31C8">
              <w:rPr>
                <w:rFonts w:ascii="Times New Roman" w:hAnsi="Times New Roman" w:cs="Times New Roman"/>
                <w:b/>
                <w:i/>
                <w:sz w:val="24"/>
                <w:szCs w:val="24"/>
              </w:rPr>
              <w:t>Представя се във формат .pdf, .jpg, както и във формат  .xlsx, .xls, .rar, или .7z;</w:t>
            </w:r>
          </w:p>
          <w:p w:rsidR="006F31C8" w:rsidRPr="00FC6BBF" w:rsidRDefault="00543FB8" w:rsidP="00B30004">
            <w:pPr>
              <w:jc w:val="both"/>
              <w:rPr>
                <w:rFonts w:ascii="Times New Roman" w:hAnsi="Times New Roman" w:cs="Times New Roman"/>
                <w:b/>
                <w:i/>
                <w:color w:val="000000"/>
                <w:sz w:val="24"/>
                <w:szCs w:val="24"/>
                <w:lang w:val="ru-RU"/>
              </w:rPr>
            </w:pPr>
            <w:r>
              <w:rPr>
                <w:rFonts w:ascii="Times New Roman" w:eastAsia="Times New Roman" w:hAnsi="Times New Roman" w:cs="Times New Roman"/>
                <w:color w:val="000000"/>
                <w:sz w:val="24"/>
                <w:szCs w:val="24"/>
                <w:lang w:eastAsia="bg-BG"/>
              </w:rPr>
              <w:t>8</w:t>
            </w:r>
            <w:r w:rsidR="00A35796" w:rsidRPr="00240351">
              <w:rPr>
                <w:rFonts w:ascii="Times New Roman" w:eastAsia="Times New Roman" w:hAnsi="Times New Roman" w:cs="Times New Roman"/>
                <w:color w:val="000000"/>
                <w:sz w:val="24"/>
                <w:szCs w:val="24"/>
                <w:lang w:eastAsia="bg-BG"/>
              </w:rPr>
              <w:t xml:space="preserve">. </w:t>
            </w:r>
            <w:r w:rsidR="00FC6BBF" w:rsidRPr="00FC6BBF">
              <w:rPr>
                <w:rFonts w:ascii="Times New Roman" w:eastAsia="Times New Roman" w:hAnsi="Times New Roman" w:cs="Times New Roman"/>
                <w:color w:val="000000"/>
                <w:sz w:val="24"/>
                <w:szCs w:val="24"/>
                <w:lang w:val="en-US" w:eastAsia="bg-BG"/>
              </w:rPr>
              <w:t>K</w:t>
            </w:r>
            <w:r w:rsidR="00A35796" w:rsidRPr="00FC6BBF">
              <w:rPr>
                <w:rFonts w:ascii="Times New Roman" w:hAnsi="Times New Roman" w:cs="Times New Roman"/>
                <w:color w:val="000000"/>
                <w:sz w:val="24"/>
                <w:szCs w:val="24"/>
              </w:rPr>
              <w:t>оличествено-стойностни сметки</w:t>
            </w:r>
            <w:r w:rsidR="00FC6BBF" w:rsidRPr="00FC6BBF">
              <w:rPr>
                <w:rFonts w:ascii="Times New Roman" w:hAnsi="Times New Roman" w:cs="Times New Roman"/>
                <w:color w:val="000000"/>
                <w:sz w:val="24"/>
                <w:szCs w:val="24"/>
                <w:lang w:val="ru-RU"/>
              </w:rPr>
              <w:t>,</w:t>
            </w:r>
            <w:r w:rsidR="00FC6BBF" w:rsidRPr="00FC6BBF">
              <w:rPr>
                <w:rFonts w:ascii="Times New Roman" w:hAnsi="Times New Roman" w:cs="Times New Roman"/>
              </w:rPr>
              <w:t xml:space="preserve"> п</w:t>
            </w:r>
            <w:r w:rsidR="00FC6BBF" w:rsidRPr="00FC6BBF">
              <w:rPr>
                <w:rFonts w:ascii="Times New Roman" w:hAnsi="Times New Roman" w:cs="Times New Roman"/>
                <w:color w:val="000000"/>
                <w:sz w:val="24"/>
                <w:szCs w:val="24"/>
                <w:lang w:val="ru-RU"/>
              </w:rPr>
              <w:t>одписани и сканирани</w:t>
            </w:r>
            <w:r w:rsidR="00A35796" w:rsidRPr="00FC6BBF">
              <w:rPr>
                <w:rFonts w:ascii="Times New Roman" w:hAnsi="Times New Roman" w:cs="Times New Roman"/>
                <w:color w:val="000000"/>
                <w:sz w:val="24"/>
                <w:szCs w:val="24"/>
                <w:lang w:val="ru-RU"/>
              </w:rPr>
              <w:t xml:space="preserve"> </w:t>
            </w:r>
            <w:r w:rsidR="006F31C8" w:rsidRPr="00FC6BBF">
              <w:rPr>
                <w:rFonts w:ascii="Times New Roman" w:hAnsi="Times New Roman" w:cs="Times New Roman"/>
                <w:b/>
                <w:i/>
                <w:color w:val="000000"/>
                <w:sz w:val="24"/>
                <w:szCs w:val="24"/>
                <w:lang w:val="ru-RU"/>
              </w:rPr>
              <w:t>Представя се във формат .pdf, .jpg, к</w:t>
            </w:r>
            <w:r w:rsidR="007D0905" w:rsidRPr="00FC6BBF">
              <w:rPr>
                <w:rFonts w:ascii="Times New Roman" w:hAnsi="Times New Roman" w:cs="Times New Roman"/>
                <w:b/>
                <w:i/>
                <w:color w:val="000000"/>
                <w:sz w:val="24"/>
                <w:szCs w:val="24"/>
                <w:lang w:val="ru-RU"/>
              </w:rPr>
              <w:t>акто и във формат  .xlsx, .xls</w:t>
            </w:r>
            <w:r w:rsidR="006F31C8" w:rsidRPr="00FC6BBF">
              <w:rPr>
                <w:rFonts w:ascii="Times New Roman" w:hAnsi="Times New Roman" w:cs="Times New Roman"/>
                <w:b/>
                <w:i/>
                <w:color w:val="000000"/>
                <w:sz w:val="24"/>
                <w:szCs w:val="24"/>
                <w:lang w:val="ru-RU"/>
              </w:rPr>
              <w:t>;</w:t>
            </w:r>
          </w:p>
          <w:p w:rsidR="00B56369" w:rsidRPr="00B56369" w:rsidRDefault="00543FB8" w:rsidP="00B30004">
            <w:pPr>
              <w:jc w:val="both"/>
              <w:rPr>
                <w:rFonts w:ascii="Times New Roman" w:hAnsi="Times New Roman" w:cs="Times New Roman"/>
                <w:b/>
                <w:i/>
                <w:sz w:val="24"/>
                <w:szCs w:val="24"/>
              </w:rPr>
            </w:pPr>
            <w:r>
              <w:rPr>
                <w:rFonts w:ascii="Times New Roman" w:eastAsia="Times New Roman" w:hAnsi="Times New Roman" w:cs="Times New Roman"/>
                <w:sz w:val="24"/>
                <w:szCs w:val="24"/>
                <w:lang w:eastAsia="bg-BG"/>
              </w:rPr>
              <w:t>9</w:t>
            </w:r>
            <w:r w:rsidR="00A35796" w:rsidRPr="00240351">
              <w:rPr>
                <w:rFonts w:ascii="Times New Roman" w:eastAsia="Times New Roman" w:hAnsi="Times New Roman" w:cs="Times New Roman"/>
                <w:sz w:val="24"/>
                <w:szCs w:val="24"/>
                <w:lang w:eastAsia="bg-BG"/>
              </w:rPr>
              <w:t>. 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00A35796" w:rsidRPr="00240351">
              <w:rPr>
                <w:rFonts w:ascii="Times New Roman" w:eastAsia="Times New Roman" w:hAnsi="Times New Roman" w:cs="Times New Roman"/>
                <w:b/>
                <w:sz w:val="24"/>
                <w:szCs w:val="24"/>
                <w:lang w:eastAsia="bg-BG"/>
              </w:rPr>
              <w:t>изисква се само за инвестиционни проекти, които включват обекти - недвижими културни ценности)</w:t>
            </w:r>
            <w:r w:rsidR="00B56369">
              <w:rPr>
                <w:rFonts w:ascii="Times New Roman" w:eastAsia="Times New Roman" w:hAnsi="Times New Roman" w:cs="Times New Roman"/>
                <w:sz w:val="24"/>
                <w:szCs w:val="24"/>
                <w:lang w:eastAsia="bg-BG"/>
              </w:rPr>
              <w:t>.</w:t>
            </w:r>
            <w:r w:rsidR="00A35796" w:rsidRPr="00240351">
              <w:rPr>
                <w:rFonts w:ascii="Times New Roman" w:hAnsi="Times New Roman" w:cs="Times New Roman"/>
                <w:sz w:val="24"/>
                <w:szCs w:val="24"/>
              </w:rPr>
              <w:t xml:space="preserve"> </w:t>
            </w:r>
            <w:r w:rsidR="00B56369" w:rsidRPr="00B56369">
              <w:rPr>
                <w:rFonts w:ascii="Times New Roman" w:hAnsi="Times New Roman" w:cs="Times New Roman"/>
                <w:b/>
                <w:i/>
                <w:sz w:val="24"/>
                <w:szCs w:val="24"/>
              </w:rPr>
              <w:t>Представят се във формат .pdf, .jpg;</w:t>
            </w:r>
          </w:p>
          <w:p w:rsidR="00F95F68" w:rsidRPr="00027E48" w:rsidRDefault="00543FB8" w:rsidP="00B30004">
            <w:pPr>
              <w:jc w:val="both"/>
              <w:rPr>
                <w:rFonts w:ascii="Times New Roman" w:hAnsi="Times New Roman" w:cs="Times New Roman"/>
                <w:sz w:val="24"/>
                <w:szCs w:val="24"/>
                <w:lang w:val="ru-RU"/>
              </w:rPr>
            </w:pPr>
            <w:r>
              <w:rPr>
                <w:rFonts w:ascii="Times New Roman" w:eastAsia="Times New Roman" w:hAnsi="Times New Roman" w:cs="Times New Roman"/>
                <w:sz w:val="24"/>
                <w:szCs w:val="24"/>
                <w:lang w:eastAsia="bg-BG"/>
              </w:rPr>
              <w:t>10</w:t>
            </w:r>
            <w:r w:rsidR="00A35796" w:rsidRPr="00240351">
              <w:rPr>
                <w:rFonts w:ascii="Times New Roman" w:eastAsia="Times New Roman" w:hAnsi="Times New Roman" w:cs="Times New Roman"/>
                <w:sz w:val="24"/>
                <w:szCs w:val="24"/>
                <w:lang w:eastAsia="bg-BG"/>
              </w:rPr>
              <w:t xml:space="preserve">. Графично и фотозаснемане  на обекта и/или архитектурен план на сградата, обекта, когато за предвидените строително-монтажни работи не се изисква одобрен инвестиционен проект </w:t>
            </w:r>
            <w:r w:rsidR="00A35796" w:rsidRPr="00240351">
              <w:rPr>
                <w:rFonts w:ascii="Times New Roman" w:eastAsia="Times New Roman" w:hAnsi="Times New Roman" w:cs="Times New Roman"/>
                <w:sz w:val="24"/>
                <w:szCs w:val="24"/>
                <w:lang w:eastAsia="bg-BG"/>
              </w:rPr>
              <w:lastRenderedPageBreak/>
              <w:t>съгласно ЗУТ и съгласувателно становище, издадено от Министерството на културата;</w:t>
            </w:r>
            <w:r w:rsidR="006A43B4">
              <w:t xml:space="preserve"> </w:t>
            </w:r>
            <w:r w:rsidR="006A43B4" w:rsidRPr="006A43B4">
              <w:rPr>
                <w:rFonts w:ascii="Times New Roman" w:eastAsia="Times New Roman" w:hAnsi="Times New Roman" w:cs="Times New Roman"/>
                <w:sz w:val="24"/>
                <w:szCs w:val="24"/>
                <w:lang w:eastAsia="bg-BG"/>
              </w:rPr>
              <w:t xml:space="preserve"> </w:t>
            </w:r>
            <w:r w:rsidR="006A43B4" w:rsidRPr="00027E48">
              <w:rPr>
                <w:rFonts w:ascii="Times New Roman" w:eastAsia="Times New Roman" w:hAnsi="Times New Roman" w:cs="Times New Roman"/>
                <w:b/>
                <w:i/>
                <w:sz w:val="24"/>
                <w:szCs w:val="24"/>
                <w:lang w:eastAsia="bg-BG"/>
              </w:rPr>
              <w:t>Представят се във формат .pdf, .jpg;</w:t>
            </w:r>
            <w:r w:rsidR="00A35796" w:rsidRPr="00027E48">
              <w:rPr>
                <w:rFonts w:ascii="Times New Roman" w:eastAsia="Times New Roman" w:hAnsi="Times New Roman" w:cs="Times New Roman"/>
                <w:b/>
                <w:i/>
                <w:sz w:val="24"/>
                <w:szCs w:val="24"/>
                <w:lang w:eastAsia="bg-BG"/>
              </w:rPr>
              <w:cr/>
            </w:r>
            <w:r w:rsidR="00A35796" w:rsidRPr="00240351">
              <w:rPr>
                <w:rFonts w:ascii="Times New Roman" w:hAnsi="Times New Roman" w:cs="Times New Roman"/>
                <w:sz w:val="24"/>
                <w:szCs w:val="24"/>
              </w:rPr>
              <w:t xml:space="preserve"> </w:t>
            </w:r>
            <w:r>
              <w:rPr>
                <w:rFonts w:ascii="Times New Roman" w:hAnsi="Times New Roman" w:cs="Times New Roman"/>
                <w:sz w:val="24"/>
                <w:szCs w:val="24"/>
              </w:rPr>
              <w:t>11</w:t>
            </w:r>
            <w:r w:rsidR="00A35796" w:rsidRPr="00240351">
              <w:rPr>
                <w:rFonts w:ascii="Times New Roman" w:hAnsi="Times New Roman" w:cs="Times New Roman"/>
                <w:sz w:val="24"/>
                <w:szCs w:val="24"/>
                <w:lang w:val="ru-RU"/>
              </w:rPr>
              <w:t xml:space="preserve">. Подробни количествени сметки за предвидените строително-монтажни работи, заверени от правоспособно лице когато включват обекти недвижими културни ценности , за дейности по реставрация количествените сметки трябва да са заверени от лица вписани в регистъра  по чл.165 от Закон аза културното наследство. </w:t>
            </w:r>
            <w:r w:rsidR="00A35796" w:rsidRPr="00E55784">
              <w:rPr>
                <w:rFonts w:ascii="Times New Roman" w:hAnsi="Times New Roman" w:cs="Times New Roman"/>
                <w:i/>
                <w:sz w:val="24"/>
                <w:szCs w:val="24"/>
                <w:lang w:val="ru-RU"/>
              </w:rPr>
              <w:t>(важи в случай, че проектът включва разходи за строително-монтажни работи)</w:t>
            </w:r>
            <w:r w:rsidR="00A35796" w:rsidRPr="00240351">
              <w:rPr>
                <w:rFonts w:ascii="Times New Roman" w:hAnsi="Times New Roman" w:cs="Times New Roman"/>
                <w:sz w:val="24"/>
                <w:szCs w:val="24"/>
                <w:lang w:val="ru-RU"/>
              </w:rPr>
              <w:t xml:space="preserve">.  </w:t>
            </w:r>
            <w:r w:rsidR="00F95F68" w:rsidRPr="00F95F68">
              <w:rPr>
                <w:rFonts w:ascii="Times New Roman" w:hAnsi="Times New Roman" w:cs="Times New Roman"/>
                <w:b/>
                <w:i/>
                <w:sz w:val="24"/>
                <w:szCs w:val="24"/>
                <w:lang w:val="ru-RU"/>
              </w:rPr>
              <w:t>Представят се във формат .pdf, .jpg, .rar, .7z, или .zip;</w:t>
            </w:r>
          </w:p>
          <w:p w:rsidR="00EA4D3F" w:rsidRPr="00EA4D3F" w:rsidRDefault="00543FB8" w:rsidP="00B30004">
            <w:pPr>
              <w:jc w:val="both"/>
              <w:rPr>
                <w:rFonts w:ascii="Times New Roman" w:hAnsi="Times New Roman" w:cs="Times New Roman"/>
                <w:b/>
                <w:i/>
                <w:sz w:val="24"/>
                <w:szCs w:val="24"/>
                <w:lang w:val="ru-RU"/>
              </w:rPr>
            </w:pPr>
            <w:r>
              <w:rPr>
                <w:rFonts w:ascii="Times New Roman" w:hAnsi="Times New Roman" w:cs="Times New Roman"/>
                <w:sz w:val="24"/>
                <w:szCs w:val="24"/>
                <w:lang w:val="ru-RU"/>
              </w:rPr>
              <w:t>12</w:t>
            </w:r>
            <w:r w:rsidR="00A35796" w:rsidRPr="00CB5E6A">
              <w:rPr>
                <w:rFonts w:ascii="Times New Roman" w:hAnsi="Times New Roman" w:cs="Times New Roman"/>
                <w:sz w:val="24"/>
                <w:szCs w:val="24"/>
                <w:lang w:val="ru-RU"/>
              </w:rPr>
              <w:t xml:space="preserve">.Удостоверение от НИНКН за статута на обекта като недвижима културна ценност </w:t>
            </w:r>
            <w:r w:rsidR="00A35796" w:rsidRPr="00E55784">
              <w:rPr>
                <w:rFonts w:ascii="Times New Roman" w:hAnsi="Times New Roman" w:cs="Times New Roman"/>
                <w:sz w:val="24"/>
                <w:szCs w:val="24"/>
                <w:lang w:val="ru-RU"/>
              </w:rPr>
              <w:t>(не се представя за дейности включващи обекти ново строителство)</w:t>
            </w:r>
            <w:r w:rsidR="00A35796" w:rsidRPr="00CB5E6A">
              <w:rPr>
                <w:rFonts w:ascii="Times New Roman" w:hAnsi="Times New Roman" w:cs="Times New Roman"/>
                <w:sz w:val="24"/>
                <w:szCs w:val="24"/>
                <w:lang w:val="ru-RU"/>
              </w:rPr>
              <w:t xml:space="preserve">, когато е приложимо. </w:t>
            </w:r>
            <w:r w:rsidR="00EA4D3F" w:rsidRPr="00EA4D3F">
              <w:rPr>
                <w:rFonts w:ascii="Times New Roman" w:hAnsi="Times New Roman" w:cs="Times New Roman"/>
                <w:b/>
                <w:i/>
                <w:sz w:val="24"/>
                <w:szCs w:val="24"/>
                <w:lang w:val="ru-RU"/>
              </w:rPr>
              <w:t>Представя се във формат .pdf, или .jpg;</w:t>
            </w:r>
          </w:p>
          <w:p w:rsidR="00CC1C2D" w:rsidRPr="00CC1C2D" w:rsidRDefault="00543FB8" w:rsidP="00B30004">
            <w:pPr>
              <w:jc w:val="both"/>
              <w:rPr>
                <w:rFonts w:ascii="Times New Roman" w:hAnsi="Times New Roman" w:cs="Times New Roman"/>
                <w:b/>
                <w:i/>
              </w:rPr>
            </w:pPr>
            <w:r>
              <w:rPr>
                <w:rFonts w:ascii="Times New Roman" w:hAnsi="Times New Roman" w:cs="Times New Roman"/>
                <w:sz w:val="24"/>
                <w:szCs w:val="24"/>
                <w:lang w:val="ru-RU"/>
              </w:rPr>
              <w:t>13</w:t>
            </w:r>
            <w:r w:rsidR="00A35796" w:rsidRPr="00240351">
              <w:rPr>
                <w:rFonts w:ascii="Times New Roman" w:hAnsi="Times New Roman" w:cs="Times New Roman"/>
                <w:sz w:val="24"/>
                <w:szCs w:val="24"/>
                <w:lang w:val="ru-RU"/>
              </w:rPr>
              <w:t>. Становище на главния архитект,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r w:rsidR="00A35796" w:rsidRPr="00240351">
              <w:t xml:space="preserve"> </w:t>
            </w:r>
            <w:r w:rsidR="00CC1C2D" w:rsidRPr="00CC1C2D">
              <w:rPr>
                <w:rFonts w:ascii="Times New Roman" w:hAnsi="Times New Roman" w:cs="Times New Roman"/>
                <w:b/>
                <w:i/>
              </w:rPr>
              <w:t>Представя се във формат .pdf, или .jpg;</w:t>
            </w:r>
          </w:p>
          <w:p w:rsidR="00072B2B" w:rsidRPr="00072B2B" w:rsidRDefault="00543FB8" w:rsidP="00B30004">
            <w:pPr>
              <w:jc w:val="both"/>
              <w:rPr>
                <w:rFonts w:ascii="Times New Roman" w:hAnsi="Times New Roman" w:cs="Times New Roman"/>
                <w:b/>
                <w:i/>
                <w:sz w:val="24"/>
                <w:szCs w:val="24"/>
              </w:rPr>
            </w:pPr>
            <w:r>
              <w:rPr>
                <w:rFonts w:ascii="Times New Roman" w:eastAsia="Times New Roman" w:hAnsi="Times New Roman" w:cs="Times New Roman"/>
                <w:sz w:val="24"/>
                <w:szCs w:val="24"/>
                <w:lang w:eastAsia="bg-BG"/>
              </w:rPr>
              <w:t>14</w:t>
            </w:r>
            <w:r w:rsidR="00A35796" w:rsidRPr="00240351">
              <w:rPr>
                <w:rFonts w:ascii="Times New Roman" w:eastAsia="Times New Roman" w:hAnsi="Times New Roman" w:cs="Times New Roman"/>
                <w:sz w:val="24"/>
                <w:szCs w:val="24"/>
                <w:lang w:eastAsia="bg-BG"/>
              </w:rPr>
              <w:t>. Удостоверение за ползван патент и/или удостоверение за полезен модел или внедряване на</w:t>
            </w:r>
            <w:r w:rsidR="00072B2B">
              <w:rPr>
                <w:rFonts w:ascii="Times New Roman" w:eastAsia="Times New Roman" w:hAnsi="Times New Roman" w:cs="Times New Roman"/>
                <w:sz w:val="24"/>
                <w:szCs w:val="24"/>
                <w:lang w:eastAsia="bg-BG"/>
              </w:rPr>
              <w:t xml:space="preserve"> инвестиции, когато е приложимо.</w:t>
            </w:r>
            <w:r w:rsidR="00A35796" w:rsidRPr="00240351">
              <w:rPr>
                <w:rFonts w:ascii="Times New Roman" w:hAnsi="Times New Roman" w:cs="Times New Roman"/>
                <w:sz w:val="24"/>
                <w:szCs w:val="24"/>
              </w:rPr>
              <w:t xml:space="preserve"> </w:t>
            </w:r>
            <w:r w:rsidR="00072B2B" w:rsidRPr="00072B2B">
              <w:rPr>
                <w:rFonts w:ascii="Times New Roman" w:hAnsi="Times New Roman" w:cs="Times New Roman"/>
                <w:b/>
                <w:i/>
                <w:sz w:val="24"/>
                <w:szCs w:val="24"/>
              </w:rPr>
              <w:t>Представя се във формат .pdf, или .jpg;</w:t>
            </w:r>
          </w:p>
          <w:p w:rsidR="00A35796" w:rsidRPr="00240351" w:rsidRDefault="00A35796" w:rsidP="00B30004">
            <w:pPr>
              <w:rPr>
                <w:rFonts w:ascii="Times New Roman" w:eastAsia="Times New Roman" w:hAnsi="Times New Roman" w:cs="Times New Roman"/>
                <w:b/>
                <w:sz w:val="24"/>
                <w:szCs w:val="24"/>
                <w:lang w:eastAsia="bg-BG"/>
              </w:rPr>
            </w:pPr>
            <w:r w:rsidRPr="00240351">
              <w:rPr>
                <w:rFonts w:ascii="Times New Roman" w:eastAsia="Times New Roman" w:hAnsi="Times New Roman" w:cs="Times New Roman"/>
                <w:b/>
                <w:sz w:val="24"/>
                <w:szCs w:val="24"/>
                <w:lang w:eastAsia="bg-BG"/>
              </w:rPr>
              <w:t>ІІІ. Машини, съоръжения, оборудване и обзавеждане</w:t>
            </w:r>
          </w:p>
          <w:p w:rsidR="00FF452D" w:rsidRPr="0005719A" w:rsidRDefault="00BA598A" w:rsidP="00B3000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35796" w:rsidRPr="00240351">
              <w:rPr>
                <w:rFonts w:ascii="Times New Roman" w:eastAsia="Times New Roman" w:hAnsi="Times New Roman" w:cs="Times New Roman"/>
                <w:sz w:val="24"/>
                <w:szCs w:val="24"/>
                <w:lang w:eastAsia="bg-BG"/>
              </w:rPr>
              <w:t xml:space="preserve">. Документ за собственост и/или ползване на имота за срок не по-малко от 6 години, считано от датата на подаване на проектното предложение - в случай на кандидатстване за разходи за закупуване и/или инсталиране на оборудване и/или съоръжения и/или обновяване на сгради и/или помещения и строително-монтажни работи, за които не се изисква издаване на разрешение за строеж съгласно Закона за устройство на територията. </w:t>
            </w:r>
            <w:r w:rsidR="00FF452D" w:rsidRPr="00FF452D">
              <w:rPr>
                <w:rFonts w:ascii="Times New Roman" w:eastAsia="Times New Roman" w:hAnsi="Times New Roman" w:cs="Times New Roman"/>
                <w:b/>
                <w:i/>
                <w:sz w:val="24"/>
                <w:szCs w:val="24"/>
                <w:lang w:eastAsia="bg-BG"/>
              </w:rPr>
              <w:t>Представя се във формат .pdf, или .jpg.</w:t>
            </w:r>
          </w:p>
          <w:p w:rsidR="00A35796" w:rsidRDefault="00BA598A" w:rsidP="00B30004">
            <w:pPr>
              <w:jc w:val="both"/>
              <w:rPr>
                <w:rFonts w:ascii="Times New Roman" w:hAnsi="Times New Roman" w:cs="Times New Roman"/>
                <w:b/>
                <w:i/>
                <w:sz w:val="24"/>
                <w:szCs w:val="24"/>
              </w:rPr>
            </w:pPr>
            <w:r>
              <w:rPr>
                <w:rFonts w:ascii="Times New Roman" w:eastAsia="Times New Roman" w:hAnsi="Times New Roman" w:cs="Times New Roman"/>
                <w:sz w:val="24"/>
                <w:szCs w:val="24"/>
                <w:lang w:val="ru-RU" w:eastAsia="bg-BG"/>
              </w:rPr>
              <w:t>2</w:t>
            </w:r>
            <w:r w:rsidR="00A35796" w:rsidRPr="00D831B5">
              <w:rPr>
                <w:rFonts w:ascii="Times New Roman" w:eastAsia="Times New Roman" w:hAnsi="Times New Roman" w:cs="Times New Roman"/>
                <w:lang w:eastAsia="bg-BG"/>
              </w:rPr>
              <w:t>.</w:t>
            </w:r>
            <w:r w:rsidR="00D831B5" w:rsidRPr="00D831B5">
              <w:rPr>
                <w:rFonts w:ascii="Times New Roman" w:hAnsi="Times New Roman" w:cs="Times New Roman"/>
              </w:rPr>
              <w:t xml:space="preserve"> П</w:t>
            </w:r>
            <w:r w:rsidR="00D831B5" w:rsidRPr="00D831B5">
              <w:rPr>
                <w:rFonts w:ascii="Times New Roman" w:eastAsia="Times New Roman" w:hAnsi="Times New Roman" w:cs="Times New Roman"/>
                <w:lang w:eastAsia="bg-BG"/>
              </w:rPr>
              <w:t>лан схема</w:t>
            </w:r>
            <w:r w:rsidR="00D831B5" w:rsidRPr="00D831B5">
              <w:rPr>
                <w:rFonts w:ascii="Times New Roman" w:eastAsia="Times New Roman" w:hAnsi="Times New Roman" w:cs="Times New Roman"/>
                <w:sz w:val="24"/>
                <w:szCs w:val="24"/>
                <w:lang w:eastAsia="bg-BG"/>
              </w:rPr>
              <w:t xml:space="preserve"> за разполагане на преместваеми обекти и съоръжения (представя се ако има такива обекти).</w:t>
            </w:r>
            <w:r w:rsidR="00A35796" w:rsidRPr="00240351">
              <w:rPr>
                <w:rFonts w:ascii="Times New Roman" w:hAnsi="Times New Roman" w:cs="Times New Roman"/>
                <w:sz w:val="24"/>
                <w:szCs w:val="24"/>
              </w:rPr>
              <w:t xml:space="preserve"> </w:t>
            </w:r>
            <w:r w:rsidR="00237C33" w:rsidRPr="00237C33">
              <w:rPr>
                <w:rFonts w:ascii="Times New Roman" w:hAnsi="Times New Roman" w:cs="Times New Roman"/>
                <w:b/>
                <w:i/>
                <w:sz w:val="24"/>
                <w:szCs w:val="24"/>
              </w:rPr>
              <w:t>Представя се във формат .pdf, или .jpg.</w:t>
            </w:r>
          </w:p>
          <w:p w:rsidR="00BA598A" w:rsidRPr="00BA598A" w:rsidRDefault="00BA598A" w:rsidP="00B30004">
            <w:pPr>
              <w:jc w:val="both"/>
              <w:rPr>
                <w:rFonts w:ascii="Times New Roman" w:hAnsi="Times New Roman" w:cs="Times New Roman"/>
                <w:sz w:val="24"/>
                <w:szCs w:val="24"/>
                <w:lang w:val="ru-RU"/>
              </w:rPr>
            </w:pPr>
            <w:r>
              <w:rPr>
                <w:rFonts w:ascii="Times New Roman" w:hAnsi="Times New Roman" w:cs="Times New Roman"/>
                <w:sz w:val="24"/>
                <w:szCs w:val="24"/>
                <w:lang w:val="ru-RU"/>
              </w:rPr>
              <w:t>3.</w:t>
            </w:r>
            <w:r w:rsidR="005212DA">
              <w:t xml:space="preserve"> </w:t>
            </w:r>
            <w:r w:rsidR="005212DA" w:rsidRPr="005212DA">
              <w:rPr>
                <w:rFonts w:ascii="Times New Roman" w:hAnsi="Times New Roman" w:cs="Times New Roman"/>
                <w:sz w:val="24"/>
                <w:szCs w:val="24"/>
                <w:lang w:val="ru-RU"/>
              </w:rPr>
              <w:t>Подписани технически спецификации на оборудването и/или обзавеждането, включени в проекта.</w:t>
            </w:r>
            <w:r w:rsidRPr="00BA598A">
              <w:rPr>
                <w:rFonts w:ascii="Times New Roman" w:hAnsi="Times New Roman" w:cs="Times New Roman"/>
                <w:sz w:val="24"/>
                <w:szCs w:val="24"/>
                <w:lang w:val="ru-RU"/>
              </w:rPr>
              <w:t>. Представя се във формат .pdf, или .jpg; подписани, сканирани.</w:t>
            </w:r>
          </w:p>
          <w:p w:rsidR="003012E1" w:rsidRPr="00240351" w:rsidRDefault="003012E1" w:rsidP="003A6DE9">
            <w:pPr>
              <w:spacing w:before="100" w:beforeAutospacing="1" w:after="100" w:afterAutospacing="1"/>
              <w:contextualSpacing/>
              <w:jc w:val="both"/>
              <w:rPr>
                <w:rFonts w:ascii="Times New Roman" w:hAnsi="Times New Roman" w:cs="Times New Roman"/>
                <w:sz w:val="24"/>
                <w:szCs w:val="24"/>
              </w:rPr>
            </w:pPr>
          </w:p>
        </w:tc>
      </w:tr>
    </w:tbl>
    <w:p w:rsidR="00A35796" w:rsidRPr="00703A3E" w:rsidRDefault="00A35796" w:rsidP="00A35796">
      <w:pPr>
        <w:pStyle w:val="1"/>
        <w:rPr>
          <w:szCs w:val="24"/>
        </w:rPr>
      </w:pPr>
      <w:bookmarkStart w:id="40" w:name="_Toc526320304"/>
      <w:r w:rsidRPr="00703A3E">
        <w:rPr>
          <w:szCs w:val="24"/>
        </w:rPr>
        <w:lastRenderedPageBreak/>
        <w:t>25. Краен срок за подаване на проектните предложения:</w:t>
      </w:r>
      <w:bookmarkEnd w:id="40"/>
    </w:p>
    <w:tbl>
      <w:tblPr>
        <w:tblStyle w:val="a9"/>
        <w:tblW w:w="9918" w:type="dxa"/>
        <w:tblLook w:val="04A0" w:firstRow="1" w:lastRow="0" w:firstColumn="1" w:lastColumn="0" w:noHBand="0" w:noVBand="1"/>
      </w:tblPr>
      <w:tblGrid>
        <w:gridCol w:w="9918"/>
      </w:tblGrid>
      <w:tr w:rsidR="00A35796" w:rsidRPr="00703A3E" w:rsidTr="009907B0">
        <w:trPr>
          <w:trHeight w:val="4662"/>
        </w:trPr>
        <w:tc>
          <w:tcPr>
            <w:tcW w:w="9918" w:type="dxa"/>
          </w:tcPr>
          <w:p w:rsidR="00F031DE" w:rsidRPr="00F031DE" w:rsidRDefault="00F031DE" w:rsidP="00F031DE">
            <w:pPr>
              <w:tabs>
                <w:tab w:val="left" w:pos="7335"/>
              </w:tabs>
              <w:spacing w:before="240" w:line="240" w:lineRule="auto"/>
              <w:jc w:val="both"/>
              <w:rPr>
                <w:rFonts w:ascii="Times New Roman" w:hAnsi="Times New Roman" w:cs="Times New Roman"/>
              </w:rPr>
            </w:pPr>
            <w:r w:rsidRPr="00F031DE">
              <w:rPr>
                <w:rFonts w:ascii="Times New Roman" w:hAnsi="Times New Roman" w:cs="Times New Roman"/>
              </w:rPr>
              <w:t>Настоящата процедура за предоставяне на безвъзмездна финансова помощ е с три крайни срока за набиране на проектни предложения.</w:t>
            </w:r>
          </w:p>
          <w:p w:rsidR="00F031DE" w:rsidRPr="00F031DE" w:rsidRDefault="00F031DE" w:rsidP="00F031DE">
            <w:pPr>
              <w:spacing w:after="0"/>
              <w:jc w:val="both"/>
              <w:rPr>
                <w:rFonts w:ascii="Times New Roman" w:eastAsia="Calibri" w:hAnsi="Times New Roman" w:cs="Times New Roman"/>
                <w:b/>
                <w:sz w:val="24"/>
                <w:szCs w:val="24"/>
              </w:rPr>
            </w:pPr>
            <w:r w:rsidRPr="00F031DE">
              <w:rPr>
                <w:rFonts w:ascii="Times New Roman" w:eastAsia="Calibri" w:hAnsi="Times New Roman" w:cs="Times New Roman"/>
                <w:b/>
                <w:sz w:val="24"/>
                <w:szCs w:val="24"/>
              </w:rPr>
              <w:t>ПЪРВИ ПРИЕМ</w:t>
            </w:r>
          </w:p>
          <w:p w:rsidR="00F031DE" w:rsidRPr="00F031DE" w:rsidRDefault="00F031DE" w:rsidP="00F031DE">
            <w:pPr>
              <w:spacing w:after="0"/>
              <w:jc w:val="both"/>
              <w:rPr>
                <w:rFonts w:ascii="Times New Roman" w:eastAsia="Calibri" w:hAnsi="Times New Roman" w:cs="Times New Roman"/>
                <w:b/>
                <w:sz w:val="24"/>
                <w:szCs w:val="24"/>
              </w:rPr>
            </w:pPr>
            <w:r w:rsidRPr="00F031DE">
              <w:rPr>
                <w:rFonts w:ascii="Times New Roman" w:eastAsia="Calibri" w:hAnsi="Times New Roman" w:cs="Times New Roman"/>
                <w:sz w:val="24"/>
                <w:szCs w:val="24"/>
              </w:rPr>
              <w:t xml:space="preserve">Начален срок за подаване на проектни предложения: </w:t>
            </w:r>
            <w:r w:rsidR="0010474B">
              <w:rPr>
                <w:rFonts w:ascii="Times New Roman" w:eastAsia="Calibri" w:hAnsi="Times New Roman" w:cs="Times New Roman"/>
                <w:b/>
                <w:sz w:val="24"/>
                <w:szCs w:val="24"/>
              </w:rPr>
              <w:t>………………</w:t>
            </w:r>
            <w:r w:rsidRPr="00F031DE">
              <w:rPr>
                <w:rFonts w:ascii="Times New Roman" w:eastAsia="Calibri" w:hAnsi="Times New Roman" w:cs="Times New Roman"/>
                <w:b/>
                <w:sz w:val="24"/>
                <w:szCs w:val="24"/>
              </w:rPr>
              <w:t>.</w:t>
            </w:r>
          </w:p>
          <w:p w:rsidR="00F031DE" w:rsidRPr="00F031DE" w:rsidRDefault="00F031DE" w:rsidP="00F031DE">
            <w:pPr>
              <w:spacing w:after="0"/>
              <w:jc w:val="both"/>
              <w:rPr>
                <w:rFonts w:ascii="Times New Roman" w:eastAsia="Calibri" w:hAnsi="Times New Roman" w:cs="Times New Roman"/>
                <w:b/>
                <w:sz w:val="24"/>
                <w:szCs w:val="24"/>
              </w:rPr>
            </w:pPr>
            <w:r w:rsidRPr="00F031DE">
              <w:rPr>
                <w:rFonts w:ascii="Times New Roman" w:eastAsia="Calibri" w:hAnsi="Times New Roman" w:cs="Times New Roman"/>
                <w:sz w:val="24"/>
                <w:szCs w:val="24"/>
              </w:rPr>
              <w:t xml:space="preserve">Краен срок за подаване на проектни предложения: </w:t>
            </w:r>
            <w:r w:rsidR="0010474B">
              <w:rPr>
                <w:rFonts w:ascii="Times New Roman" w:eastAsia="Calibri" w:hAnsi="Times New Roman" w:cs="Times New Roman"/>
                <w:b/>
                <w:sz w:val="24"/>
                <w:szCs w:val="24"/>
              </w:rPr>
              <w:t>……………….</w:t>
            </w:r>
            <w:r w:rsidRPr="00F031DE">
              <w:rPr>
                <w:rFonts w:ascii="Times New Roman" w:eastAsia="Calibri" w:hAnsi="Times New Roman" w:cs="Times New Roman"/>
                <w:b/>
                <w:sz w:val="24"/>
                <w:szCs w:val="24"/>
              </w:rPr>
              <w:t>.</w:t>
            </w:r>
          </w:p>
          <w:p w:rsidR="009907B0" w:rsidRPr="00A70DFD" w:rsidRDefault="009907B0" w:rsidP="00F031DE">
            <w:pPr>
              <w:spacing w:after="0"/>
              <w:jc w:val="both"/>
              <w:rPr>
                <w:rFonts w:ascii="Times New Roman" w:eastAsia="Calibri" w:hAnsi="Times New Roman" w:cs="Times New Roman"/>
                <w:b/>
                <w:sz w:val="24"/>
                <w:szCs w:val="24"/>
                <w:lang w:val="ru-RU"/>
              </w:rPr>
            </w:pPr>
          </w:p>
          <w:p w:rsidR="00F031DE" w:rsidRPr="00F031DE" w:rsidRDefault="00F031DE" w:rsidP="00F031DE">
            <w:pPr>
              <w:spacing w:after="0"/>
              <w:jc w:val="both"/>
              <w:rPr>
                <w:rFonts w:ascii="Times New Roman" w:eastAsia="Calibri" w:hAnsi="Times New Roman" w:cs="Times New Roman"/>
                <w:b/>
                <w:sz w:val="24"/>
                <w:szCs w:val="24"/>
              </w:rPr>
            </w:pPr>
            <w:r w:rsidRPr="00F031DE">
              <w:rPr>
                <w:rFonts w:ascii="Times New Roman" w:eastAsia="Calibri" w:hAnsi="Times New Roman" w:cs="Times New Roman"/>
                <w:b/>
                <w:sz w:val="24"/>
                <w:szCs w:val="24"/>
              </w:rPr>
              <w:t>ВТОРИ ПРИЕМ</w:t>
            </w:r>
          </w:p>
          <w:p w:rsidR="00F031DE" w:rsidRPr="00F031DE" w:rsidRDefault="00F031DE" w:rsidP="00F031DE">
            <w:pPr>
              <w:spacing w:after="0"/>
              <w:jc w:val="both"/>
              <w:rPr>
                <w:rFonts w:ascii="Times New Roman" w:eastAsia="Calibri" w:hAnsi="Times New Roman" w:cs="Times New Roman"/>
                <w:b/>
                <w:sz w:val="24"/>
                <w:szCs w:val="24"/>
              </w:rPr>
            </w:pPr>
            <w:r w:rsidRPr="00F031DE">
              <w:rPr>
                <w:rFonts w:ascii="Times New Roman" w:eastAsia="Calibri" w:hAnsi="Times New Roman" w:cs="Times New Roman"/>
                <w:sz w:val="24"/>
                <w:szCs w:val="24"/>
              </w:rPr>
              <w:t xml:space="preserve">Начален срок за подаване на проектни предложения: </w:t>
            </w:r>
            <w:r w:rsidR="0010474B">
              <w:rPr>
                <w:rFonts w:ascii="Times New Roman" w:eastAsia="Calibri" w:hAnsi="Times New Roman" w:cs="Times New Roman"/>
                <w:b/>
                <w:sz w:val="24"/>
                <w:szCs w:val="24"/>
              </w:rPr>
              <w:t>………………….</w:t>
            </w:r>
            <w:r w:rsidRPr="00F031DE">
              <w:rPr>
                <w:rFonts w:ascii="Times New Roman" w:eastAsia="Calibri" w:hAnsi="Times New Roman" w:cs="Times New Roman"/>
                <w:b/>
                <w:sz w:val="24"/>
                <w:szCs w:val="24"/>
              </w:rPr>
              <w:t>.</w:t>
            </w:r>
          </w:p>
          <w:p w:rsidR="00F031DE" w:rsidRPr="00F031DE" w:rsidRDefault="00F031DE" w:rsidP="00F031DE">
            <w:pPr>
              <w:spacing w:after="0"/>
              <w:jc w:val="both"/>
              <w:rPr>
                <w:rFonts w:ascii="Times New Roman" w:eastAsia="Calibri" w:hAnsi="Times New Roman" w:cs="Times New Roman"/>
                <w:b/>
                <w:sz w:val="24"/>
                <w:szCs w:val="24"/>
              </w:rPr>
            </w:pPr>
            <w:r w:rsidRPr="00F031DE">
              <w:rPr>
                <w:rFonts w:ascii="Times New Roman" w:eastAsia="Calibri" w:hAnsi="Times New Roman" w:cs="Times New Roman"/>
                <w:sz w:val="24"/>
                <w:szCs w:val="24"/>
              </w:rPr>
              <w:t xml:space="preserve">Краен срок за подаване на проектни предложения: </w:t>
            </w:r>
            <w:r w:rsidR="0010474B">
              <w:rPr>
                <w:rFonts w:ascii="Times New Roman" w:eastAsia="Calibri" w:hAnsi="Times New Roman" w:cs="Times New Roman"/>
                <w:b/>
                <w:sz w:val="24"/>
                <w:szCs w:val="24"/>
              </w:rPr>
              <w:t>……………….</w:t>
            </w:r>
            <w:r w:rsidRPr="00F031DE">
              <w:rPr>
                <w:rFonts w:ascii="Times New Roman" w:eastAsia="Calibri" w:hAnsi="Times New Roman" w:cs="Times New Roman"/>
                <w:b/>
                <w:sz w:val="24"/>
                <w:szCs w:val="24"/>
              </w:rPr>
              <w:t>.</w:t>
            </w:r>
          </w:p>
          <w:p w:rsidR="00F031DE" w:rsidRPr="00F031DE" w:rsidRDefault="00F031DE" w:rsidP="00F031DE">
            <w:pPr>
              <w:spacing w:after="0"/>
              <w:jc w:val="both"/>
              <w:rPr>
                <w:rFonts w:ascii="Times New Roman" w:eastAsia="Calibri" w:hAnsi="Times New Roman" w:cs="Times New Roman"/>
                <w:b/>
                <w:sz w:val="24"/>
                <w:szCs w:val="24"/>
              </w:rPr>
            </w:pPr>
            <w:r w:rsidRPr="00F031DE">
              <w:rPr>
                <w:rFonts w:ascii="Times New Roman" w:eastAsia="Calibri" w:hAnsi="Times New Roman" w:cs="Times New Roman"/>
                <w:sz w:val="24"/>
                <w:szCs w:val="24"/>
              </w:rPr>
              <w:t>Ще се приемат проектни предложения в случай, че е наличен остатъчен финансов ресурс след приключване на приема по първия краен срок за набиране на проектни предложения.</w:t>
            </w:r>
          </w:p>
          <w:p w:rsidR="009907B0" w:rsidRPr="009907B0" w:rsidRDefault="009907B0" w:rsidP="00F031DE">
            <w:pPr>
              <w:spacing w:after="0"/>
              <w:jc w:val="both"/>
              <w:rPr>
                <w:rFonts w:ascii="Times New Roman" w:eastAsia="Calibri" w:hAnsi="Times New Roman" w:cs="Times New Roman"/>
                <w:b/>
                <w:sz w:val="24"/>
                <w:szCs w:val="24"/>
                <w:lang w:val="ru-RU"/>
              </w:rPr>
            </w:pPr>
          </w:p>
          <w:p w:rsidR="00F031DE" w:rsidRPr="00F031DE" w:rsidRDefault="00F031DE" w:rsidP="00F031DE">
            <w:pPr>
              <w:spacing w:after="0"/>
              <w:jc w:val="both"/>
              <w:rPr>
                <w:rFonts w:ascii="Times New Roman" w:eastAsia="Calibri" w:hAnsi="Times New Roman" w:cs="Times New Roman"/>
                <w:b/>
                <w:sz w:val="24"/>
                <w:szCs w:val="24"/>
              </w:rPr>
            </w:pPr>
            <w:r w:rsidRPr="00F031DE">
              <w:rPr>
                <w:rFonts w:ascii="Times New Roman" w:eastAsia="Calibri" w:hAnsi="Times New Roman" w:cs="Times New Roman"/>
                <w:b/>
                <w:sz w:val="24"/>
                <w:szCs w:val="24"/>
              </w:rPr>
              <w:t>ТРЕТИ ПРИЕМ</w:t>
            </w:r>
          </w:p>
          <w:p w:rsidR="00F031DE" w:rsidRPr="00F031DE" w:rsidRDefault="00F031DE" w:rsidP="00F031DE">
            <w:pPr>
              <w:spacing w:after="0"/>
              <w:jc w:val="both"/>
              <w:rPr>
                <w:rFonts w:ascii="Times New Roman" w:eastAsia="Calibri" w:hAnsi="Times New Roman" w:cs="Times New Roman"/>
                <w:b/>
                <w:sz w:val="24"/>
                <w:szCs w:val="24"/>
              </w:rPr>
            </w:pPr>
            <w:r w:rsidRPr="00F031DE">
              <w:rPr>
                <w:rFonts w:ascii="Times New Roman" w:eastAsia="Calibri" w:hAnsi="Times New Roman" w:cs="Times New Roman"/>
                <w:sz w:val="24"/>
                <w:szCs w:val="24"/>
              </w:rPr>
              <w:t xml:space="preserve">Начален срок за подаване на проектни предложения: </w:t>
            </w:r>
            <w:r w:rsidR="0010474B">
              <w:rPr>
                <w:rFonts w:ascii="Times New Roman" w:eastAsia="Calibri" w:hAnsi="Times New Roman" w:cs="Times New Roman"/>
                <w:b/>
                <w:sz w:val="24"/>
                <w:szCs w:val="24"/>
              </w:rPr>
              <w:t>…………………</w:t>
            </w:r>
            <w:r w:rsidRPr="00F031DE">
              <w:rPr>
                <w:rFonts w:ascii="Times New Roman" w:eastAsia="Calibri" w:hAnsi="Times New Roman" w:cs="Times New Roman"/>
                <w:b/>
                <w:sz w:val="24"/>
                <w:szCs w:val="24"/>
              </w:rPr>
              <w:t>.</w:t>
            </w:r>
          </w:p>
          <w:p w:rsidR="00F031DE" w:rsidRPr="00F031DE" w:rsidRDefault="00F031DE" w:rsidP="00F031DE">
            <w:pPr>
              <w:spacing w:after="0"/>
              <w:jc w:val="both"/>
              <w:rPr>
                <w:rFonts w:ascii="Times New Roman" w:eastAsia="Calibri" w:hAnsi="Times New Roman" w:cs="Times New Roman"/>
                <w:b/>
                <w:sz w:val="24"/>
                <w:szCs w:val="24"/>
              </w:rPr>
            </w:pPr>
            <w:r w:rsidRPr="00F031DE">
              <w:rPr>
                <w:rFonts w:ascii="Times New Roman" w:eastAsia="Calibri" w:hAnsi="Times New Roman" w:cs="Times New Roman"/>
                <w:sz w:val="24"/>
                <w:szCs w:val="24"/>
              </w:rPr>
              <w:t xml:space="preserve">Краен срок за подаване на проектни предложения: </w:t>
            </w:r>
            <w:r w:rsidR="0010474B">
              <w:rPr>
                <w:rFonts w:ascii="Times New Roman" w:eastAsia="Calibri" w:hAnsi="Times New Roman" w:cs="Times New Roman"/>
                <w:b/>
                <w:sz w:val="24"/>
                <w:szCs w:val="24"/>
              </w:rPr>
              <w:t>…………………….</w:t>
            </w:r>
            <w:r w:rsidRPr="00F031DE">
              <w:rPr>
                <w:rFonts w:ascii="Times New Roman" w:eastAsia="Calibri" w:hAnsi="Times New Roman" w:cs="Times New Roman"/>
                <w:b/>
                <w:sz w:val="24"/>
                <w:szCs w:val="24"/>
              </w:rPr>
              <w:t>.</w:t>
            </w:r>
          </w:p>
          <w:p w:rsidR="00127F89" w:rsidRDefault="00127F89" w:rsidP="00F031DE">
            <w:pPr>
              <w:spacing w:after="0"/>
              <w:jc w:val="both"/>
              <w:rPr>
                <w:rFonts w:ascii="Times New Roman" w:eastAsia="Calibri" w:hAnsi="Times New Roman" w:cs="Times New Roman"/>
                <w:sz w:val="24"/>
                <w:szCs w:val="24"/>
              </w:rPr>
            </w:pPr>
          </w:p>
          <w:p w:rsidR="00F031DE" w:rsidRPr="00F031DE" w:rsidRDefault="00F031DE" w:rsidP="00F031DE">
            <w:pPr>
              <w:spacing w:after="0"/>
              <w:jc w:val="both"/>
              <w:rPr>
                <w:rFonts w:ascii="Times New Roman" w:eastAsia="Calibri" w:hAnsi="Times New Roman" w:cs="Times New Roman"/>
                <w:sz w:val="24"/>
                <w:szCs w:val="24"/>
                <w:lang w:val="ru-RU"/>
              </w:rPr>
            </w:pPr>
            <w:r w:rsidRPr="00F031DE">
              <w:rPr>
                <w:rFonts w:ascii="Times New Roman" w:eastAsia="Calibri" w:hAnsi="Times New Roman" w:cs="Times New Roman"/>
                <w:sz w:val="24"/>
                <w:szCs w:val="24"/>
              </w:rPr>
              <w:t>Ще се приемат проектни предложения в случай, че е наличен остатъчен финансов ресурс след приключване на приема по първия и втория краен срок за набиране на проектни предложения.</w:t>
            </w:r>
          </w:p>
          <w:p w:rsidR="00DB0E88" w:rsidRPr="00AC274C" w:rsidRDefault="00DB0E88" w:rsidP="00F031DE">
            <w:pPr>
              <w:tabs>
                <w:tab w:val="left" w:pos="7335"/>
              </w:tabs>
              <w:spacing w:before="240" w:line="240" w:lineRule="auto"/>
              <w:jc w:val="both"/>
            </w:pPr>
          </w:p>
        </w:tc>
      </w:tr>
    </w:tbl>
    <w:p w:rsidR="00A35796" w:rsidRPr="00E839DF" w:rsidRDefault="00A35796" w:rsidP="00A35796">
      <w:pPr>
        <w:pStyle w:val="1"/>
        <w:jc w:val="both"/>
        <w:rPr>
          <w:szCs w:val="24"/>
        </w:rPr>
      </w:pPr>
      <w:bookmarkStart w:id="41" w:name="_Toc526320305"/>
      <w:r w:rsidRPr="00E839DF">
        <w:rPr>
          <w:szCs w:val="24"/>
        </w:rPr>
        <w:t>26. Адрес за подаване на проектните предложения:</w:t>
      </w:r>
      <w:bookmarkEnd w:id="41"/>
    </w:p>
    <w:tbl>
      <w:tblPr>
        <w:tblStyle w:val="a9"/>
        <w:tblW w:w="9918" w:type="dxa"/>
        <w:tblLook w:val="04A0" w:firstRow="1" w:lastRow="0" w:firstColumn="1" w:lastColumn="0" w:noHBand="0" w:noVBand="1"/>
      </w:tblPr>
      <w:tblGrid>
        <w:gridCol w:w="9918"/>
      </w:tblGrid>
      <w:tr w:rsidR="00A35796" w:rsidRPr="00E839DF" w:rsidTr="00E839DF">
        <w:tc>
          <w:tcPr>
            <w:tcW w:w="9918" w:type="dxa"/>
          </w:tcPr>
          <w:p w:rsidR="00A35796" w:rsidRPr="00E839DF" w:rsidRDefault="00A35796" w:rsidP="00B30004">
            <w:pPr>
              <w:jc w:val="both"/>
              <w:rPr>
                <w:sz w:val="24"/>
                <w:szCs w:val="24"/>
              </w:rPr>
            </w:pPr>
            <w:r w:rsidRPr="00E839DF">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rsidR="00A35796" w:rsidRPr="00E839DF" w:rsidRDefault="00A35796" w:rsidP="00A35796">
      <w:pPr>
        <w:pStyle w:val="1"/>
        <w:jc w:val="both"/>
        <w:rPr>
          <w:rFonts w:cs="Times New Roman"/>
          <w:szCs w:val="24"/>
        </w:rPr>
      </w:pPr>
      <w:bookmarkStart w:id="42" w:name="_Toc526320306"/>
      <w:r w:rsidRPr="00E839DF">
        <w:rPr>
          <w:rFonts w:cs="Times New Roman"/>
          <w:szCs w:val="24"/>
        </w:rPr>
        <w:t>27. Допълнителна информация:</w:t>
      </w:r>
      <w:bookmarkEnd w:id="42"/>
    </w:p>
    <w:tbl>
      <w:tblPr>
        <w:tblStyle w:val="a9"/>
        <w:tblW w:w="9918" w:type="dxa"/>
        <w:tblLook w:val="04A0" w:firstRow="1" w:lastRow="0" w:firstColumn="1" w:lastColumn="0" w:noHBand="0" w:noVBand="1"/>
      </w:tblPr>
      <w:tblGrid>
        <w:gridCol w:w="9918"/>
      </w:tblGrid>
      <w:tr w:rsidR="00A35796" w:rsidRPr="00E839DF" w:rsidTr="00E839DF">
        <w:tc>
          <w:tcPr>
            <w:tcW w:w="9918" w:type="dxa"/>
          </w:tcPr>
          <w:p w:rsidR="00A35796" w:rsidRPr="00E839DF" w:rsidRDefault="00A35796" w:rsidP="00B30004">
            <w:pPr>
              <w:jc w:val="both"/>
              <w:rPr>
                <w:rFonts w:ascii="Times New Roman" w:hAnsi="Times New Roman" w:cs="Times New Roman"/>
                <w:sz w:val="24"/>
                <w:szCs w:val="24"/>
              </w:rPr>
            </w:pPr>
            <w:r w:rsidRPr="00E839DF">
              <w:rPr>
                <w:rFonts w:ascii="Times New Roman" w:hAnsi="Times New Roman" w:cs="Times New Roman"/>
                <w:sz w:val="24"/>
                <w:szCs w:val="24"/>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A35796" w:rsidRPr="00E839DF" w:rsidRDefault="00A35796" w:rsidP="00B30004">
            <w:pPr>
              <w:jc w:val="both"/>
              <w:rPr>
                <w:rFonts w:ascii="Times New Roman" w:hAnsi="Times New Roman" w:cs="Times New Roman"/>
                <w:sz w:val="24"/>
                <w:szCs w:val="24"/>
              </w:rPr>
            </w:pPr>
            <w:r w:rsidRPr="00E839DF">
              <w:rPr>
                <w:rFonts w:ascii="Times New Roman" w:hAnsi="Times New Roman" w:cs="Times New Roman"/>
                <w:sz w:val="24"/>
                <w:szCs w:val="24"/>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w:t>
            </w:r>
            <w:r w:rsidRPr="00E839DF">
              <w:rPr>
                <w:rFonts w:ascii="Times New Roman" w:hAnsi="Times New Roman" w:cs="Times New Roman"/>
                <w:sz w:val="24"/>
                <w:szCs w:val="24"/>
              </w:rPr>
              <w:lastRenderedPageBreak/>
              <w:t xml:space="preserve">да подържа съответствие с критериите в срока на мониторинг. </w:t>
            </w:r>
          </w:p>
        </w:tc>
      </w:tr>
    </w:tbl>
    <w:p w:rsidR="00A35796" w:rsidRPr="00D53533" w:rsidRDefault="00A35796" w:rsidP="00A35796">
      <w:pPr>
        <w:pStyle w:val="1"/>
        <w:jc w:val="both"/>
        <w:rPr>
          <w:rFonts w:cs="Times New Roman"/>
          <w:szCs w:val="24"/>
        </w:rPr>
      </w:pPr>
      <w:bookmarkStart w:id="43" w:name="_Toc526320307"/>
      <w:r w:rsidRPr="00D53533">
        <w:rPr>
          <w:rFonts w:cs="Times New Roman"/>
          <w:szCs w:val="24"/>
        </w:rPr>
        <w:lastRenderedPageBreak/>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bookmarkEnd w:id="43"/>
    </w:p>
    <w:tbl>
      <w:tblPr>
        <w:tblStyle w:val="a9"/>
        <w:tblW w:w="9918" w:type="dxa"/>
        <w:tblLook w:val="04A0" w:firstRow="1" w:lastRow="0" w:firstColumn="1" w:lastColumn="0" w:noHBand="0" w:noVBand="1"/>
      </w:tblPr>
      <w:tblGrid>
        <w:gridCol w:w="9918"/>
      </w:tblGrid>
      <w:tr w:rsidR="00A35796" w:rsidRPr="00D53533" w:rsidTr="00E839DF">
        <w:tc>
          <w:tcPr>
            <w:tcW w:w="9918" w:type="dxa"/>
          </w:tcPr>
          <w:p w:rsidR="00A35796" w:rsidRPr="00D53533" w:rsidRDefault="00A35796" w:rsidP="00B30004">
            <w:pPr>
              <w:rPr>
                <w:rFonts w:ascii="Times New Roman" w:hAnsi="Times New Roman" w:cs="Times New Roman"/>
                <w:sz w:val="24"/>
                <w:szCs w:val="24"/>
              </w:rPr>
            </w:pPr>
            <w:r w:rsidRPr="00D53533">
              <w:rPr>
                <w:rFonts w:ascii="Times New Roman" w:hAnsi="Times New Roman" w:cs="Times New Roman"/>
                <w:b/>
                <w:sz w:val="24"/>
                <w:szCs w:val="24"/>
              </w:rPr>
              <w:t>1.</w:t>
            </w:r>
            <w:r w:rsidRPr="00D53533">
              <w:rPr>
                <w:rFonts w:ascii="Times New Roman" w:hAnsi="Times New Roman" w:cs="Times New Roman"/>
                <w:color w:val="FF0000"/>
                <w:sz w:val="24"/>
                <w:szCs w:val="24"/>
              </w:rPr>
              <w:t xml:space="preserve"> </w:t>
            </w:r>
            <w:r w:rsidRPr="00D53533">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D53533">
              <w:rPr>
                <w:rFonts w:ascii="Times New Roman" w:hAnsi="Times New Roman" w:cs="Times New Roman"/>
                <w:b/>
                <w:sz w:val="24"/>
                <w:szCs w:val="24"/>
              </w:rPr>
              <w:t>до 5 работни дни</w:t>
            </w:r>
            <w:r w:rsidRPr="00D53533">
              <w:rPr>
                <w:rFonts w:ascii="Times New Roman" w:hAnsi="Times New Roman" w:cs="Times New Roman"/>
                <w:sz w:val="24"/>
                <w:szCs w:val="24"/>
              </w:rPr>
              <w:t xml:space="preserve"> от одобряването на оценителния доклад от Управителния съвет на МИГ.  </w:t>
            </w:r>
          </w:p>
          <w:p w:rsidR="00A35796" w:rsidRPr="00D53533" w:rsidRDefault="00A35796" w:rsidP="00B30004">
            <w:pPr>
              <w:rPr>
                <w:rFonts w:ascii="Times New Roman" w:hAnsi="Times New Roman" w:cs="Times New Roman"/>
                <w:sz w:val="24"/>
                <w:szCs w:val="24"/>
                <w:lang w:val="ru-RU"/>
              </w:rPr>
            </w:pPr>
            <w:r w:rsidRPr="00D53533">
              <w:rPr>
                <w:rFonts w:ascii="Times New Roman" w:hAnsi="Times New Roman" w:cs="Times New Roman"/>
                <w:sz w:val="24"/>
                <w:szCs w:val="24"/>
              </w:rPr>
              <w:t xml:space="preserve">2.Всеки кандидат, получил уведомително писмо от МИГ Чирпан, че проектното му предложение не е одобрено или че е частично одобрено, има право да възрази пред ДФЗ в срок </w:t>
            </w:r>
            <w:r w:rsidRPr="00D53533">
              <w:rPr>
                <w:rFonts w:ascii="Times New Roman" w:hAnsi="Times New Roman" w:cs="Times New Roman"/>
                <w:b/>
                <w:sz w:val="24"/>
                <w:szCs w:val="24"/>
              </w:rPr>
              <w:t>до 3 работни</w:t>
            </w:r>
            <w:r w:rsidRPr="00D53533">
              <w:rPr>
                <w:rFonts w:ascii="Times New Roman" w:hAnsi="Times New Roman" w:cs="Times New Roman"/>
                <w:sz w:val="24"/>
                <w:szCs w:val="24"/>
              </w:rPr>
              <w:t xml:space="preserve"> </w:t>
            </w:r>
            <w:r w:rsidRPr="00D53533">
              <w:rPr>
                <w:rFonts w:ascii="Times New Roman" w:hAnsi="Times New Roman" w:cs="Times New Roman"/>
                <w:b/>
                <w:sz w:val="24"/>
                <w:szCs w:val="24"/>
              </w:rPr>
              <w:t xml:space="preserve">дни </w:t>
            </w:r>
            <w:r w:rsidRPr="00D53533">
              <w:rPr>
                <w:rFonts w:ascii="Times New Roman" w:hAnsi="Times New Roman" w:cs="Times New Roman"/>
                <w:sz w:val="24"/>
                <w:szCs w:val="24"/>
              </w:rPr>
              <w:t>от датата на получаването на уведомлението.</w:t>
            </w:r>
          </w:p>
          <w:p w:rsidR="00A35796" w:rsidRPr="00D53533" w:rsidRDefault="00A35796" w:rsidP="00B30004">
            <w:pPr>
              <w:rPr>
                <w:rFonts w:ascii="Times New Roman" w:hAnsi="Times New Roman" w:cs="Times New Roman"/>
                <w:sz w:val="24"/>
                <w:szCs w:val="24"/>
                <w:highlight w:val="yellow"/>
              </w:rPr>
            </w:pPr>
            <w:r w:rsidRPr="00D53533">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A35796" w:rsidRPr="00D53533" w:rsidRDefault="00A35796" w:rsidP="00B30004">
            <w:pPr>
              <w:jc w:val="both"/>
              <w:rPr>
                <w:rFonts w:ascii="Times New Roman" w:hAnsi="Times New Roman" w:cs="Times New Roman"/>
                <w:sz w:val="24"/>
                <w:szCs w:val="24"/>
              </w:rPr>
            </w:pPr>
            <w:r w:rsidRPr="00D53533">
              <w:rPr>
                <w:rFonts w:ascii="Times New Roman" w:hAnsi="Times New Roman" w:cs="Times New Roman"/>
                <w:sz w:val="24"/>
                <w:szCs w:val="24"/>
                <w:lang w:val="ru-RU"/>
              </w:rPr>
              <w:t>4.</w:t>
            </w:r>
            <w:r w:rsidRPr="00D53533">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p w:rsidR="00A35796" w:rsidRPr="00D53533" w:rsidRDefault="00A35796" w:rsidP="00B30004">
            <w:pPr>
              <w:jc w:val="both"/>
              <w:rPr>
                <w:rFonts w:ascii="Times New Roman" w:hAnsi="Times New Roman" w:cs="Times New Roman"/>
                <w:color w:val="FF0000"/>
                <w:sz w:val="24"/>
                <w:szCs w:val="24"/>
              </w:rPr>
            </w:pPr>
          </w:p>
        </w:tc>
      </w:tr>
    </w:tbl>
    <w:p w:rsidR="00A35796" w:rsidRPr="00D53533" w:rsidRDefault="00A35796" w:rsidP="00A35796">
      <w:pPr>
        <w:pStyle w:val="1"/>
        <w:jc w:val="both"/>
        <w:rPr>
          <w:rFonts w:cs="Times New Roman"/>
          <w:szCs w:val="24"/>
        </w:rPr>
      </w:pPr>
      <w:bookmarkStart w:id="44" w:name="_Toc526320308"/>
      <w:r w:rsidRPr="00D53533">
        <w:rPr>
          <w:rFonts w:cs="Times New Roman"/>
          <w:szCs w:val="24"/>
        </w:rPr>
        <w:t>28. Приложения към Условията за кандидатстване:</w:t>
      </w:r>
      <w:bookmarkEnd w:id="44"/>
    </w:p>
    <w:tbl>
      <w:tblPr>
        <w:tblStyle w:val="a9"/>
        <w:tblW w:w="9918" w:type="dxa"/>
        <w:tblLook w:val="04A0" w:firstRow="1" w:lastRow="0" w:firstColumn="1" w:lastColumn="0" w:noHBand="0" w:noVBand="1"/>
      </w:tblPr>
      <w:tblGrid>
        <w:gridCol w:w="9918"/>
      </w:tblGrid>
      <w:tr w:rsidR="00A35796" w:rsidRPr="00D53533" w:rsidTr="00930DAB">
        <w:tc>
          <w:tcPr>
            <w:tcW w:w="9918" w:type="dxa"/>
            <w:tcBorders>
              <w:bottom w:val="nil"/>
            </w:tcBorders>
          </w:tcPr>
          <w:p w:rsidR="00A35796" w:rsidRPr="00196806" w:rsidRDefault="00196806" w:rsidP="00196806">
            <w:pPr>
              <w:spacing w:after="160" w:line="259" w:lineRule="auto"/>
              <w:jc w:val="both"/>
              <w:rPr>
                <w:rFonts w:ascii="Times New Roman" w:hAnsi="Times New Roman" w:cs="Times New Roman"/>
                <w:b/>
                <w:lang w:val="ru-RU"/>
              </w:rPr>
            </w:pPr>
            <w:r w:rsidRPr="000412CA">
              <w:rPr>
                <w:rFonts w:ascii="Times New Roman" w:hAnsi="Times New Roman" w:cs="Times New Roman"/>
                <w:b/>
                <w:lang w:val="ru-RU"/>
              </w:rPr>
              <w:t xml:space="preserve">            </w:t>
            </w:r>
            <w:r w:rsidR="00A35796" w:rsidRPr="00196806">
              <w:rPr>
                <w:rFonts w:ascii="Times New Roman" w:hAnsi="Times New Roman" w:cs="Times New Roman"/>
                <w:b/>
              </w:rPr>
              <w:t>За попълване от кандидата</w:t>
            </w:r>
          </w:p>
          <w:p w:rsidR="0029299C" w:rsidRDefault="0029299C" w:rsidP="00B30004">
            <w:pPr>
              <w:pStyle w:val="af0"/>
              <w:spacing w:after="160" w:line="259" w:lineRule="auto"/>
              <w:jc w:val="both"/>
            </w:pPr>
            <w:r w:rsidRPr="0029299C">
              <w:t xml:space="preserve">Приложение </w:t>
            </w:r>
            <w:r w:rsidR="00930DAB">
              <w:t xml:space="preserve"> </w:t>
            </w:r>
            <w:r w:rsidRPr="0029299C">
              <w:t xml:space="preserve">№ </w:t>
            </w:r>
            <w:r w:rsidR="00930DAB">
              <w:t xml:space="preserve"> </w:t>
            </w:r>
            <w:r w:rsidR="00B06B65">
              <w:t>2</w:t>
            </w:r>
            <w:r w:rsidRPr="0029299C">
              <w:t>_ ТДИД_19.2</w:t>
            </w:r>
          </w:p>
          <w:p w:rsidR="00A35796" w:rsidRPr="00D53533" w:rsidRDefault="00A35796" w:rsidP="00B30004">
            <w:pPr>
              <w:pStyle w:val="af0"/>
              <w:spacing w:after="160" w:line="259" w:lineRule="auto"/>
              <w:jc w:val="both"/>
            </w:pPr>
            <w:r w:rsidRPr="00D53533">
              <w:t xml:space="preserve">Приложение </w:t>
            </w:r>
            <w:r w:rsidR="00930DAB">
              <w:t xml:space="preserve"> </w:t>
            </w:r>
            <w:r w:rsidRPr="00D53533">
              <w:t xml:space="preserve">№ </w:t>
            </w:r>
            <w:r w:rsidR="00930DAB">
              <w:t xml:space="preserve"> </w:t>
            </w:r>
            <w:r w:rsidR="00CE79B4">
              <w:t>3</w:t>
            </w:r>
            <w:r w:rsidRPr="00D53533">
              <w:t>_ Декларация за нередности</w:t>
            </w:r>
          </w:p>
          <w:p w:rsidR="00A35796" w:rsidRPr="00D53533" w:rsidRDefault="00A35796" w:rsidP="00B30004">
            <w:pPr>
              <w:pStyle w:val="af0"/>
              <w:spacing w:after="160" w:line="259" w:lineRule="auto"/>
              <w:jc w:val="both"/>
            </w:pPr>
            <w:r w:rsidRPr="00D53533">
              <w:t xml:space="preserve">Приложение </w:t>
            </w:r>
            <w:r w:rsidR="00930DAB">
              <w:t xml:space="preserve"> </w:t>
            </w:r>
            <w:r w:rsidRPr="00D53533">
              <w:t xml:space="preserve">№ </w:t>
            </w:r>
            <w:r w:rsidR="00CE79B4">
              <w:t>4</w:t>
            </w:r>
            <w:r w:rsidRPr="00D53533">
              <w:t xml:space="preserve">_ </w:t>
            </w:r>
            <w:r w:rsidR="00EE5202" w:rsidRPr="00EE5202">
              <w:t>Декларация съгласие и информираност за обработване на лични данни</w:t>
            </w:r>
          </w:p>
          <w:p w:rsidR="00D453B8" w:rsidRDefault="00A35796" w:rsidP="00B30004">
            <w:pPr>
              <w:pStyle w:val="af0"/>
              <w:spacing w:after="160" w:line="259" w:lineRule="auto"/>
              <w:jc w:val="both"/>
            </w:pPr>
            <w:r w:rsidRPr="00D53533">
              <w:t xml:space="preserve">Приложение </w:t>
            </w:r>
            <w:r w:rsidR="00930DAB">
              <w:t xml:space="preserve"> </w:t>
            </w:r>
            <w:r w:rsidRPr="00D53533">
              <w:t xml:space="preserve">№ </w:t>
            </w:r>
            <w:r w:rsidR="00930DAB">
              <w:t xml:space="preserve"> 5</w:t>
            </w:r>
            <w:r w:rsidRPr="00D53533">
              <w:t>_</w:t>
            </w:r>
            <w:r w:rsidR="005644E5">
              <w:t xml:space="preserve"> </w:t>
            </w:r>
            <w:r w:rsidR="005644E5" w:rsidRPr="005644E5">
              <w:t xml:space="preserve">Декларация </w:t>
            </w:r>
            <w:r w:rsidR="00D453B8">
              <w:t>за липса на основания за отст</w:t>
            </w:r>
            <w:r w:rsidR="00DF2106">
              <w:t>р</w:t>
            </w:r>
            <w:r w:rsidR="00D453B8">
              <w:t>аняване</w:t>
            </w:r>
          </w:p>
          <w:p w:rsidR="00A35796" w:rsidRPr="00D53533" w:rsidRDefault="00930DAB" w:rsidP="00B30004">
            <w:pPr>
              <w:pStyle w:val="af0"/>
              <w:spacing w:after="160" w:line="259" w:lineRule="auto"/>
              <w:jc w:val="both"/>
            </w:pPr>
            <w:r>
              <w:t xml:space="preserve">Приложение </w:t>
            </w:r>
            <w:r w:rsidR="00A35796" w:rsidRPr="00D53533">
              <w:t>№</w:t>
            </w:r>
            <w:r>
              <w:t xml:space="preserve"> 6</w:t>
            </w:r>
            <w:r w:rsidR="00A35796" w:rsidRPr="00D53533">
              <w:t xml:space="preserve">_Декларация за размера на получените </w:t>
            </w:r>
            <w:r w:rsidR="00A35796">
              <w:t xml:space="preserve">минимални и </w:t>
            </w:r>
            <w:r w:rsidR="00A35796" w:rsidRPr="00D53533">
              <w:t>държавни помощи</w:t>
            </w:r>
          </w:p>
          <w:p w:rsidR="00321C90" w:rsidRPr="00321C90" w:rsidRDefault="00930DAB" w:rsidP="00B30004">
            <w:pPr>
              <w:pStyle w:val="af0"/>
              <w:spacing w:after="160" w:line="259" w:lineRule="auto"/>
              <w:jc w:val="both"/>
              <w:rPr>
                <w:lang w:val="ru-RU"/>
              </w:rPr>
            </w:pPr>
            <w:r>
              <w:t xml:space="preserve">Приложение </w:t>
            </w:r>
            <w:r w:rsidR="00A35796" w:rsidRPr="00D53533">
              <w:t>№</w:t>
            </w:r>
            <w:r>
              <w:t xml:space="preserve"> 7</w:t>
            </w:r>
            <w:r w:rsidR="00A35796" w:rsidRPr="00D53533">
              <w:t xml:space="preserve">_Декларация за липса на двойно финансиране </w:t>
            </w:r>
          </w:p>
          <w:p w:rsidR="00447F7C" w:rsidRDefault="00A35796" w:rsidP="00B30004">
            <w:pPr>
              <w:pStyle w:val="af0"/>
              <w:spacing w:after="160" w:line="259" w:lineRule="auto"/>
              <w:jc w:val="both"/>
            </w:pPr>
            <w:r w:rsidRPr="00D53533">
              <w:t xml:space="preserve">Приложение № </w:t>
            </w:r>
            <w:r w:rsidR="003304B8">
              <w:t xml:space="preserve"> </w:t>
            </w:r>
            <w:r w:rsidR="00930DAB">
              <w:t>8</w:t>
            </w:r>
            <w:r w:rsidRPr="00D53533">
              <w:t xml:space="preserve">_ </w:t>
            </w:r>
            <w:r w:rsidR="000412CA" w:rsidRPr="000412CA">
              <w:t>Декларация за изкуствено създадени условия</w:t>
            </w:r>
          </w:p>
          <w:p w:rsidR="00A35796" w:rsidRPr="00D53533" w:rsidRDefault="00A35796" w:rsidP="00B30004">
            <w:pPr>
              <w:pStyle w:val="af0"/>
              <w:spacing w:after="160" w:line="259" w:lineRule="auto"/>
              <w:jc w:val="both"/>
            </w:pPr>
            <w:r w:rsidRPr="00D53533">
              <w:lastRenderedPageBreak/>
              <w:t xml:space="preserve">Приложение № </w:t>
            </w:r>
            <w:r w:rsidR="003304B8">
              <w:t xml:space="preserve"> </w:t>
            </w:r>
            <w:r w:rsidR="00930DAB">
              <w:t>9</w:t>
            </w:r>
            <w:r w:rsidRPr="00D53533">
              <w:t>_ Анализ разходи финансов– ползи</w:t>
            </w:r>
          </w:p>
          <w:p w:rsidR="00A35796" w:rsidRPr="00D53533" w:rsidRDefault="00A35796" w:rsidP="00B30004">
            <w:pPr>
              <w:pStyle w:val="af0"/>
              <w:spacing w:after="160" w:line="259" w:lineRule="auto"/>
              <w:jc w:val="both"/>
            </w:pPr>
            <w:r w:rsidRPr="00D53533">
              <w:t>Приложение № 1</w:t>
            </w:r>
            <w:r w:rsidR="00930DAB">
              <w:t>0</w:t>
            </w:r>
            <w:r w:rsidRPr="00D53533">
              <w:t xml:space="preserve">_ </w:t>
            </w:r>
            <w:r w:rsidR="00DF2106" w:rsidRPr="00DF2106">
              <w:t>Анализ_разходи_ползи таблиц</w:t>
            </w:r>
            <w:r w:rsidR="00DF2106">
              <w:t>и</w:t>
            </w:r>
          </w:p>
          <w:p w:rsidR="00A35796" w:rsidRPr="00D53533" w:rsidRDefault="00B06B65" w:rsidP="00B30004">
            <w:pPr>
              <w:pStyle w:val="af0"/>
              <w:spacing w:after="160" w:line="259" w:lineRule="auto"/>
              <w:jc w:val="both"/>
            </w:pPr>
            <w:r w:rsidRPr="00B06B65">
              <w:t>Приложение</w:t>
            </w:r>
            <w:r w:rsidR="00ED3C4E" w:rsidRPr="00ED3C4E">
              <w:rPr>
                <w:lang w:val="ru-RU"/>
              </w:rPr>
              <w:t xml:space="preserve"> </w:t>
            </w:r>
            <w:r w:rsidRPr="00B06B65">
              <w:t>№</w:t>
            </w:r>
            <w:r>
              <w:t>1</w:t>
            </w:r>
            <w:r w:rsidR="00930DAB">
              <w:t>1</w:t>
            </w:r>
            <w:r w:rsidRPr="00B06B65">
              <w:t>_</w:t>
            </w:r>
            <w:r w:rsidR="00ED3C4E" w:rsidRPr="00ED3C4E">
              <w:rPr>
                <w:lang w:val="ru-RU"/>
              </w:rPr>
              <w:t xml:space="preserve"> </w:t>
            </w:r>
            <w:r w:rsidR="00ED3C4E" w:rsidRPr="00ED3C4E">
              <w:t>Декларация за съгласие данните на кандидата да бъдат предоставени от НСИ на УО и ДФЗ-РА</w:t>
            </w:r>
          </w:p>
          <w:p w:rsidR="00A35796" w:rsidRPr="00D53533" w:rsidRDefault="00A35796" w:rsidP="00B30004">
            <w:pPr>
              <w:pStyle w:val="af0"/>
              <w:spacing w:after="160" w:line="259" w:lineRule="auto"/>
              <w:jc w:val="both"/>
            </w:pPr>
            <w:r w:rsidRPr="00D53533">
              <w:t>Приложение № 1</w:t>
            </w:r>
            <w:r w:rsidR="00930DAB">
              <w:t>2</w:t>
            </w:r>
            <w:r w:rsidRPr="00D53533">
              <w:t>_ Формуляр за мониторинг</w:t>
            </w:r>
          </w:p>
          <w:p w:rsidR="003208C2" w:rsidRDefault="003208C2" w:rsidP="00B30004">
            <w:pPr>
              <w:pStyle w:val="af0"/>
              <w:spacing w:after="160" w:line="259" w:lineRule="auto"/>
              <w:jc w:val="both"/>
            </w:pPr>
            <w:r>
              <w:t>Приложение №</w:t>
            </w:r>
            <w:r w:rsidR="003304B8">
              <w:t xml:space="preserve"> </w:t>
            </w:r>
            <w:r>
              <w:t>1</w:t>
            </w:r>
            <w:r w:rsidR="00930DAB">
              <w:t>3</w:t>
            </w:r>
            <w:r w:rsidRPr="003208C2">
              <w:t>_Запитване за оферта</w:t>
            </w:r>
          </w:p>
          <w:p w:rsidR="00A35796" w:rsidRDefault="00A35796" w:rsidP="00B30004">
            <w:pPr>
              <w:pStyle w:val="af0"/>
              <w:spacing w:after="160" w:line="259" w:lineRule="auto"/>
              <w:jc w:val="both"/>
            </w:pPr>
            <w:r w:rsidRPr="00D53533">
              <w:t>Приложение № 1</w:t>
            </w:r>
            <w:r w:rsidR="00930DAB">
              <w:t>4</w:t>
            </w:r>
            <w:r w:rsidRPr="00D53533">
              <w:t>_Декларация по чл.4а, ал.1 Закона за малките  и средни предприятия по  образец, утвърден от Министъра на икономиката и енергетиката/ Декларацията се попълва само от кандидати НПО и читалища./</w:t>
            </w:r>
          </w:p>
          <w:p w:rsidR="00544846" w:rsidRDefault="00544846" w:rsidP="00B30004">
            <w:pPr>
              <w:pStyle w:val="af0"/>
              <w:spacing w:after="160" w:line="259" w:lineRule="auto"/>
              <w:jc w:val="both"/>
            </w:pPr>
            <w:r w:rsidRPr="00544846">
              <w:t>Приложение № 1</w:t>
            </w:r>
            <w:r w:rsidR="00930DAB">
              <w:t>4</w:t>
            </w:r>
            <w:r>
              <w:t xml:space="preserve"> а справка </w:t>
            </w:r>
            <w:r w:rsidRPr="00544846">
              <w:t>за обобщените параметри на предприятието, което подава декларация по чл. 3 и чл. 4 на ЗМСП</w:t>
            </w:r>
          </w:p>
          <w:p w:rsidR="00FE282E" w:rsidRPr="00D53533" w:rsidRDefault="00FE282E" w:rsidP="00B30004">
            <w:pPr>
              <w:pStyle w:val="af0"/>
              <w:spacing w:after="160" w:line="259" w:lineRule="auto"/>
              <w:jc w:val="both"/>
            </w:pPr>
            <w:r w:rsidRPr="00263ED7">
              <w:t xml:space="preserve">Приложение № </w:t>
            </w:r>
            <w:r w:rsidR="00702DD5">
              <w:t>1</w:t>
            </w:r>
            <w:r w:rsidR="00930DAB">
              <w:t>5</w:t>
            </w:r>
            <w:r w:rsidRPr="00263ED7">
              <w:t xml:space="preserve">_Декларация </w:t>
            </w:r>
            <w:r w:rsidR="005A02F6">
              <w:t>за свързаност</w:t>
            </w:r>
          </w:p>
          <w:p w:rsidR="00A35796" w:rsidRPr="00D53533" w:rsidRDefault="00A35796" w:rsidP="00B30004">
            <w:pPr>
              <w:pStyle w:val="af0"/>
              <w:spacing w:after="160"/>
              <w:ind w:left="737"/>
              <w:jc w:val="both"/>
              <w:rPr>
                <w:b/>
              </w:rPr>
            </w:pPr>
            <w:bookmarkStart w:id="45" w:name="_Hlk526163632"/>
            <w:r w:rsidRPr="00D53533">
              <w:rPr>
                <w:b/>
              </w:rPr>
              <w:t>За информация</w:t>
            </w:r>
          </w:p>
          <w:p w:rsidR="00A35796" w:rsidRPr="00D53533" w:rsidRDefault="00A35796" w:rsidP="00B30004">
            <w:pPr>
              <w:pStyle w:val="af0"/>
              <w:spacing w:after="160"/>
              <w:ind w:left="737"/>
              <w:jc w:val="both"/>
            </w:pPr>
            <w:r w:rsidRPr="00D53533">
              <w:t>Приложение</w:t>
            </w:r>
            <w:r>
              <w:t xml:space="preserve"> </w:t>
            </w:r>
            <w:r w:rsidRPr="00D53533">
              <w:t>№</w:t>
            </w:r>
            <w:r>
              <w:t>1</w:t>
            </w:r>
            <w:r w:rsidRPr="00D53533">
              <w:t xml:space="preserve">_ </w:t>
            </w:r>
            <w:r w:rsidR="008378F0" w:rsidRPr="008378F0">
              <w:t>Ръководство за подаване на проектни предложения</w:t>
            </w:r>
          </w:p>
          <w:p w:rsidR="00A35796" w:rsidRPr="00442D47" w:rsidRDefault="00A35796" w:rsidP="00B30004">
            <w:pPr>
              <w:pStyle w:val="af0"/>
              <w:spacing w:after="160"/>
              <w:ind w:left="737"/>
              <w:jc w:val="both"/>
            </w:pPr>
            <w:r w:rsidRPr="00442D47">
              <w:t xml:space="preserve">Приложение № </w:t>
            </w:r>
            <w:r w:rsidR="001A4700">
              <w:t>2</w:t>
            </w:r>
            <w:r w:rsidRPr="00442D47">
              <w:t>_ Оценителна таблица_АСД</w:t>
            </w:r>
          </w:p>
          <w:p w:rsidR="00A35796" w:rsidRDefault="00A35796" w:rsidP="00B30004">
            <w:pPr>
              <w:pStyle w:val="af0"/>
              <w:spacing w:after="160"/>
              <w:ind w:left="737"/>
              <w:jc w:val="both"/>
            </w:pPr>
            <w:r w:rsidRPr="00442D47">
              <w:t xml:space="preserve">Приложение № </w:t>
            </w:r>
            <w:r w:rsidR="001A4700">
              <w:t>3</w:t>
            </w:r>
            <w:r w:rsidRPr="00442D47">
              <w:t>_ Оценителна таблица_ТФО</w:t>
            </w:r>
          </w:p>
          <w:p w:rsidR="00A35796" w:rsidRDefault="00A35796" w:rsidP="00B30004">
            <w:pPr>
              <w:pStyle w:val="af0"/>
              <w:spacing w:after="160"/>
              <w:ind w:left="737"/>
              <w:jc w:val="both"/>
            </w:pPr>
            <w:r w:rsidRPr="00A80BE3">
              <w:t xml:space="preserve">Приложение № </w:t>
            </w:r>
            <w:r w:rsidR="003208C2">
              <w:t>4</w:t>
            </w:r>
            <w:r w:rsidRPr="00A80BE3">
              <w:t>_</w:t>
            </w:r>
            <w:r>
              <w:t xml:space="preserve">  Таблица одобрен размер на допустимите разходи</w:t>
            </w:r>
            <w:bookmarkEnd w:id="45"/>
          </w:p>
          <w:p w:rsidR="00A35796" w:rsidRDefault="00A35796" w:rsidP="00F5428A">
            <w:pPr>
              <w:pStyle w:val="af0"/>
              <w:spacing w:after="160"/>
              <w:ind w:left="737"/>
              <w:jc w:val="both"/>
            </w:pPr>
            <w:r w:rsidRPr="009860A5">
              <w:t xml:space="preserve">Приложение № </w:t>
            </w:r>
            <w:r w:rsidR="003208C2">
              <w:t>5</w:t>
            </w:r>
            <w:r w:rsidRPr="009860A5">
              <w:t xml:space="preserve">_  </w:t>
            </w:r>
            <w:r>
              <w:t>Контролен лист от посещение на място</w:t>
            </w:r>
          </w:p>
          <w:p w:rsidR="00536ACC" w:rsidRPr="00D53533" w:rsidRDefault="00536ACC" w:rsidP="004413C9">
            <w:pPr>
              <w:pStyle w:val="af0"/>
              <w:spacing w:after="160"/>
              <w:ind w:left="737"/>
              <w:jc w:val="both"/>
            </w:pPr>
          </w:p>
        </w:tc>
      </w:tr>
    </w:tbl>
    <w:p w:rsidR="00A35796" w:rsidRDefault="00A35796" w:rsidP="00A35796">
      <w:pPr>
        <w:ind w:firstLine="708"/>
      </w:pPr>
    </w:p>
    <w:p w:rsidR="00EC05AA" w:rsidRDefault="00EC05AA"/>
    <w:sectPr w:rsidR="00EC05AA" w:rsidSect="00B30004">
      <w:headerReference w:type="even" r:id="rId21"/>
      <w:headerReference w:type="default" r:id="rId22"/>
      <w:footerReference w:type="default" r:id="rId23"/>
      <w:head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93C" w:rsidRDefault="00E1193C">
      <w:pPr>
        <w:spacing w:after="0" w:line="240" w:lineRule="auto"/>
      </w:pPr>
      <w:r>
        <w:separator/>
      </w:r>
    </w:p>
  </w:endnote>
  <w:endnote w:type="continuationSeparator" w:id="0">
    <w:p w:rsidR="00E1193C" w:rsidRDefault="00E11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302747"/>
      <w:docPartObj>
        <w:docPartGallery w:val="Page Numbers (Bottom of Page)"/>
        <w:docPartUnique/>
      </w:docPartObj>
    </w:sdtPr>
    <w:sdtEndPr/>
    <w:sdtContent>
      <w:p w:rsidR="007C0E01" w:rsidRDefault="007C0E01">
        <w:pPr>
          <w:pStyle w:val="a5"/>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C84E93">
          <w:rPr>
            <w:rFonts w:ascii="Times New Roman" w:hAnsi="Times New Roman" w:cs="Times New Roman"/>
            <w:noProof/>
            <w:sz w:val="20"/>
            <w:szCs w:val="20"/>
          </w:rPr>
          <w:t>49</w:t>
        </w:r>
        <w:r w:rsidRPr="003A4136">
          <w:rPr>
            <w:rFonts w:ascii="Times New Roman" w:hAnsi="Times New Roman" w:cs="Times New Roman"/>
            <w:sz w:val="20"/>
            <w:szCs w:val="20"/>
          </w:rPr>
          <w:fldChar w:fldCharType="end"/>
        </w:r>
      </w:p>
    </w:sdtContent>
  </w:sdt>
  <w:p w:rsidR="007C0E01" w:rsidRPr="00CD0352" w:rsidRDefault="007C0E01" w:rsidP="00B30004">
    <w:pPr>
      <w:pStyle w:val="a5"/>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93C" w:rsidRDefault="00E1193C">
      <w:pPr>
        <w:spacing w:after="0" w:line="240" w:lineRule="auto"/>
      </w:pPr>
      <w:r>
        <w:separator/>
      </w:r>
    </w:p>
  </w:footnote>
  <w:footnote w:type="continuationSeparator" w:id="0">
    <w:p w:rsidR="00E1193C" w:rsidRDefault="00E119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E01" w:rsidRDefault="00E1193C">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5" o:spid="_x0000_s2050" type="#_x0000_t136" style="position:absolute;margin-left:0;margin-top:0;width:426.35pt;height:213.15pt;rotation:315;z-index:-251654144;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E01" w:rsidRDefault="007C0E01" w:rsidP="00B30004">
    <w:pPr>
      <w:pStyle w:val="a3"/>
      <w:rPr>
        <w:b/>
        <w:sz w:val="20"/>
        <w:szCs w:val="20"/>
      </w:rPr>
    </w:pPr>
    <w:r>
      <w:rPr>
        <w:noProof/>
        <w:lang w:eastAsia="bg-BG"/>
      </w:rPr>
      <w:drawing>
        <wp:anchor distT="0" distB="0" distL="114300" distR="114300" simplePos="0" relativeHeight="251660288" behindDoc="0" locked="0" layoutInCell="1" allowOverlap="1">
          <wp:simplePos x="0" y="0"/>
          <wp:positionH relativeFrom="column">
            <wp:posOffset>3795395</wp:posOffset>
          </wp:positionH>
          <wp:positionV relativeFrom="paragraph">
            <wp:posOffset>131445</wp:posOffset>
          </wp:positionV>
          <wp:extent cx="1596453" cy="629587"/>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Pr>
        <w:b/>
        <w:noProof/>
        <w:sz w:val="20"/>
        <w:szCs w:val="20"/>
        <w:lang w:eastAsia="bg-BG"/>
      </w:rPr>
      <w:drawing>
        <wp:anchor distT="0" distB="0" distL="114300" distR="114300" simplePos="0" relativeHeight="251659264" behindDoc="0" locked="0" layoutInCell="1" allowOverlap="1">
          <wp:simplePos x="0" y="0"/>
          <wp:positionH relativeFrom="column">
            <wp:posOffset>2650490</wp:posOffset>
          </wp:positionH>
          <wp:positionV relativeFrom="paragraph">
            <wp:posOffset>154940</wp:posOffset>
          </wp:positionV>
          <wp:extent cx="962046" cy="562132"/>
          <wp:effectExtent l="19050" t="0" r="9504" b="0"/>
          <wp:wrapNone/>
          <wp:docPr id="9"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Pr>
        <w:noProof/>
        <w:lang w:eastAsia="bg-BG"/>
      </w:rPr>
      <w:drawing>
        <wp:anchor distT="0" distB="0" distL="114300" distR="114300" simplePos="0" relativeHeight="251663360" behindDoc="0" locked="0" layoutInCell="1" allowOverlap="1">
          <wp:simplePos x="0" y="0"/>
          <wp:positionH relativeFrom="column">
            <wp:posOffset>-415925</wp:posOffset>
          </wp:positionH>
          <wp:positionV relativeFrom="paragraph">
            <wp:posOffset>54610</wp:posOffset>
          </wp:positionV>
          <wp:extent cx="2104390" cy="725170"/>
          <wp:effectExtent l="0" t="0" r="0" b="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p>
  <w:p w:rsidR="007C0E01" w:rsidRDefault="007C0E01" w:rsidP="00B30004">
    <w:pPr>
      <w:pStyle w:val="a3"/>
      <w:jc w:val="center"/>
      <w:rPr>
        <w:b/>
        <w:sz w:val="20"/>
        <w:szCs w:val="20"/>
      </w:rPr>
    </w:pPr>
    <w:r>
      <w:rPr>
        <w:noProof/>
        <w:lang w:eastAsia="bg-BG"/>
      </w:rPr>
      <w:drawing>
        <wp:anchor distT="0" distB="0" distL="114300" distR="114300" simplePos="0" relativeHeight="251665408" behindDoc="0" locked="0" layoutInCell="1" allowOverlap="1">
          <wp:simplePos x="0" y="0"/>
          <wp:positionH relativeFrom="column">
            <wp:posOffset>5442585</wp:posOffset>
          </wp:positionH>
          <wp:positionV relativeFrom="paragraph">
            <wp:posOffset>19050</wp:posOffset>
          </wp:positionV>
          <wp:extent cx="808085" cy="560112"/>
          <wp:effectExtent l="19050" t="19050" r="11065" b="11388"/>
          <wp:wrapNone/>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Pr>
        <w:b/>
        <w:noProof/>
        <w:sz w:val="20"/>
        <w:szCs w:val="20"/>
        <w:lang w:eastAsia="bg-BG"/>
      </w:rPr>
      <w:drawing>
        <wp:anchor distT="0" distB="0" distL="114300" distR="114300" simplePos="0" relativeHeight="251664384" behindDoc="0" locked="0" layoutInCell="1" allowOverlap="1">
          <wp:simplePos x="0" y="0"/>
          <wp:positionH relativeFrom="column">
            <wp:posOffset>1760220</wp:posOffset>
          </wp:positionH>
          <wp:positionV relativeFrom="paragraph">
            <wp:posOffset>6350</wp:posOffset>
          </wp:positionV>
          <wp:extent cx="805409" cy="517161"/>
          <wp:effectExtent l="19050" t="0" r="0" b="0"/>
          <wp:wrapNone/>
          <wp:docPr id="14"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7C0E01" w:rsidRDefault="007C0E01" w:rsidP="00B30004">
    <w:pPr>
      <w:pStyle w:val="a3"/>
      <w:jc w:val="center"/>
      <w:rPr>
        <w:b/>
        <w:sz w:val="20"/>
        <w:szCs w:val="20"/>
      </w:rPr>
    </w:pPr>
  </w:p>
  <w:p w:rsidR="007C0E01" w:rsidRDefault="007C0E01" w:rsidP="00B30004">
    <w:pPr>
      <w:pStyle w:val="a3"/>
      <w:jc w:val="center"/>
      <w:rPr>
        <w:b/>
        <w:sz w:val="20"/>
        <w:szCs w:val="20"/>
      </w:rPr>
    </w:pPr>
  </w:p>
  <w:p w:rsidR="007C0E01" w:rsidRDefault="007C0E01" w:rsidP="00B30004">
    <w:pPr>
      <w:pStyle w:val="a3"/>
      <w:tabs>
        <w:tab w:val="clear" w:pos="4536"/>
      </w:tabs>
      <w:rPr>
        <w:b/>
        <w:sz w:val="20"/>
        <w:szCs w:val="20"/>
      </w:rPr>
    </w:pPr>
  </w:p>
  <w:p w:rsidR="007C0E01" w:rsidRPr="004339C1" w:rsidRDefault="007C0E01" w:rsidP="00B30004">
    <w:pPr>
      <w:pStyle w:val="a3"/>
      <w:tabs>
        <w:tab w:val="clear" w:pos="4536"/>
      </w:tabs>
      <w:jc w:val="center"/>
      <w:rPr>
        <w:rFonts w:ascii="Verdana" w:hAnsi="Verdana"/>
        <w:b/>
        <w:spacing w:val="40"/>
        <w:sz w:val="16"/>
        <w:szCs w:val="16"/>
      </w:rPr>
    </w:pPr>
    <w:r w:rsidRPr="004339C1">
      <w:rPr>
        <w:rFonts w:ascii="Verdana" w:hAnsi="Verdana"/>
        <w:sz w:val="16"/>
        <w:szCs w:val="16"/>
        <w:highlight w:val="white"/>
        <w:shd w:val="clear" w:color="auto" w:fill="FEFEFE"/>
      </w:rPr>
      <w:t>Европейският земеделски фонд за развитие на селските райони: Европа инвестира в селските райони</w:t>
    </w:r>
  </w:p>
  <w:p w:rsidR="007C0E01" w:rsidRPr="004339C1" w:rsidRDefault="007C0E01" w:rsidP="00B30004">
    <w:pPr>
      <w:pStyle w:val="a3"/>
      <w:tabs>
        <w:tab w:val="clear" w:pos="4536"/>
      </w:tabs>
      <w:jc w:val="center"/>
      <w:rPr>
        <w:rFonts w:ascii="Verdana" w:hAnsi="Verdana"/>
        <w:sz w:val="16"/>
        <w:szCs w:val="16"/>
        <w:highlight w:val="white"/>
        <w:shd w:val="clear" w:color="auto" w:fill="FEFEFE"/>
      </w:rPr>
    </w:pPr>
    <w:r w:rsidRPr="004339C1">
      <w:rPr>
        <w:rFonts w:ascii="Verdana" w:hAnsi="Verdana"/>
        <w:sz w:val="16"/>
        <w:szCs w:val="16"/>
        <w:highlight w:val="white"/>
        <w:shd w:val="clear" w:color="auto" w:fill="FEFEFE"/>
      </w:rPr>
      <w:t>Програма за развитие на селските райони 2014 – 2020</w:t>
    </w:r>
  </w:p>
  <w:p w:rsidR="007C0E01" w:rsidRDefault="007C0E01" w:rsidP="00B30004">
    <w:pPr>
      <w:pStyle w:val="a3"/>
      <w:tabs>
        <w:tab w:val="clear" w:pos="4536"/>
        <w:tab w:val="clear" w:pos="9072"/>
        <w:tab w:val="right" w:pos="11766"/>
      </w:tabs>
      <w:jc w:val="center"/>
      <w:rPr>
        <w:rFonts w:ascii="Verdana" w:hAnsi="Verdana"/>
        <w:b/>
        <w:spacing w:val="40"/>
        <w:sz w:val="20"/>
        <w:szCs w:val="20"/>
      </w:rPr>
    </w:pPr>
    <w:r w:rsidRPr="004339C1">
      <w:rPr>
        <w:rFonts w:ascii="Verdana" w:hAnsi="Verdana"/>
        <w:b/>
        <w:spacing w:val="40"/>
        <w:sz w:val="20"/>
        <w:szCs w:val="20"/>
      </w:rPr>
      <w:t>СНЦ  Местна инициативна група Чирпан</w:t>
    </w:r>
  </w:p>
  <w:p w:rsidR="007C0E01" w:rsidRPr="002C2266" w:rsidRDefault="007C0E01" w:rsidP="00B30004">
    <w:pPr>
      <w:tabs>
        <w:tab w:val="center" w:pos="4536"/>
        <w:tab w:val="right" w:pos="9072"/>
      </w:tabs>
      <w:spacing w:line="23" w:lineRule="atLeast"/>
      <w:jc w:val="center"/>
      <w:rPr>
        <w:rFonts w:eastAsia="Times New Roman"/>
        <w:bCs/>
        <w:sz w:val="18"/>
        <w:szCs w:val="18"/>
        <w:lang w:eastAsia="ar-SA"/>
      </w:rPr>
    </w:pPr>
    <w:r w:rsidRPr="00393353">
      <w:rPr>
        <w:rFonts w:eastAsia="Times New Roman"/>
        <w:bCs/>
        <w:sz w:val="18"/>
        <w:szCs w:val="18"/>
        <w:lang w:eastAsia="ar-SA"/>
      </w:rPr>
      <w:t>Споразумение № РД 50-1</w:t>
    </w:r>
    <w:r w:rsidRPr="00393353">
      <w:rPr>
        <w:rFonts w:eastAsia="Times New Roman"/>
        <w:bCs/>
        <w:sz w:val="18"/>
        <w:szCs w:val="18"/>
        <w:lang w:val="ru-RU" w:eastAsia="ar-SA"/>
      </w:rPr>
      <w:t>55</w:t>
    </w:r>
    <w:r w:rsidRPr="00393353">
      <w:rPr>
        <w:rFonts w:eastAsia="Times New Roman"/>
        <w:bCs/>
        <w:sz w:val="18"/>
        <w:szCs w:val="18"/>
        <w:lang w:eastAsia="ar-SA"/>
      </w:rPr>
      <w:t>/21.10.2016г. за изпълнение на Стратегия за Водено от общностите местно развитие на МИГ Чирпан</w:t>
    </w:r>
    <w:r w:rsidRPr="00262396">
      <w:rPr>
        <w:rFonts w:eastAsia="Times New Roman"/>
        <w:bCs/>
        <w:sz w:val="18"/>
        <w:szCs w:val="18"/>
        <w:lang w:val="ru-RU" w:eastAsia="ar-SA"/>
      </w:rPr>
      <w:t xml:space="preserve"> </w:t>
    </w:r>
    <w:r>
      <w:rPr>
        <w:bCs/>
        <w:sz w:val="18"/>
        <w:szCs w:val="18"/>
      </w:rPr>
      <w:t>Подмярка 19.2 „Прилагане на операции в рамките на стратегии за Водено от общностите местно развитие"</w:t>
    </w:r>
    <w:r w:rsidRPr="00262396">
      <w:rPr>
        <w:bCs/>
        <w:sz w:val="18"/>
        <w:szCs w:val="18"/>
        <w:lang w:val="ru-RU"/>
      </w:rPr>
      <w:t xml:space="preserve"> </w:t>
    </w:r>
    <w:r w:rsidRPr="00393353">
      <w:rPr>
        <w:rFonts w:eastAsia="Times New Roman"/>
        <w:bCs/>
        <w:sz w:val="18"/>
        <w:szCs w:val="18"/>
        <w:lang w:eastAsia="ar-SA"/>
      </w:rPr>
      <w:t>Мярка 19 „Водено от общностите местно развитие"</w:t>
    </w:r>
  </w:p>
  <w:p w:rsidR="007C0E01" w:rsidRPr="004339C1" w:rsidRDefault="007C0E01" w:rsidP="00B30004">
    <w:pPr>
      <w:pStyle w:val="a3"/>
      <w:tabs>
        <w:tab w:val="clear" w:pos="4536"/>
        <w:tab w:val="clear" w:pos="9072"/>
        <w:tab w:val="right" w:pos="11766"/>
      </w:tabs>
      <w:jc w:val="center"/>
      <w:rPr>
        <w:rFonts w:ascii="Verdana" w:hAnsi="Verdana"/>
        <w:b/>
        <w:spacing w:val="40"/>
        <w:sz w:val="20"/>
        <w:szCs w:val="20"/>
      </w:rPr>
    </w:pPr>
  </w:p>
  <w:p w:rsidR="007C0E01" w:rsidRDefault="007C0E01">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E01" w:rsidRDefault="00E1193C">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4" o:spid="_x0000_s2049"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22823"/>
    <w:multiLevelType w:val="hybridMultilevel"/>
    <w:tmpl w:val="84260F1C"/>
    <w:lvl w:ilvl="0" w:tplc="BDB66686">
      <w:start w:val="7"/>
      <w:numFmt w:val="bullet"/>
      <w:lvlText w:val="-"/>
      <w:lvlJc w:val="left"/>
      <w:pPr>
        <w:ind w:left="420" w:hanging="360"/>
      </w:pPr>
      <w:rPr>
        <w:rFonts w:ascii="Times New Roman" w:eastAsia="Times New Roman"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 w15:restartNumberingAfterBreak="0">
    <w:nsid w:val="04CC3A6B"/>
    <w:multiLevelType w:val="hybridMultilevel"/>
    <w:tmpl w:val="47C4AC4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DB9189C"/>
    <w:multiLevelType w:val="hybridMultilevel"/>
    <w:tmpl w:val="129EAEA6"/>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 w15:restartNumberingAfterBreak="0">
    <w:nsid w:val="1028074A"/>
    <w:multiLevelType w:val="hybridMultilevel"/>
    <w:tmpl w:val="F9B6556A"/>
    <w:lvl w:ilvl="0" w:tplc="17649B14">
      <w:start w:val="1"/>
      <w:numFmt w:val="bullet"/>
      <w:lvlText w:val=""/>
      <w:lvlJc w:val="left"/>
      <w:pPr>
        <w:ind w:left="720" w:hanging="360"/>
      </w:pPr>
      <w:rPr>
        <w:rFonts w:ascii="Wingdings" w:hAnsi="Wingdings" w:hint="default"/>
        <w:color w:val="1F4E79"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4EB21F1"/>
    <w:multiLevelType w:val="hybridMultilevel"/>
    <w:tmpl w:val="C7188DB4"/>
    <w:lvl w:ilvl="0" w:tplc="AAB442CC">
      <w:start w:val="1"/>
      <w:numFmt w:val="bullet"/>
      <w:lvlText w:val=""/>
      <w:lvlJc w:val="left"/>
      <w:pPr>
        <w:ind w:left="720" w:hanging="360"/>
      </w:pPr>
      <w:rPr>
        <w:rFonts w:ascii="Wingdings" w:hAnsi="Wingdings" w:hint="default"/>
        <w:color w:val="1F4E79"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8743D1C"/>
    <w:multiLevelType w:val="hybridMultilevel"/>
    <w:tmpl w:val="EEFCE906"/>
    <w:lvl w:ilvl="0" w:tplc="B9AEEBA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96F5F8B"/>
    <w:multiLevelType w:val="hybridMultilevel"/>
    <w:tmpl w:val="53FA19FC"/>
    <w:lvl w:ilvl="0" w:tplc="0402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4107D"/>
    <w:multiLevelType w:val="hybridMultilevel"/>
    <w:tmpl w:val="91A4C62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F6F1575"/>
    <w:multiLevelType w:val="hybridMultilevel"/>
    <w:tmpl w:val="C05058E2"/>
    <w:lvl w:ilvl="0" w:tplc="2BDCEF30">
      <w:start w:val="1"/>
      <w:numFmt w:val="decimal"/>
      <w:lvlText w:val="%1."/>
      <w:lvlJc w:val="left"/>
      <w:pPr>
        <w:ind w:left="720" w:hanging="360"/>
      </w:pPr>
      <w:rPr>
        <w:rFonts w:eastAsiaTheme="minorHAnsi"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0534136"/>
    <w:multiLevelType w:val="hybridMultilevel"/>
    <w:tmpl w:val="2278D492"/>
    <w:lvl w:ilvl="0" w:tplc="822E9E80">
      <w:start w:val="1"/>
      <w:numFmt w:val="decimal"/>
      <w:lvlText w:val="%1."/>
      <w:lvlJc w:val="left"/>
      <w:pPr>
        <w:ind w:left="360" w:hanging="360"/>
      </w:pPr>
      <w:rPr>
        <w:color w:val="auto"/>
        <w:lang w:val="bg-BG"/>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0" w15:restartNumberingAfterBreak="0">
    <w:nsid w:val="26B82975"/>
    <w:multiLevelType w:val="hybridMultilevel"/>
    <w:tmpl w:val="0D248410"/>
    <w:lvl w:ilvl="0" w:tplc="E8940E0A">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8DC2B21"/>
    <w:multiLevelType w:val="hybridMultilevel"/>
    <w:tmpl w:val="85C4162A"/>
    <w:lvl w:ilvl="0" w:tplc="04020001">
      <w:start w:val="1"/>
      <w:numFmt w:val="bullet"/>
      <w:lvlText w:val=""/>
      <w:lvlJc w:val="left"/>
      <w:pPr>
        <w:ind w:left="720" w:hanging="360"/>
      </w:pPr>
      <w:rPr>
        <w:rFonts w:ascii="Symbol" w:hAnsi="Symbol" w:hint="default"/>
      </w:rPr>
    </w:lvl>
    <w:lvl w:ilvl="1" w:tplc="18C245DA">
      <w:numFmt w:val="bullet"/>
      <w:lvlText w:val="-"/>
      <w:lvlJc w:val="left"/>
      <w:pPr>
        <w:ind w:left="1440" w:hanging="360"/>
      </w:pPr>
      <w:rPr>
        <w:rFonts w:ascii="Times New Roman" w:eastAsia="Times New Roman" w:hAnsi="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C73659A"/>
    <w:multiLevelType w:val="hybridMultilevel"/>
    <w:tmpl w:val="D440145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F0D0FB3"/>
    <w:multiLevelType w:val="hybridMultilevel"/>
    <w:tmpl w:val="7310D01C"/>
    <w:lvl w:ilvl="0" w:tplc="8CDA1A46">
      <w:start w:val="1"/>
      <w:numFmt w:val="decimal"/>
      <w:lvlText w:val="%1."/>
      <w:lvlJc w:val="left"/>
      <w:pPr>
        <w:ind w:left="435" w:hanging="375"/>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5" w15:restartNumberingAfterBreak="0">
    <w:nsid w:val="41133B0E"/>
    <w:multiLevelType w:val="hybridMultilevel"/>
    <w:tmpl w:val="73248E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42CB27C7"/>
    <w:multiLevelType w:val="hybridMultilevel"/>
    <w:tmpl w:val="581CAE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66538E3"/>
    <w:multiLevelType w:val="hybridMultilevel"/>
    <w:tmpl w:val="36A600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569D1E5A"/>
    <w:multiLevelType w:val="hybridMultilevel"/>
    <w:tmpl w:val="86A4AE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5A8C705C"/>
    <w:multiLevelType w:val="hybridMultilevel"/>
    <w:tmpl w:val="7FAC83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A9C646F"/>
    <w:multiLevelType w:val="hybridMultilevel"/>
    <w:tmpl w:val="74B2351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DD928AC"/>
    <w:multiLevelType w:val="hybridMultilevel"/>
    <w:tmpl w:val="1D5CA25A"/>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637373C5"/>
    <w:multiLevelType w:val="hybridMultilevel"/>
    <w:tmpl w:val="90300B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A564569"/>
    <w:multiLevelType w:val="hybridMultilevel"/>
    <w:tmpl w:val="16CCF98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2"/>
  </w:num>
  <w:num w:numId="2">
    <w:abstractNumId w:val="13"/>
  </w:num>
  <w:num w:numId="3">
    <w:abstractNumId w:val="27"/>
  </w:num>
  <w:num w:numId="4">
    <w:abstractNumId w:val="11"/>
  </w:num>
  <w:num w:numId="5">
    <w:abstractNumId w:val="7"/>
  </w:num>
  <w:num w:numId="6">
    <w:abstractNumId w:val="8"/>
  </w:num>
  <w:num w:numId="7">
    <w:abstractNumId w:val="4"/>
  </w:num>
  <w:num w:numId="8">
    <w:abstractNumId w:val="3"/>
  </w:num>
  <w:num w:numId="9">
    <w:abstractNumId w:val="17"/>
  </w:num>
  <w:num w:numId="10">
    <w:abstractNumId w:val="0"/>
  </w:num>
  <w:num w:numId="11">
    <w:abstractNumId w:val="2"/>
  </w:num>
  <w:num w:numId="12">
    <w:abstractNumId w:val="15"/>
  </w:num>
  <w:num w:numId="13">
    <w:abstractNumId w:val="26"/>
  </w:num>
  <w:num w:numId="14">
    <w:abstractNumId w:val="14"/>
  </w:num>
  <w:num w:numId="15">
    <w:abstractNumId w:val="24"/>
  </w:num>
  <w:num w:numId="16">
    <w:abstractNumId w:val="25"/>
  </w:num>
  <w:num w:numId="17">
    <w:abstractNumId w:val="12"/>
  </w:num>
  <w:num w:numId="18">
    <w:abstractNumId w:val="20"/>
  </w:num>
  <w:num w:numId="19">
    <w:abstractNumId w:val="18"/>
  </w:num>
  <w:num w:numId="20">
    <w:abstractNumId w:val="16"/>
  </w:num>
  <w:num w:numId="21">
    <w:abstractNumId w:val="5"/>
  </w:num>
  <w:num w:numId="22">
    <w:abstractNumId w:val="10"/>
  </w:num>
  <w:num w:numId="23">
    <w:abstractNumId w:val="9"/>
  </w:num>
  <w:num w:numId="24">
    <w:abstractNumId w:val="21"/>
  </w:num>
  <w:num w:numId="25">
    <w:abstractNumId w:val="6"/>
  </w:num>
  <w:num w:numId="26">
    <w:abstractNumId w:val="23"/>
  </w:num>
  <w:num w:numId="27">
    <w:abstractNumId w:val="19"/>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07D08"/>
    <w:rsid w:val="00000103"/>
    <w:rsid w:val="00000117"/>
    <w:rsid w:val="00002694"/>
    <w:rsid w:val="000034A2"/>
    <w:rsid w:val="00006D17"/>
    <w:rsid w:val="0001039E"/>
    <w:rsid w:val="00010EF0"/>
    <w:rsid w:val="00011FF3"/>
    <w:rsid w:val="00014FDF"/>
    <w:rsid w:val="00017E35"/>
    <w:rsid w:val="00020636"/>
    <w:rsid w:val="00025741"/>
    <w:rsid w:val="00027509"/>
    <w:rsid w:val="00027E48"/>
    <w:rsid w:val="00032357"/>
    <w:rsid w:val="00034C08"/>
    <w:rsid w:val="000359F5"/>
    <w:rsid w:val="0004091A"/>
    <w:rsid w:val="000412CA"/>
    <w:rsid w:val="000467ED"/>
    <w:rsid w:val="000475B9"/>
    <w:rsid w:val="00050048"/>
    <w:rsid w:val="00052058"/>
    <w:rsid w:val="00056EDA"/>
    <w:rsid w:val="0005719A"/>
    <w:rsid w:val="000604DF"/>
    <w:rsid w:val="000606D5"/>
    <w:rsid w:val="00063EFA"/>
    <w:rsid w:val="00066DD2"/>
    <w:rsid w:val="000673EB"/>
    <w:rsid w:val="00072B2B"/>
    <w:rsid w:val="00077787"/>
    <w:rsid w:val="000806B4"/>
    <w:rsid w:val="0008320E"/>
    <w:rsid w:val="00083216"/>
    <w:rsid w:val="0009047C"/>
    <w:rsid w:val="00092CE4"/>
    <w:rsid w:val="00093C00"/>
    <w:rsid w:val="0009449D"/>
    <w:rsid w:val="00094B13"/>
    <w:rsid w:val="00095C98"/>
    <w:rsid w:val="000A4DFF"/>
    <w:rsid w:val="000B1CF7"/>
    <w:rsid w:val="000C0120"/>
    <w:rsid w:val="000C4400"/>
    <w:rsid w:val="000C4F77"/>
    <w:rsid w:val="000C7850"/>
    <w:rsid w:val="000D6E8C"/>
    <w:rsid w:val="000F31B5"/>
    <w:rsid w:val="000F5C83"/>
    <w:rsid w:val="00100A08"/>
    <w:rsid w:val="00100D9C"/>
    <w:rsid w:val="0010474B"/>
    <w:rsid w:val="001103E4"/>
    <w:rsid w:val="00116302"/>
    <w:rsid w:val="00120C13"/>
    <w:rsid w:val="00124666"/>
    <w:rsid w:val="00124CC4"/>
    <w:rsid w:val="00127F89"/>
    <w:rsid w:val="001350B8"/>
    <w:rsid w:val="0013533E"/>
    <w:rsid w:val="00142594"/>
    <w:rsid w:val="0014653C"/>
    <w:rsid w:val="00152D14"/>
    <w:rsid w:val="00160F95"/>
    <w:rsid w:val="00161877"/>
    <w:rsid w:val="00161E7E"/>
    <w:rsid w:val="001658F9"/>
    <w:rsid w:val="00166936"/>
    <w:rsid w:val="00171777"/>
    <w:rsid w:val="00172A88"/>
    <w:rsid w:val="00172E5C"/>
    <w:rsid w:val="00173115"/>
    <w:rsid w:val="00176957"/>
    <w:rsid w:val="001808F5"/>
    <w:rsid w:val="001832CB"/>
    <w:rsid w:val="0019142F"/>
    <w:rsid w:val="00196003"/>
    <w:rsid w:val="00196806"/>
    <w:rsid w:val="00197D07"/>
    <w:rsid w:val="001A2C72"/>
    <w:rsid w:val="001A4700"/>
    <w:rsid w:val="001A5676"/>
    <w:rsid w:val="001B0868"/>
    <w:rsid w:val="001B1117"/>
    <w:rsid w:val="001B1450"/>
    <w:rsid w:val="001B2C16"/>
    <w:rsid w:val="001B52D1"/>
    <w:rsid w:val="001C37BA"/>
    <w:rsid w:val="001C6572"/>
    <w:rsid w:val="001D00E9"/>
    <w:rsid w:val="001D0B9C"/>
    <w:rsid w:val="001D5DA0"/>
    <w:rsid w:val="001E3ABB"/>
    <w:rsid w:val="001E6273"/>
    <w:rsid w:val="001E64D0"/>
    <w:rsid w:val="001E6CB1"/>
    <w:rsid w:val="001E7AFA"/>
    <w:rsid w:val="001F03D2"/>
    <w:rsid w:val="001F1CB0"/>
    <w:rsid w:val="001F3FE8"/>
    <w:rsid w:val="001F5F9B"/>
    <w:rsid w:val="001F7877"/>
    <w:rsid w:val="001F7FF7"/>
    <w:rsid w:val="00207D24"/>
    <w:rsid w:val="002113A5"/>
    <w:rsid w:val="002160AF"/>
    <w:rsid w:val="002171A6"/>
    <w:rsid w:val="0021758C"/>
    <w:rsid w:val="002179DF"/>
    <w:rsid w:val="00235AC2"/>
    <w:rsid w:val="00236BD0"/>
    <w:rsid w:val="00236D4E"/>
    <w:rsid w:val="00237C33"/>
    <w:rsid w:val="002404EE"/>
    <w:rsid w:val="0025048C"/>
    <w:rsid w:val="00250A93"/>
    <w:rsid w:val="0025284C"/>
    <w:rsid w:val="002547CD"/>
    <w:rsid w:val="0025631C"/>
    <w:rsid w:val="00260A3C"/>
    <w:rsid w:val="002632A9"/>
    <w:rsid w:val="00263ED7"/>
    <w:rsid w:val="00265156"/>
    <w:rsid w:val="00265160"/>
    <w:rsid w:val="00266692"/>
    <w:rsid w:val="002725F5"/>
    <w:rsid w:val="002746C9"/>
    <w:rsid w:val="002749AA"/>
    <w:rsid w:val="00281C3B"/>
    <w:rsid w:val="00282EAD"/>
    <w:rsid w:val="00284AFD"/>
    <w:rsid w:val="00284D07"/>
    <w:rsid w:val="00287A71"/>
    <w:rsid w:val="0029109C"/>
    <w:rsid w:val="00291312"/>
    <w:rsid w:val="0029299C"/>
    <w:rsid w:val="00293A78"/>
    <w:rsid w:val="00296A12"/>
    <w:rsid w:val="00297417"/>
    <w:rsid w:val="002A000F"/>
    <w:rsid w:val="002A010C"/>
    <w:rsid w:val="002A0452"/>
    <w:rsid w:val="002A2AEB"/>
    <w:rsid w:val="002A4EC1"/>
    <w:rsid w:val="002A7EDB"/>
    <w:rsid w:val="002B0B13"/>
    <w:rsid w:val="002B0B87"/>
    <w:rsid w:val="002B40D5"/>
    <w:rsid w:val="002B527A"/>
    <w:rsid w:val="002B5BEF"/>
    <w:rsid w:val="002B6377"/>
    <w:rsid w:val="002B6AD1"/>
    <w:rsid w:val="002D0292"/>
    <w:rsid w:val="002D2E43"/>
    <w:rsid w:val="002D65EF"/>
    <w:rsid w:val="002E0CCE"/>
    <w:rsid w:val="002E304A"/>
    <w:rsid w:val="002E39BB"/>
    <w:rsid w:val="002E5164"/>
    <w:rsid w:val="002E7164"/>
    <w:rsid w:val="002F08CE"/>
    <w:rsid w:val="002F596C"/>
    <w:rsid w:val="002F5F0D"/>
    <w:rsid w:val="002F69F4"/>
    <w:rsid w:val="002F7821"/>
    <w:rsid w:val="002F7869"/>
    <w:rsid w:val="003012E1"/>
    <w:rsid w:val="00310E83"/>
    <w:rsid w:val="0031359B"/>
    <w:rsid w:val="003158DC"/>
    <w:rsid w:val="003208C2"/>
    <w:rsid w:val="00321C90"/>
    <w:rsid w:val="003258D3"/>
    <w:rsid w:val="003278AF"/>
    <w:rsid w:val="003304B8"/>
    <w:rsid w:val="003315DC"/>
    <w:rsid w:val="00332D46"/>
    <w:rsid w:val="00335EC8"/>
    <w:rsid w:val="00337A39"/>
    <w:rsid w:val="003405BA"/>
    <w:rsid w:val="00343A53"/>
    <w:rsid w:val="00347B39"/>
    <w:rsid w:val="003570E8"/>
    <w:rsid w:val="00357EB3"/>
    <w:rsid w:val="00363A03"/>
    <w:rsid w:val="00363D20"/>
    <w:rsid w:val="0036556F"/>
    <w:rsid w:val="003708ED"/>
    <w:rsid w:val="00375099"/>
    <w:rsid w:val="00381468"/>
    <w:rsid w:val="00381BFE"/>
    <w:rsid w:val="00381D34"/>
    <w:rsid w:val="00385A3A"/>
    <w:rsid w:val="00390CE8"/>
    <w:rsid w:val="00393032"/>
    <w:rsid w:val="00393254"/>
    <w:rsid w:val="0039441C"/>
    <w:rsid w:val="00395703"/>
    <w:rsid w:val="00396B13"/>
    <w:rsid w:val="003A043E"/>
    <w:rsid w:val="003A0BC0"/>
    <w:rsid w:val="003A36BB"/>
    <w:rsid w:val="003A3DCF"/>
    <w:rsid w:val="003A6DE9"/>
    <w:rsid w:val="003A6FA8"/>
    <w:rsid w:val="003B11D4"/>
    <w:rsid w:val="003B1C7B"/>
    <w:rsid w:val="003B35B0"/>
    <w:rsid w:val="003B4A74"/>
    <w:rsid w:val="003B6526"/>
    <w:rsid w:val="003B751A"/>
    <w:rsid w:val="003D1413"/>
    <w:rsid w:val="003D519E"/>
    <w:rsid w:val="003D5A4D"/>
    <w:rsid w:val="003D755B"/>
    <w:rsid w:val="003E1FA9"/>
    <w:rsid w:val="003E2619"/>
    <w:rsid w:val="003E4CE7"/>
    <w:rsid w:val="003E6919"/>
    <w:rsid w:val="003F0BD2"/>
    <w:rsid w:val="003F0D22"/>
    <w:rsid w:val="003F11FB"/>
    <w:rsid w:val="003F3ED6"/>
    <w:rsid w:val="003F4D16"/>
    <w:rsid w:val="003F7853"/>
    <w:rsid w:val="00401F8A"/>
    <w:rsid w:val="00403A6F"/>
    <w:rsid w:val="00406143"/>
    <w:rsid w:val="00407690"/>
    <w:rsid w:val="00412A87"/>
    <w:rsid w:val="004156B4"/>
    <w:rsid w:val="00416D1D"/>
    <w:rsid w:val="00420716"/>
    <w:rsid w:val="004216F5"/>
    <w:rsid w:val="0042216F"/>
    <w:rsid w:val="00436B3E"/>
    <w:rsid w:val="004413C9"/>
    <w:rsid w:val="004423A2"/>
    <w:rsid w:val="004438FE"/>
    <w:rsid w:val="00447F7C"/>
    <w:rsid w:val="00456FED"/>
    <w:rsid w:val="004571B3"/>
    <w:rsid w:val="00462E87"/>
    <w:rsid w:val="00462F98"/>
    <w:rsid w:val="004664BE"/>
    <w:rsid w:val="004706D3"/>
    <w:rsid w:val="0047156F"/>
    <w:rsid w:val="0047384D"/>
    <w:rsid w:val="0047476A"/>
    <w:rsid w:val="00474850"/>
    <w:rsid w:val="004748DE"/>
    <w:rsid w:val="004767F6"/>
    <w:rsid w:val="00481FD3"/>
    <w:rsid w:val="00482780"/>
    <w:rsid w:val="0048330D"/>
    <w:rsid w:val="00486C2E"/>
    <w:rsid w:val="00486C60"/>
    <w:rsid w:val="004909B3"/>
    <w:rsid w:val="00491F73"/>
    <w:rsid w:val="0049258A"/>
    <w:rsid w:val="004947BF"/>
    <w:rsid w:val="004955F2"/>
    <w:rsid w:val="00495FF3"/>
    <w:rsid w:val="004A41C8"/>
    <w:rsid w:val="004A460C"/>
    <w:rsid w:val="004A4BD8"/>
    <w:rsid w:val="004B1150"/>
    <w:rsid w:val="004B37C2"/>
    <w:rsid w:val="004B45FE"/>
    <w:rsid w:val="004C3EAA"/>
    <w:rsid w:val="004C7781"/>
    <w:rsid w:val="004D3C76"/>
    <w:rsid w:val="004D6BE2"/>
    <w:rsid w:val="004E0C3F"/>
    <w:rsid w:val="004E4328"/>
    <w:rsid w:val="004E45F7"/>
    <w:rsid w:val="004E4D01"/>
    <w:rsid w:val="004F1240"/>
    <w:rsid w:val="004F2E81"/>
    <w:rsid w:val="004F4353"/>
    <w:rsid w:val="004F7923"/>
    <w:rsid w:val="005008C7"/>
    <w:rsid w:val="00500E1E"/>
    <w:rsid w:val="0050267D"/>
    <w:rsid w:val="00503611"/>
    <w:rsid w:val="005039FD"/>
    <w:rsid w:val="005041C9"/>
    <w:rsid w:val="005052EB"/>
    <w:rsid w:val="00506447"/>
    <w:rsid w:val="005100C1"/>
    <w:rsid w:val="005114E4"/>
    <w:rsid w:val="00513128"/>
    <w:rsid w:val="00514D55"/>
    <w:rsid w:val="00515A0B"/>
    <w:rsid w:val="005212DA"/>
    <w:rsid w:val="00535BF0"/>
    <w:rsid w:val="005362AE"/>
    <w:rsid w:val="00536ACC"/>
    <w:rsid w:val="005411B0"/>
    <w:rsid w:val="00542919"/>
    <w:rsid w:val="005434AE"/>
    <w:rsid w:val="00543785"/>
    <w:rsid w:val="00543FB8"/>
    <w:rsid w:val="00544846"/>
    <w:rsid w:val="005452F8"/>
    <w:rsid w:val="005462DE"/>
    <w:rsid w:val="00551A24"/>
    <w:rsid w:val="0055721C"/>
    <w:rsid w:val="005644E5"/>
    <w:rsid w:val="00565503"/>
    <w:rsid w:val="00573A0F"/>
    <w:rsid w:val="00574B04"/>
    <w:rsid w:val="005A0036"/>
    <w:rsid w:val="005A02F6"/>
    <w:rsid w:val="005A3690"/>
    <w:rsid w:val="005A3AA9"/>
    <w:rsid w:val="005A440F"/>
    <w:rsid w:val="005A4AC5"/>
    <w:rsid w:val="005B0202"/>
    <w:rsid w:val="005C5123"/>
    <w:rsid w:val="005C5547"/>
    <w:rsid w:val="005C7A37"/>
    <w:rsid w:val="005D1B1E"/>
    <w:rsid w:val="005D5139"/>
    <w:rsid w:val="005D74A5"/>
    <w:rsid w:val="005D77C8"/>
    <w:rsid w:val="005E38E7"/>
    <w:rsid w:val="005E61E6"/>
    <w:rsid w:val="005F0732"/>
    <w:rsid w:val="005F2FDC"/>
    <w:rsid w:val="005F4C49"/>
    <w:rsid w:val="005F62C5"/>
    <w:rsid w:val="00603A9A"/>
    <w:rsid w:val="00604295"/>
    <w:rsid w:val="006050A0"/>
    <w:rsid w:val="006112A8"/>
    <w:rsid w:val="00611B34"/>
    <w:rsid w:val="006124CF"/>
    <w:rsid w:val="006127E3"/>
    <w:rsid w:val="00613691"/>
    <w:rsid w:val="00614CAB"/>
    <w:rsid w:val="00620386"/>
    <w:rsid w:val="00626C8D"/>
    <w:rsid w:val="00633689"/>
    <w:rsid w:val="00633BCD"/>
    <w:rsid w:val="0063760B"/>
    <w:rsid w:val="00644A17"/>
    <w:rsid w:val="00651798"/>
    <w:rsid w:val="006605B8"/>
    <w:rsid w:val="00660A30"/>
    <w:rsid w:val="00670A85"/>
    <w:rsid w:val="006829A7"/>
    <w:rsid w:val="00686B0D"/>
    <w:rsid w:val="00686DBA"/>
    <w:rsid w:val="00692D29"/>
    <w:rsid w:val="00693AA9"/>
    <w:rsid w:val="00694230"/>
    <w:rsid w:val="00696F79"/>
    <w:rsid w:val="006A1C24"/>
    <w:rsid w:val="006A3903"/>
    <w:rsid w:val="006A3EDB"/>
    <w:rsid w:val="006A43B4"/>
    <w:rsid w:val="006A4EE9"/>
    <w:rsid w:val="006A6CB1"/>
    <w:rsid w:val="006A6E26"/>
    <w:rsid w:val="006A6FE6"/>
    <w:rsid w:val="006A7D57"/>
    <w:rsid w:val="006B24FB"/>
    <w:rsid w:val="006B3849"/>
    <w:rsid w:val="006B3C8B"/>
    <w:rsid w:val="006B516A"/>
    <w:rsid w:val="006B57D3"/>
    <w:rsid w:val="006B65FF"/>
    <w:rsid w:val="006B6923"/>
    <w:rsid w:val="006B692D"/>
    <w:rsid w:val="006C12D4"/>
    <w:rsid w:val="006D3577"/>
    <w:rsid w:val="006D76E8"/>
    <w:rsid w:val="006E28F3"/>
    <w:rsid w:val="006E377A"/>
    <w:rsid w:val="006E731F"/>
    <w:rsid w:val="006F2696"/>
    <w:rsid w:val="006F31C8"/>
    <w:rsid w:val="006F3CB0"/>
    <w:rsid w:val="006F544B"/>
    <w:rsid w:val="00700D24"/>
    <w:rsid w:val="00702DD5"/>
    <w:rsid w:val="00707CC7"/>
    <w:rsid w:val="007111E5"/>
    <w:rsid w:val="0071228C"/>
    <w:rsid w:val="00715EBC"/>
    <w:rsid w:val="007160AB"/>
    <w:rsid w:val="00717232"/>
    <w:rsid w:val="0072244C"/>
    <w:rsid w:val="00723566"/>
    <w:rsid w:val="0072579D"/>
    <w:rsid w:val="0073203E"/>
    <w:rsid w:val="00732155"/>
    <w:rsid w:val="00736759"/>
    <w:rsid w:val="00737758"/>
    <w:rsid w:val="00740974"/>
    <w:rsid w:val="00741B27"/>
    <w:rsid w:val="00741CD5"/>
    <w:rsid w:val="00744CCF"/>
    <w:rsid w:val="007468D6"/>
    <w:rsid w:val="0074742A"/>
    <w:rsid w:val="00747A39"/>
    <w:rsid w:val="00747A5E"/>
    <w:rsid w:val="00747EE3"/>
    <w:rsid w:val="007536E2"/>
    <w:rsid w:val="007575EC"/>
    <w:rsid w:val="007616F3"/>
    <w:rsid w:val="007635D3"/>
    <w:rsid w:val="00763A18"/>
    <w:rsid w:val="00765C15"/>
    <w:rsid w:val="007745F2"/>
    <w:rsid w:val="00777D05"/>
    <w:rsid w:val="00782D5B"/>
    <w:rsid w:val="00784BFF"/>
    <w:rsid w:val="00786514"/>
    <w:rsid w:val="00786A5C"/>
    <w:rsid w:val="007900CC"/>
    <w:rsid w:val="007904EE"/>
    <w:rsid w:val="00792ABC"/>
    <w:rsid w:val="007936A5"/>
    <w:rsid w:val="007A0745"/>
    <w:rsid w:val="007A7827"/>
    <w:rsid w:val="007B3723"/>
    <w:rsid w:val="007B39E2"/>
    <w:rsid w:val="007B4BB0"/>
    <w:rsid w:val="007C0E01"/>
    <w:rsid w:val="007C1BDC"/>
    <w:rsid w:val="007C581B"/>
    <w:rsid w:val="007C5A59"/>
    <w:rsid w:val="007C6F3A"/>
    <w:rsid w:val="007D0905"/>
    <w:rsid w:val="007D3C2B"/>
    <w:rsid w:val="007D5892"/>
    <w:rsid w:val="007D641D"/>
    <w:rsid w:val="007D79A8"/>
    <w:rsid w:val="007E3145"/>
    <w:rsid w:val="007F042C"/>
    <w:rsid w:val="007F1798"/>
    <w:rsid w:val="007F4A6A"/>
    <w:rsid w:val="007F64D0"/>
    <w:rsid w:val="0080120A"/>
    <w:rsid w:val="00801DC9"/>
    <w:rsid w:val="008025F0"/>
    <w:rsid w:val="008038AA"/>
    <w:rsid w:val="008045A3"/>
    <w:rsid w:val="0080641F"/>
    <w:rsid w:val="00813364"/>
    <w:rsid w:val="00814918"/>
    <w:rsid w:val="00814944"/>
    <w:rsid w:val="0081690D"/>
    <w:rsid w:val="008179EA"/>
    <w:rsid w:val="0082545E"/>
    <w:rsid w:val="00825ACD"/>
    <w:rsid w:val="00826214"/>
    <w:rsid w:val="008263F7"/>
    <w:rsid w:val="00826ACB"/>
    <w:rsid w:val="008320DD"/>
    <w:rsid w:val="00834D22"/>
    <w:rsid w:val="00835B91"/>
    <w:rsid w:val="00835BB1"/>
    <w:rsid w:val="008378F0"/>
    <w:rsid w:val="008415A2"/>
    <w:rsid w:val="008424A1"/>
    <w:rsid w:val="00845F50"/>
    <w:rsid w:val="0084733B"/>
    <w:rsid w:val="008502CD"/>
    <w:rsid w:val="008511DB"/>
    <w:rsid w:val="0085276E"/>
    <w:rsid w:val="00852F7A"/>
    <w:rsid w:val="00854841"/>
    <w:rsid w:val="0085529C"/>
    <w:rsid w:val="008570DD"/>
    <w:rsid w:val="0085785D"/>
    <w:rsid w:val="0086132F"/>
    <w:rsid w:val="00862C4C"/>
    <w:rsid w:val="00863A53"/>
    <w:rsid w:val="00865C1B"/>
    <w:rsid w:val="0087179A"/>
    <w:rsid w:val="00881442"/>
    <w:rsid w:val="0088685B"/>
    <w:rsid w:val="008875B4"/>
    <w:rsid w:val="008906F6"/>
    <w:rsid w:val="00890DA3"/>
    <w:rsid w:val="008A295B"/>
    <w:rsid w:val="008A2CB2"/>
    <w:rsid w:val="008A2DAE"/>
    <w:rsid w:val="008B263A"/>
    <w:rsid w:val="008B324C"/>
    <w:rsid w:val="008B4BB5"/>
    <w:rsid w:val="008B5D9C"/>
    <w:rsid w:val="008B6567"/>
    <w:rsid w:val="008B67D3"/>
    <w:rsid w:val="008B6F60"/>
    <w:rsid w:val="008B77F4"/>
    <w:rsid w:val="008C0E08"/>
    <w:rsid w:val="008C7585"/>
    <w:rsid w:val="008C7976"/>
    <w:rsid w:val="008C7E5A"/>
    <w:rsid w:val="008D05BB"/>
    <w:rsid w:val="008D1525"/>
    <w:rsid w:val="008D6F7F"/>
    <w:rsid w:val="008E5BB8"/>
    <w:rsid w:val="008F06E3"/>
    <w:rsid w:val="008F2254"/>
    <w:rsid w:val="008F5699"/>
    <w:rsid w:val="008F7562"/>
    <w:rsid w:val="00902F2F"/>
    <w:rsid w:val="00910B0E"/>
    <w:rsid w:val="00910BC6"/>
    <w:rsid w:val="0091104C"/>
    <w:rsid w:val="0091585F"/>
    <w:rsid w:val="009252A0"/>
    <w:rsid w:val="009308FC"/>
    <w:rsid w:val="00930DAB"/>
    <w:rsid w:val="00931F30"/>
    <w:rsid w:val="00934B93"/>
    <w:rsid w:val="00946050"/>
    <w:rsid w:val="00956007"/>
    <w:rsid w:val="00962B9B"/>
    <w:rsid w:val="00971280"/>
    <w:rsid w:val="009734E3"/>
    <w:rsid w:val="00973D82"/>
    <w:rsid w:val="009746C9"/>
    <w:rsid w:val="00977E61"/>
    <w:rsid w:val="00990005"/>
    <w:rsid w:val="009907B0"/>
    <w:rsid w:val="009943C4"/>
    <w:rsid w:val="009955F1"/>
    <w:rsid w:val="009971BE"/>
    <w:rsid w:val="009A0762"/>
    <w:rsid w:val="009A2167"/>
    <w:rsid w:val="009A39AC"/>
    <w:rsid w:val="009A425B"/>
    <w:rsid w:val="009A4B4C"/>
    <w:rsid w:val="009A4F46"/>
    <w:rsid w:val="009A5598"/>
    <w:rsid w:val="009A6B6E"/>
    <w:rsid w:val="009B52BC"/>
    <w:rsid w:val="009B66F0"/>
    <w:rsid w:val="009B7280"/>
    <w:rsid w:val="009C0C21"/>
    <w:rsid w:val="009C0DFB"/>
    <w:rsid w:val="009C109D"/>
    <w:rsid w:val="009C5B05"/>
    <w:rsid w:val="009C5B6B"/>
    <w:rsid w:val="009C6A15"/>
    <w:rsid w:val="009D0E24"/>
    <w:rsid w:val="009D1490"/>
    <w:rsid w:val="009D2585"/>
    <w:rsid w:val="009D2E51"/>
    <w:rsid w:val="009D3633"/>
    <w:rsid w:val="009D4F81"/>
    <w:rsid w:val="009D57DE"/>
    <w:rsid w:val="009D7D85"/>
    <w:rsid w:val="009E0CC1"/>
    <w:rsid w:val="009E1B87"/>
    <w:rsid w:val="009E4C64"/>
    <w:rsid w:val="009F2896"/>
    <w:rsid w:val="009F3669"/>
    <w:rsid w:val="009F3B26"/>
    <w:rsid w:val="009F44A8"/>
    <w:rsid w:val="009F4A9E"/>
    <w:rsid w:val="00A006CA"/>
    <w:rsid w:val="00A00B12"/>
    <w:rsid w:val="00A00F6F"/>
    <w:rsid w:val="00A05FD0"/>
    <w:rsid w:val="00A0643F"/>
    <w:rsid w:val="00A07427"/>
    <w:rsid w:val="00A10D52"/>
    <w:rsid w:val="00A13447"/>
    <w:rsid w:val="00A14C1F"/>
    <w:rsid w:val="00A15C6A"/>
    <w:rsid w:val="00A20512"/>
    <w:rsid w:val="00A215EC"/>
    <w:rsid w:val="00A347B9"/>
    <w:rsid w:val="00A35796"/>
    <w:rsid w:val="00A4378C"/>
    <w:rsid w:val="00A43E26"/>
    <w:rsid w:val="00A47239"/>
    <w:rsid w:val="00A50AF5"/>
    <w:rsid w:val="00A50FE2"/>
    <w:rsid w:val="00A52684"/>
    <w:rsid w:val="00A53BDC"/>
    <w:rsid w:val="00A548BC"/>
    <w:rsid w:val="00A56819"/>
    <w:rsid w:val="00A615B9"/>
    <w:rsid w:val="00A617F3"/>
    <w:rsid w:val="00A6349C"/>
    <w:rsid w:val="00A644AB"/>
    <w:rsid w:val="00A65BD9"/>
    <w:rsid w:val="00A70DFD"/>
    <w:rsid w:val="00A76694"/>
    <w:rsid w:val="00A80014"/>
    <w:rsid w:val="00A81B9A"/>
    <w:rsid w:val="00A83FC4"/>
    <w:rsid w:val="00A849F0"/>
    <w:rsid w:val="00A912D4"/>
    <w:rsid w:val="00A91313"/>
    <w:rsid w:val="00A92D84"/>
    <w:rsid w:val="00A944A9"/>
    <w:rsid w:val="00A96585"/>
    <w:rsid w:val="00AA1E09"/>
    <w:rsid w:val="00AA20DF"/>
    <w:rsid w:val="00AA5F75"/>
    <w:rsid w:val="00AA6098"/>
    <w:rsid w:val="00AB0363"/>
    <w:rsid w:val="00AB1BAF"/>
    <w:rsid w:val="00AB4141"/>
    <w:rsid w:val="00AB74C9"/>
    <w:rsid w:val="00AC274C"/>
    <w:rsid w:val="00AC479D"/>
    <w:rsid w:val="00AC49B8"/>
    <w:rsid w:val="00AC4C4C"/>
    <w:rsid w:val="00AC5BE9"/>
    <w:rsid w:val="00AD0B78"/>
    <w:rsid w:val="00AD445F"/>
    <w:rsid w:val="00AD66F0"/>
    <w:rsid w:val="00AD7077"/>
    <w:rsid w:val="00AE008D"/>
    <w:rsid w:val="00AE010F"/>
    <w:rsid w:val="00AE35CF"/>
    <w:rsid w:val="00AE779E"/>
    <w:rsid w:val="00AE7B48"/>
    <w:rsid w:val="00AF3186"/>
    <w:rsid w:val="00B00E61"/>
    <w:rsid w:val="00B04825"/>
    <w:rsid w:val="00B04F45"/>
    <w:rsid w:val="00B05854"/>
    <w:rsid w:val="00B06B65"/>
    <w:rsid w:val="00B12BFE"/>
    <w:rsid w:val="00B12FC6"/>
    <w:rsid w:val="00B14880"/>
    <w:rsid w:val="00B2422A"/>
    <w:rsid w:val="00B26130"/>
    <w:rsid w:val="00B26897"/>
    <w:rsid w:val="00B27855"/>
    <w:rsid w:val="00B30004"/>
    <w:rsid w:val="00B32856"/>
    <w:rsid w:val="00B33284"/>
    <w:rsid w:val="00B33D3F"/>
    <w:rsid w:val="00B3571B"/>
    <w:rsid w:val="00B37702"/>
    <w:rsid w:val="00B411B5"/>
    <w:rsid w:val="00B41BE6"/>
    <w:rsid w:val="00B428EC"/>
    <w:rsid w:val="00B42D69"/>
    <w:rsid w:val="00B52668"/>
    <w:rsid w:val="00B5332E"/>
    <w:rsid w:val="00B554FF"/>
    <w:rsid w:val="00B56224"/>
    <w:rsid w:val="00B56369"/>
    <w:rsid w:val="00B6011A"/>
    <w:rsid w:val="00B62E57"/>
    <w:rsid w:val="00B671D4"/>
    <w:rsid w:val="00B716E0"/>
    <w:rsid w:val="00B741B5"/>
    <w:rsid w:val="00B76839"/>
    <w:rsid w:val="00B77683"/>
    <w:rsid w:val="00B8016E"/>
    <w:rsid w:val="00B80ACF"/>
    <w:rsid w:val="00B8165A"/>
    <w:rsid w:val="00B817F9"/>
    <w:rsid w:val="00B8181A"/>
    <w:rsid w:val="00B83DD9"/>
    <w:rsid w:val="00B84FF1"/>
    <w:rsid w:val="00B9040F"/>
    <w:rsid w:val="00B9394A"/>
    <w:rsid w:val="00BA598A"/>
    <w:rsid w:val="00BA78B6"/>
    <w:rsid w:val="00BB25ED"/>
    <w:rsid w:val="00BB2A0B"/>
    <w:rsid w:val="00BB2A7D"/>
    <w:rsid w:val="00BB302B"/>
    <w:rsid w:val="00BB43E4"/>
    <w:rsid w:val="00BB5522"/>
    <w:rsid w:val="00BB5CF7"/>
    <w:rsid w:val="00BC1A17"/>
    <w:rsid w:val="00BC6C5C"/>
    <w:rsid w:val="00BD0B55"/>
    <w:rsid w:val="00BE0312"/>
    <w:rsid w:val="00BE0E14"/>
    <w:rsid w:val="00BE0ED2"/>
    <w:rsid w:val="00BE1D7F"/>
    <w:rsid w:val="00BE352F"/>
    <w:rsid w:val="00BE3A9D"/>
    <w:rsid w:val="00BE3D0F"/>
    <w:rsid w:val="00BE4272"/>
    <w:rsid w:val="00BE72D9"/>
    <w:rsid w:val="00BF1210"/>
    <w:rsid w:val="00BF578A"/>
    <w:rsid w:val="00BF6CFB"/>
    <w:rsid w:val="00BF794B"/>
    <w:rsid w:val="00BF7984"/>
    <w:rsid w:val="00C0037B"/>
    <w:rsid w:val="00C07D08"/>
    <w:rsid w:val="00C13B5D"/>
    <w:rsid w:val="00C13F69"/>
    <w:rsid w:val="00C16132"/>
    <w:rsid w:val="00C205AC"/>
    <w:rsid w:val="00C223E7"/>
    <w:rsid w:val="00C23756"/>
    <w:rsid w:val="00C2575B"/>
    <w:rsid w:val="00C2576C"/>
    <w:rsid w:val="00C27D30"/>
    <w:rsid w:val="00C3177B"/>
    <w:rsid w:val="00C34F3C"/>
    <w:rsid w:val="00C35B82"/>
    <w:rsid w:val="00C37CD5"/>
    <w:rsid w:val="00C44DEF"/>
    <w:rsid w:val="00C468FE"/>
    <w:rsid w:val="00C47CCA"/>
    <w:rsid w:val="00C51DF4"/>
    <w:rsid w:val="00C53001"/>
    <w:rsid w:val="00C53F17"/>
    <w:rsid w:val="00C53FBD"/>
    <w:rsid w:val="00C55B62"/>
    <w:rsid w:val="00C55C9D"/>
    <w:rsid w:val="00C61E4B"/>
    <w:rsid w:val="00C644AB"/>
    <w:rsid w:val="00C66043"/>
    <w:rsid w:val="00C66D1C"/>
    <w:rsid w:val="00C677E0"/>
    <w:rsid w:val="00C7148C"/>
    <w:rsid w:val="00C7422A"/>
    <w:rsid w:val="00C75DA5"/>
    <w:rsid w:val="00C834B6"/>
    <w:rsid w:val="00C84E93"/>
    <w:rsid w:val="00C860E7"/>
    <w:rsid w:val="00C86CE1"/>
    <w:rsid w:val="00C91932"/>
    <w:rsid w:val="00C91CDC"/>
    <w:rsid w:val="00C920D2"/>
    <w:rsid w:val="00C94A99"/>
    <w:rsid w:val="00C95297"/>
    <w:rsid w:val="00CA01D9"/>
    <w:rsid w:val="00CA02C6"/>
    <w:rsid w:val="00CA55FF"/>
    <w:rsid w:val="00CB0626"/>
    <w:rsid w:val="00CB2FDE"/>
    <w:rsid w:val="00CB48B5"/>
    <w:rsid w:val="00CB4A89"/>
    <w:rsid w:val="00CB5456"/>
    <w:rsid w:val="00CB5E6A"/>
    <w:rsid w:val="00CC017B"/>
    <w:rsid w:val="00CC1329"/>
    <w:rsid w:val="00CC1C2D"/>
    <w:rsid w:val="00CC4915"/>
    <w:rsid w:val="00CD0A6C"/>
    <w:rsid w:val="00CD14EE"/>
    <w:rsid w:val="00CD2206"/>
    <w:rsid w:val="00CD5523"/>
    <w:rsid w:val="00CE2FA2"/>
    <w:rsid w:val="00CE79B4"/>
    <w:rsid w:val="00CF518E"/>
    <w:rsid w:val="00D008CB"/>
    <w:rsid w:val="00D009C7"/>
    <w:rsid w:val="00D00B77"/>
    <w:rsid w:val="00D0162F"/>
    <w:rsid w:val="00D05912"/>
    <w:rsid w:val="00D1161F"/>
    <w:rsid w:val="00D12923"/>
    <w:rsid w:val="00D16500"/>
    <w:rsid w:val="00D175FB"/>
    <w:rsid w:val="00D2232C"/>
    <w:rsid w:val="00D22333"/>
    <w:rsid w:val="00D23BEC"/>
    <w:rsid w:val="00D26243"/>
    <w:rsid w:val="00D27FFE"/>
    <w:rsid w:val="00D31AF9"/>
    <w:rsid w:val="00D3283D"/>
    <w:rsid w:val="00D32BFD"/>
    <w:rsid w:val="00D341FD"/>
    <w:rsid w:val="00D40C60"/>
    <w:rsid w:val="00D41C1D"/>
    <w:rsid w:val="00D43174"/>
    <w:rsid w:val="00D44806"/>
    <w:rsid w:val="00D453B8"/>
    <w:rsid w:val="00D455A9"/>
    <w:rsid w:val="00D46824"/>
    <w:rsid w:val="00D47157"/>
    <w:rsid w:val="00D51E64"/>
    <w:rsid w:val="00D57ACD"/>
    <w:rsid w:val="00D654D0"/>
    <w:rsid w:val="00D72537"/>
    <w:rsid w:val="00D72E3A"/>
    <w:rsid w:val="00D74236"/>
    <w:rsid w:val="00D76052"/>
    <w:rsid w:val="00D77BDA"/>
    <w:rsid w:val="00D80721"/>
    <w:rsid w:val="00D8160F"/>
    <w:rsid w:val="00D81FA0"/>
    <w:rsid w:val="00D831B5"/>
    <w:rsid w:val="00D860E0"/>
    <w:rsid w:val="00D867AB"/>
    <w:rsid w:val="00D90620"/>
    <w:rsid w:val="00D92115"/>
    <w:rsid w:val="00D94707"/>
    <w:rsid w:val="00D9674F"/>
    <w:rsid w:val="00DA6B04"/>
    <w:rsid w:val="00DA7DD5"/>
    <w:rsid w:val="00DB0E88"/>
    <w:rsid w:val="00DB374D"/>
    <w:rsid w:val="00DB44CF"/>
    <w:rsid w:val="00DB5C39"/>
    <w:rsid w:val="00DB7A50"/>
    <w:rsid w:val="00DB7BBC"/>
    <w:rsid w:val="00DC2F1E"/>
    <w:rsid w:val="00DD0351"/>
    <w:rsid w:val="00DD1373"/>
    <w:rsid w:val="00DD1B20"/>
    <w:rsid w:val="00DD2AF6"/>
    <w:rsid w:val="00DD2D8C"/>
    <w:rsid w:val="00DD36F7"/>
    <w:rsid w:val="00DD5FFF"/>
    <w:rsid w:val="00DD7235"/>
    <w:rsid w:val="00DD7E55"/>
    <w:rsid w:val="00DE030E"/>
    <w:rsid w:val="00DE05CA"/>
    <w:rsid w:val="00DE09C6"/>
    <w:rsid w:val="00DE3CA1"/>
    <w:rsid w:val="00DE651E"/>
    <w:rsid w:val="00DE72D8"/>
    <w:rsid w:val="00DF2106"/>
    <w:rsid w:val="00DF2D4D"/>
    <w:rsid w:val="00DF3091"/>
    <w:rsid w:val="00DF5BD1"/>
    <w:rsid w:val="00DF6068"/>
    <w:rsid w:val="00DF6296"/>
    <w:rsid w:val="00DF7016"/>
    <w:rsid w:val="00E011C9"/>
    <w:rsid w:val="00E01BE1"/>
    <w:rsid w:val="00E06C31"/>
    <w:rsid w:val="00E1070E"/>
    <w:rsid w:val="00E1107F"/>
    <w:rsid w:val="00E1193C"/>
    <w:rsid w:val="00E15CE3"/>
    <w:rsid w:val="00E202B8"/>
    <w:rsid w:val="00E22BE4"/>
    <w:rsid w:val="00E23703"/>
    <w:rsid w:val="00E27BDA"/>
    <w:rsid w:val="00E3238C"/>
    <w:rsid w:val="00E357DB"/>
    <w:rsid w:val="00E36BF9"/>
    <w:rsid w:val="00E37E86"/>
    <w:rsid w:val="00E4166B"/>
    <w:rsid w:val="00E461E2"/>
    <w:rsid w:val="00E54014"/>
    <w:rsid w:val="00E55784"/>
    <w:rsid w:val="00E57CB7"/>
    <w:rsid w:val="00E57F27"/>
    <w:rsid w:val="00E60840"/>
    <w:rsid w:val="00E60A31"/>
    <w:rsid w:val="00E614AB"/>
    <w:rsid w:val="00E614EF"/>
    <w:rsid w:val="00E62BB4"/>
    <w:rsid w:val="00E64838"/>
    <w:rsid w:val="00E6501D"/>
    <w:rsid w:val="00E66E2A"/>
    <w:rsid w:val="00E70D65"/>
    <w:rsid w:val="00E75166"/>
    <w:rsid w:val="00E804D8"/>
    <w:rsid w:val="00E839DF"/>
    <w:rsid w:val="00E923DF"/>
    <w:rsid w:val="00EA4D3F"/>
    <w:rsid w:val="00EB55F5"/>
    <w:rsid w:val="00EC05AA"/>
    <w:rsid w:val="00EC363D"/>
    <w:rsid w:val="00EC448F"/>
    <w:rsid w:val="00EC54AC"/>
    <w:rsid w:val="00ED1692"/>
    <w:rsid w:val="00ED1B2C"/>
    <w:rsid w:val="00ED3C4E"/>
    <w:rsid w:val="00ED4047"/>
    <w:rsid w:val="00ED410C"/>
    <w:rsid w:val="00EE0964"/>
    <w:rsid w:val="00EE0C2C"/>
    <w:rsid w:val="00EE5202"/>
    <w:rsid w:val="00EE568B"/>
    <w:rsid w:val="00EE7641"/>
    <w:rsid w:val="00EF40DD"/>
    <w:rsid w:val="00EF4BA1"/>
    <w:rsid w:val="00EF68FA"/>
    <w:rsid w:val="00F00CE2"/>
    <w:rsid w:val="00F00EA0"/>
    <w:rsid w:val="00F01E65"/>
    <w:rsid w:val="00F029C3"/>
    <w:rsid w:val="00F031DE"/>
    <w:rsid w:val="00F10F53"/>
    <w:rsid w:val="00F112D8"/>
    <w:rsid w:val="00F1224F"/>
    <w:rsid w:val="00F12482"/>
    <w:rsid w:val="00F12C82"/>
    <w:rsid w:val="00F15960"/>
    <w:rsid w:val="00F16C07"/>
    <w:rsid w:val="00F25AAC"/>
    <w:rsid w:val="00F25F0F"/>
    <w:rsid w:val="00F306C1"/>
    <w:rsid w:val="00F3108B"/>
    <w:rsid w:val="00F31727"/>
    <w:rsid w:val="00F366C1"/>
    <w:rsid w:val="00F432E0"/>
    <w:rsid w:val="00F44F8B"/>
    <w:rsid w:val="00F46754"/>
    <w:rsid w:val="00F54251"/>
    <w:rsid w:val="00F5428A"/>
    <w:rsid w:val="00F56DD9"/>
    <w:rsid w:val="00F5767E"/>
    <w:rsid w:val="00F60A3C"/>
    <w:rsid w:val="00F61872"/>
    <w:rsid w:val="00F640F9"/>
    <w:rsid w:val="00F646F0"/>
    <w:rsid w:val="00F67A37"/>
    <w:rsid w:val="00F71660"/>
    <w:rsid w:val="00F73E1E"/>
    <w:rsid w:val="00F77C5A"/>
    <w:rsid w:val="00F808C3"/>
    <w:rsid w:val="00F830B5"/>
    <w:rsid w:val="00F839C5"/>
    <w:rsid w:val="00F906C0"/>
    <w:rsid w:val="00F90CCB"/>
    <w:rsid w:val="00F95F68"/>
    <w:rsid w:val="00FA0C44"/>
    <w:rsid w:val="00FA0C5B"/>
    <w:rsid w:val="00FA4703"/>
    <w:rsid w:val="00FB3133"/>
    <w:rsid w:val="00FB3D27"/>
    <w:rsid w:val="00FB3E34"/>
    <w:rsid w:val="00FB5FCA"/>
    <w:rsid w:val="00FB77BD"/>
    <w:rsid w:val="00FC0C3C"/>
    <w:rsid w:val="00FC1C2C"/>
    <w:rsid w:val="00FC3302"/>
    <w:rsid w:val="00FC351F"/>
    <w:rsid w:val="00FC55E4"/>
    <w:rsid w:val="00FC6BBF"/>
    <w:rsid w:val="00FD0D6C"/>
    <w:rsid w:val="00FD231C"/>
    <w:rsid w:val="00FD2CF6"/>
    <w:rsid w:val="00FD3455"/>
    <w:rsid w:val="00FE02D5"/>
    <w:rsid w:val="00FE0B13"/>
    <w:rsid w:val="00FE282E"/>
    <w:rsid w:val="00FE65BA"/>
    <w:rsid w:val="00FE7AD2"/>
    <w:rsid w:val="00FF05DE"/>
    <w:rsid w:val="00FF452D"/>
    <w:rsid w:val="00FF56C6"/>
    <w:rsid w:val="00FF6D1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5456A9E"/>
  <w15:docId w15:val="{4A560031-0509-4E24-B11B-E1AAA10D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796"/>
    <w:pPr>
      <w:spacing w:after="200" w:line="276" w:lineRule="auto"/>
    </w:pPr>
  </w:style>
  <w:style w:type="paragraph" w:styleId="1">
    <w:name w:val="heading 1"/>
    <w:basedOn w:val="a"/>
    <w:next w:val="a"/>
    <w:link w:val="10"/>
    <w:uiPriority w:val="9"/>
    <w:qFormat/>
    <w:rsid w:val="00A35796"/>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A35796"/>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A35796"/>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A35796"/>
    <w:rPr>
      <w:rFonts w:ascii="Times New Roman" w:eastAsiaTheme="majorEastAsia" w:hAnsi="Times New Roman" w:cstheme="majorBidi"/>
      <w:b/>
      <w:bCs/>
      <w:sz w:val="24"/>
      <w:szCs w:val="28"/>
    </w:rPr>
  </w:style>
  <w:style w:type="character" w:customStyle="1" w:styleId="30">
    <w:name w:val="Заглавие 3 Знак"/>
    <w:basedOn w:val="a0"/>
    <w:link w:val="3"/>
    <w:uiPriority w:val="9"/>
    <w:semiHidden/>
    <w:rsid w:val="00A35796"/>
    <w:rPr>
      <w:rFonts w:asciiTheme="majorHAnsi" w:eastAsiaTheme="majorEastAsia" w:hAnsiTheme="majorHAnsi" w:cstheme="majorBidi"/>
      <w:b/>
      <w:bCs/>
      <w:color w:val="5B9BD5" w:themeColor="accent1"/>
    </w:rPr>
  </w:style>
  <w:style w:type="character" w:customStyle="1" w:styleId="40">
    <w:name w:val="Заглавие 4 Знак"/>
    <w:basedOn w:val="a0"/>
    <w:link w:val="4"/>
    <w:uiPriority w:val="9"/>
    <w:semiHidden/>
    <w:rsid w:val="00A35796"/>
    <w:rPr>
      <w:rFonts w:asciiTheme="majorHAnsi" w:eastAsiaTheme="majorEastAsia" w:hAnsiTheme="majorHAnsi" w:cstheme="majorBidi"/>
      <w:b/>
      <w:bCs/>
      <w:i/>
      <w:iCs/>
      <w:color w:val="5B9BD5" w:themeColor="accent1"/>
    </w:rPr>
  </w:style>
  <w:style w:type="paragraph" w:styleId="a3">
    <w:name w:val="header"/>
    <w:basedOn w:val="a"/>
    <w:link w:val="a4"/>
    <w:uiPriority w:val="99"/>
    <w:unhideWhenUsed/>
    <w:rsid w:val="00A35796"/>
    <w:pPr>
      <w:tabs>
        <w:tab w:val="center" w:pos="4536"/>
        <w:tab w:val="right" w:pos="9072"/>
      </w:tabs>
      <w:spacing w:after="0" w:line="240" w:lineRule="auto"/>
    </w:pPr>
  </w:style>
  <w:style w:type="character" w:customStyle="1" w:styleId="a4">
    <w:name w:val="Горен колонтитул Знак"/>
    <w:basedOn w:val="a0"/>
    <w:link w:val="a3"/>
    <w:uiPriority w:val="99"/>
    <w:rsid w:val="00A35796"/>
  </w:style>
  <w:style w:type="paragraph" w:styleId="a5">
    <w:name w:val="footer"/>
    <w:basedOn w:val="a"/>
    <w:link w:val="a6"/>
    <w:uiPriority w:val="99"/>
    <w:unhideWhenUsed/>
    <w:rsid w:val="00A35796"/>
    <w:pPr>
      <w:tabs>
        <w:tab w:val="center" w:pos="4536"/>
        <w:tab w:val="right" w:pos="9072"/>
      </w:tabs>
      <w:spacing w:after="0" w:line="240" w:lineRule="auto"/>
    </w:pPr>
  </w:style>
  <w:style w:type="character" w:customStyle="1" w:styleId="a6">
    <w:name w:val="Долен колонтитул Знак"/>
    <w:basedOn w:val="a0"/>
    <w:link w:val="a5"/>
    <w:uiPriority w:val="99"/>
    <w:rsid w:val="00A35796"/>
  </w:style>
  <w:style w:type="paragraph" w:styleId="a7">
    <w:name w:val="Balloon Text"/>
    <w:basedOn w:val="a"/>
    <w:link w:val="a8"/>
    <w:uiPriority w:val="99"/>
    <w:semiHidden/>
    <w:unhideWhenUsed/>
    <w:rsid w:val="00A35796"/>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A35796"/>
    <w:rPr>
      <w:rFonts w:ascii="Tahoma" w:hAnsi="Tahoma" w:cs="Tahoma"/>
      <w:sz w:val="16"/>
      <w:szCs w:val="16"/>
    </w:rPr>
  </w:style>
  <w:style w:type="table" w:styleId="a9">
    <w:name w:val="Table Grid"/>
    <w:basedOn w:val="a1"/>
    <w:uiPriority w:val="59"/>
    <w:rsid w:val="00A35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A35796"/>
    <w:pPr>
      <w:outlineLvl w:val="9"/>
    </w:pPr>
    <w:rPr>
      <w:rFonts w:asciiTheme="majorHAnsi" w:hAnsiTheme="majorHAnsi"/>
      <w:color w:val="2E74B5" w:themeColor="accent1" w:themeShade="BF"/>
      <w:sz w:val="28"/>
      <w:lang w:val="en-US" w:eastAsia="ja-JP"/>
    </w:rPr>
  </w:style>
  <w:style w:type="paragraph" w:styleId="11">
    <w:name w:val="toc 1"/>
    <w:basedOn w:val="a"/>
    <w:next w:val="a"/>
    <w:autoRedefine/>
    <w:uiPriority w:val="39"/>
    <w:unhideWhenUsed/>
    <w:rsid w:val="00A35796"/>
    <w:pPr>
      <w:spacing w:after="100"/>
    </w:pPr>
  </w:style>
  <w:style w:type="character" w:styleId="ab">
    <w:name w:val="Hyperlink"/>
    <w:basedOn w:val="a0"/>
    <w:uiPriority w:val="99"/>
    <w:unhideWhenUsed/>
    <w:rsid w:val="00A35796"/>
    <w:rPr>
      <w:color w:val="0563C1" w:themeColor="hyperlink"/>
      <w:u w:val="single"/>
    </w:rPr>
  </w:style>
  <w:style w:type="paragraph" w:styleId="ac">
    <w:name w:val="annotation text"/>
    <w:basedOn w:val="a"/>
    <w:link w:val="ad"/>
    <w:uiPriority w:val="99"/>
    <w:semiHidden/>
    <w:unhideWhenUsed/>
    <w:rsid w:val="00A35796"/>
    <w:pPr>
      <w:spacing w:line="240" w:lineRule="auto"/>
    </w:pPr>
    <w:rPr>
      <w:sz w:val="20"/>
      <w:szCs w:val="20"/>
    </w:rPr>
  </w:style>
  <w:style w:type="character" w:customStyle="1" w:styleId="ad">
    <w:name w:val="Текст на коментар Знак"/>
    <w:basedOn w:val="a0"/>
    <w:link w:val="ac"/>
    <w:uiPriority w:val="99"/>
    <w:semiHidden/>
    <w:rsid w:val="00A35796"/>
    <w:rPr>
      <w:sz w:val="20"/>
      <w:szCs w:val="20"/>
    </w:rPr>
  </w:style>
  <w:style w:type="character" w:styleId="ae">
    <w:name w:val="annotation reference"/>
    <w:basedOn w:val="a0"/>
    <w:uiPriority w:val="99"/>
    <w:unhideWhenUsed/>
    <w:rsid w:val="00A35796"/>
    <w:rPr>
      <w:sz w:val="16"/>
      <w:szCs w:val="16"/>
    </w:rPr>
  </w:style>
  <w:style w:type="table" w:customStyle="1" w:styleId="12">
    <w:name w:val="Мрежа в таблица1"/>
    <w:basedOn w:val="a1"/>
    <w:next w:val="a9"/>
    <w:uiPriority w:val="59"/>
    <w:rsid w:val="00A35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35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unhideWhenUsed/>
    <w:rsid w:val="00A35796"/>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
    <w:basedOn w:val="a"/>
    <w:uiPriority w:val="34"/>
    <w:qFormat/>
    <w:rsid w:val="00A35796"/>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A35796"/>
  </w:style>
  <w:style w:type="paragraph" w:styleId="af1">
    <w:name w:val="annotation subject"/>
    <w:basedOn w:val="ac"/>
    <w:next w:val="ac"/>
    <w:link w:val="af2"/>
    <w:uiPriority w:val="99"/>
    <w:semiHidden/>
    <w:unhideWhenUsed/>
    <w:rsid w:val="00A35796"/>
    <w:rPr>
      <w:b/>
      <w:bCs/>
    </w:rPr>
  </w:style>
  <w:style w:type="character" w:customStyle="1" w:styleId="af2">
    <w:name w:val="Предмет на коментар Знак"/>
    <w:basedOn w:val="ad"/>
    <w:link w:val="af1"/>
    <w:uiPriority w:val="99"/>
    <w:semiHidden/>
    <w:rsid w:val="00A35796"/>
    <w:rPr>
      <w:b/>
      <w:bCs/>
      <w:sz w:val="20"/>
      <w:szCs w:val="20"/>
    </w:rPr>
  </w:style>
  <w:style w:type="paragraph" w:styleId="af3">
    <w:name w:val="footnote text"/>
    <w:basedOn w:val="a"/>
    <w:link w:val="af4"/>
    <w:uiPriority w:val="99"/>
    <w:semiHidden/>
    <w:unhideWhenUsed/>
    <w:rsid w:val="00A35796"/>
    <w:pPr>
      <w:spacing w:after="0" w:line="240" w:lineRule="auto"/>
    </w:pPr>
    <w:rPr>
      <w:sz w:val="20"/>
      <w:szCs w:val="20"/>
    </w:rPr>
  </w:style>
  <w:style w:type="character" w:customStyle="1" w:styleId="af4">
    <w:name w:val="Текст под линия Знак"/>
    <w:basedOn w:val="a0"/>
    <w:link w:val="af3"/>
    <w:uiPriority w:val="99"/>
    <w:semiHidden/>
    <w:rsid w:val="00A35796"/>
    <w:rPr>
      <w:sz w:val="20"/>
      <w:szCs w:val="20"/>
    </w:rPr>
  </w:style>
  <w:style w:type="character" w:styleId="af5">
    <w:name w:val="footnote reference"/>
    <w:aliases w:val="Footnote,Footnote symbol,Char Char Char Char Char,Знак Char Char Char Char,Char1 Char Char Char Char"/>
    <w:uiPriority w:val="99"/>
    <w:semiHidden/>
    <w:rsid w:val="00A35796"/>
    <w:rPr>
      <w:rFonts w:cs="Times New Roman"/>
      <w:vertAlign w:val="superscript"/>
    </w:rPr>
  </w:style>
  <w:style w:type="paragraph" w:styleId="af6">
    <w:name w:val="Body Text"/>
    <w:basedOn w:val="a"/>
    <w:link w:val="af7"/>
    <w:uiPriority w:val="1"/>
    <w:qFormat/>
    <w:rsid w:val="004664BE"/>
    <w:pPr>
      <w:widowControl w:val="0"/>
      <w:autoSpaceDE w:val="0"/>
      <w:autoSpaceDN w:val="0"/>
      <w:spacing w:after="0" w:line="240" w:lineRule="auto"/>
      <w:ind w:left="316"/>
      <w:jc w:val="both"/>
    </w:pPr>
    <w:rPr>
      <w:rFonts w:ascii="Times New Roman" w:eastAsia="Times New Roman" w:hAnsi="Times New Roman" w:cs="Times New Roman"/>
      <w:sz w:val="24"/>
      <w:szCs w:val="24"/>
      <w:lang w:eastAsia="bg-BG" w:bidi="bg-BG"/>
    </w:rPr>
  </w:style>
  <w:style w:type="character" w:customStyle="1" w:styleId="af7">
    <w:name w:val="Основен текст Знак"/>
    <w:basedOn w:val="a0"/>
    <w:link w:val="af6"/>
    <w:uiPriority w:val="1"/>
    <w:rsid w:val="004664BE"/>
    <w:rPr>
      <w:rFonts w:ascii="Times New Roman" w:eastAsia="Times New Roman" w:hAnsi="Times New Roman" w:cs="Times New Roman"/>
      <w:sz w:val="24"/>
      <w:szCs w:val="24"/>
      <w:lang w:eastAsia="bg-BG" w:bidi="bg-BG"/>
    </w:rPr>
  </w:style>
  <w:style w:type="paragraph" w:customStyle="1" w:styleId="Default">
    <w:name w:val="Default"/>
    <w:rsid w:val="00FA0C5B"/>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549337">
      <w:bodyDiv w:val="1"/>
      <w:marLeft w:val="0"/>
      <w:marRight w:val="0"/>
      <w:marTop w:val="0"/>
      <w:marBottom w:val="0"/>
      <w:divBdr>
        <w:top w:val="none" w:sz="0" w:space="0" w:color="auto"/>
        <w:left w:val="none" w:sz="0" w:space="0" w:color="auto"/>
        <w:bottom w:val="none" w:sz="0" w:space="0" w:color="auto"/>
        <w:right w:val="none" w:sz="0" w:space="0" w:color="auto"/>
      </w:divBdr>
    </w:div>
    <w:div w:id="949318590">
      <w:bodyDiv w:val="1"/>
      <w:marLeft w:val="0"/>
      <w:marRight w:val="0"/>
      <w:marTop w:val="0"/>
      <w:marBottom w:val="0"/>
      <w:divBdr>
        <w:top w:val="none" w:sz="0" w:space="0" w:color="auto"/>
        <w:left w:val="none" w:sz="0" w:space="0" w:color="auto"/>
        <w:bottom w:val="none" w:sz="0" w:space="0" w:color="auto"/>
        <w:right w:val="none" w:sz="0" w:space="0" w:color="auto"/>
      </w:divBdr>
    </w:div>
    <w:div w:id="1176308209">
      <w:bodyDiv w:val="1"/>
      <w:marLeft w:val="0"/>
      <w:marRight w:val="0"/>
      <w:marTop w:val="0"/>
      <w:marBottom w:val="0"/>
      <w:divBdr>
        <w:top w:val="none" w:sz="0" w:space="0" w:color="auto"/>
        <w:left w:val="none" w:sz="0" w:space="0" w:color="auto"/>
        <w:bottom w:val="none" w:sz="0" w:space="0" w:color="auto"/>
        <w:right w:val="none" w:sz="0" w:space="0" w:color="auto"/>
      </w:divBdr>
    </w:div>
    <w:div w:id="1232815228">
      <w:bodyDiv w:val="1"/>
      <w:marLeft w:val="0"/>
      <w:marRight w:val="0"/>
      <w:marTop w:val="0"/>
      <w:marBottom w:val="0"/>
      <w:divBdr>
        <w:top w:val="none" w:sz="0" w:space="0" w:color="auto"/>
        <w:left w:val="none" w:sz="0" w:space="0" w:color="auto"/>
        <w:bottom w:val="none" w:sz="0" w:space="0" w:color="auto"/>
        <w:right w:val="none" w:sz="0" w:space="0" w:color="auto"/>
      </w:divBdr>
    </w:div>
    <w:div w:id="206347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306&amp;ToPar=Art60&amp;Type=201/" TargetMode="External"/><Relationship Id="rId13" Type="http://schemas.openxmlformats.org/officeDocument/2006/relationships/hyperlink" Target="apis://Base=NARH&amp;DocCode=41765&amp;Type=201/" TargetMode="External"/><Relationship Id="rId18" Type="http://schemas.openxmlformats.org/officeDocument/2006/relationships/hyperlink" Target="apis://Base=NARH&amp;DocCode=83846&amp;ToPar=Art4&amp;Type=2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apis://Base=NARH&amp;DocCode=41765&amp;ToPar=Art6&amp;Type=201/" TargetMode="External"/><Relationship Id="rId17" Type="http://schemas.openxmlformats.org/officeDocument/2006/relationships/hyperlink" Target="https://lex.bg/en/laws/ldoc/213671549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pis://Base=APEV&amp;CELEX=32014R0809&amp;Type=201/" TargetMode="External"/><Relationship Id="rId20" Type="http://schemas.openxmlformats.org/officeDocument/2006/relationships/hyperlink" Target="apis://Base=APEV&amp;CELEX=32006R1083&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765&amp;ToPar=Art5&amp;Type=201/"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apis://Base=NARH&amp;DocCode=4499&amp;ToPar=Art2_Al1&amp;Type=201/" TargetMode="External"/><Relationship Id="rId23" Type="http://schemas.openxmlformats.org/officeDocument/2006/relationships/footer" Target="footer1.xml"/><Relationship Id="rId10" Type="http://schemas.openxmlformats.org/officeDocument/2006/relationships/hyperlink" Target="apis://Base=NARH&amp;DocCode=85477&amp;Type=201/" TargetMode="External"/><Relationship Id="rId19" Type="http://schemas.openxmlformats.org/officeDocument/2006/relationships/hyperlink" Target="apis://Base=APEV&amp;CELEX=32013R1303&amp;ToPar=Art65_Par11&amp;Type=201" TargetMode="External"/><Relationship Id="rId4" Type="http://schemas.openxmlformats.org/officeDocument/2006/relationships/settings" Target="settings.xml"/><Relationship Id="rId9" Type="http://schemas.openxmlformats.org/officeDocument/2006/relationships/hyperlink" Target="apis://Base=NARH&amp;DocCode=40006&amp;Type=201/" TargetMode="External"/><Relationship Id="rId14" Type="http://schemas.openxmlformats.org/officeDocument/2006/relationships/hyperlink" Target="apis://Base=APEV&amp;CELEX=32013R1306&amp;ToPar=Art2_Par2&amp;Type=201/"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D224C-AAF6-43A8-8C0D-D45BCCEEA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1522</TotalTime>
  <Pages>52</Pages>
  <Words>14414</Words>
  <Characters>82165</Characters>
  <Application>Microsoft Office Word</Application>
  <DocSecurity>0</DocSecurity>
  <Lines>684</Lines>
  <Paragraphs>192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1040</cp:revision>
  <cp:lastPrinted>2018-11-05T13:52:00Z</cp:lastPrinted>
  <dcterms:created xsi:type="dcterms:W3CDTF">2018-10-10T12:00:00Z</dcterms:created>
  <dcterms:modified xsi:type="dcterms:W3CDTF">2020-09-08T07:21:00Z</dcterms:modified>
</cp:coreProperties>
</file>