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Default="003C1FB8" w:rsidP="00A12A62"/>
    <w:p w:rsidR="000B1E64" w:rsidRPr="0003690D" w:rsidRDefault="0003690D" w:rsidP="0003690D">
      <w:pPr>
        <w:jc w:val="right"/>
        <w:rPr>
          <w:rFonts w:ascii="Times New Roman" w:hAnsi="Times New Roman" w:cs="Times New Roman"/>
          <w:b/>
          <w:sz w:val="32"/>
        </w:rPr>
      </w:pPr>
      <w:r w:rsidRPr="0003690D">
        <w:rPr>
          <w:rFonts w:ascii="Times New Roman" w:hAnsi="Times New Roman" w:cs="Times New Roman"/>
          <w:b/>
          <w:sz w:val="32"/>
        </w:rPr>
        <w:t>ПРОЕКТ!!!</w:t>
      </w:r>
    </w:p>
    <w:p w:rsidR="00A943EE" w:rsidRPr="0000455A" w:rsidRDefault="00A943EE" w:rsidP="003C1FB8">
      <w:pPr>
        <w:spacing w:line="360" w:lineRule="auto"/>
        <w:jc w:val="center"/>
        <w:rPr>
          <w:rFonts w:ascii="Times New Roman" w:eastAsiaTheme="majorEastAsia" w:hAnsi="Times New Roman" w:cstheme="majorBidi"/>
          <w:b/>
          <w:bCs/>
          <w:sz w:val="24"/>
          <w:szCs w:val="24"/>
        </w:rPr>
      </w:pPr>
      <w:bookmarkStart w:id="0" w:name="_GoBack"/>
      <w:bookmarkEnd w:id="0"/>
    </w:p>
    <w:p w:rsidR="00AE0961" w:rsidRPr="004F630D" w:rsidRDefault="00AE0961" w:rsidP="00BB1E2D">
      <w:pPr>
        <w:spacing w:line="360" w:lineRule="auto"/>
        <w:jc w:val="center"/>
        <w:rPr>
          <w:rFonts w:ascii="Times New Roman" w:eastAsiaTheme="majorEastAsia" w:hAnsi="Times New Roman" w:cstheme="majorBidi"/>
          <w:b/>
          <w:bCs/>
          <w:sz w:val="24"/>
          <w:szCs w:val="24"/>
          <w:lang w:val="en-US"/>
        </w:rPr>
      </w:pPr>
    </w:p>
    <w:p w:rsidR="00B1036D" w:rsidRPr="00B1036D" w:rsidRDefault="00B1036D" w:rsidP="00B1036D">
      <w:pPr>
        <w:spacing w:before="85"/>
        <w:ind w:left="1354" w:right="1356"/>
        <w:jc w:val="center"/>
        <w:rPr>
          <w:rFonts w:ascii="Times New Roman" w:hAnsi="Times New Roman" w:cs="Times New Roman"/>
          <w:b/>
          <w:sz w:val="32"/>
        </w:rPr>
      </w:pPr>
      <w:r w:rsidRPr="00B1036D">
        <w:rPr>
          <w:rFonts w:ascii="Times New Roman" w:hAnsi="Times New Roman" w:cs="Times New Roman"/>
          <w:b/>
          <w:sz w:val="32"/>
        </w:rPr>
        <w:t>УСЛОВИЯ ЗА КАНДИДАТСТВАНЕ</w:t>
      </w:r>
    </w:p>
    <w:p w:rsidR="00B1036D" w:rsidRPr="00B1036D" w:rsidRDefault="00B1036D" w:rsidP="00B1036D">
      <w:pPr>
        <w:spacing w:before="57"/>
        <w:ind w:left="724" w:right="728" w:hanging="1"/>
        <w:jc w:val="center"/>
        <w:rPr>
          <w:rFonts w:ascii="Times New Roman" w:hAnsi="Times New Roman" w:cs="Times New Roman"/>
          <w:b/>
          <w:sz w:val="32"/>
        </w:rPr>
      </w:pPr>
      <w:r w:rsidRPr="00B1036D">
        <w:rPr>
          <w:rFonts w:ascii="Times New Roman" w:hAnsi="Times New Roman" w:cs="Times New Roman"/>
          <w:b/>
          <w:sz w:val="32"/>
        </w:rPr>
        <w:t>с проектни</w:t>
      </w:r>
      <w:r>
        <w:rPr>
          <w:rFonts w:ascii="Times New Roman" w:hAnsi="Times New Roman" w:cs="Times New Roman"/>
          <w:b/>
          <w:sz w:val="32"/>
        </w:rPr>
        <w:t xml:space="preserve"> предложения за предоставяне на </w:t>
      </w:r>
      <w:r w:rsidRPr="00B1036D">
        <w:rPr>
          <w:rFonts w:ascii="Times New Roman" w:hAnsi="Times New Roman" w:cs="Times New Roman"/>
          <w:b/>
          <w:sz w:val="32"/>
        </w:rPr>
        <w:t>безвъзмездна финансова помощ по Програма за развитие на селските</w:t>
      </w:r>
      <w:r w:rsidRPr="00B1036D">
        <w:rPr>
          <w:rFonts w:ascii="Times New Roman" w:hAnsi="Times New Roman" w:cs="Times New Roman"/>
          <w:b/>
          <w:spacing w:val="-41"/>
          <w:sz w:val="32"/>
        </w:rPr>
        <w:t xml:space="preserve"> </w:t>
      </w:r>
      <w:r w:rsidRPr="00B1036D">
        <w:rPr>
          <w:rFonts w:ascii="Times New Roman" w:hAnsi="Times New Roman" w:cs="Times New Roman"/>
          <w:b/>
          <w:sz w:val="32"/>
        </w:rPr>
        <w:t>райони 2014 –</w:t>
      </w:r>
      <w:r w:rsidRPr="00B1036D">
        <w:rPr>
          <w:rFonts w:ascii="Times New Roman" w:hAnsi="Times New Roman" w:cs="Times New Roman"/>
          <w:b/>
          <w:spacing w:val="-1"/>
          <w:sz w:val="32"/>
        </w:rPr>
        <w:t xml:space="preserve"> </w:t>
      </w:r>
      <w:r w:rsidRPr="00B1036D">
        <w:rPr>
          <w:rFonts w:ascii="Times New Roman" w:hAnsi="Times New Roman" w:cs="Times New Roman"/>
          <w:b/>
          <w:sz w:val="32"/>
        </w:rPr>
        <w:t>2020,</w:t>
      </w:r>
    </w:p>
    <w:p w:rsidR="00B1036D" w:rsidRPr="00B1036D" w:rsidRDefault="00B1036D" w:rsidP="00B1036D">
      <w:pPr>
        <w:spacing w:before="1"/>
        <w:ind w:left="1432" w:right="1356"/>
        <w:jc w:val="center"/>
        <w:rPr>
          <w:rFonts w:ascii="Times New Roman" w:hAnsi="Times New Roman" w:cs="Times New Roman"/>
          <w:b/>
          <w:sz w:val="32"/>
        </w:rPr>
      </w:pPr>
      <w:r w:rsidRPr="00B1036D">
        <w:rPr>
          <w:rFonts w:ascii="Times New Roman" w:hAnsi="Times New Roman" w:cs="Times New Roman"/>
          <w:b/>
          <w:sz w:val="32"/>
        </w:rPr>
        <w:t>чрез подхода ВОДЕНО ОТ ОБЩНОСТИТЕ МЕСТНО РАЗВИТИЕ</w:t>
      </w: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B1036D" w:rsidRPr="00B1036D" w:rsidRDefault="00B1036D" w:rsidP="00B1036D">
            <w:pPr>
              <w:spacing w:line="367" w:lineRule="exact"/>
              <w:ind w:left="124" w:right="126"/>
              <w:jc w:val="center"/>
              <w:rPr>
                <w:rFonts w:ascii="Times New Roman" w:hAnsi="Times New Roman" w:cs="Times New Roman"/>
                <w:b/>
                <w:sz w:val="28"/>
                <w:szCs w:val="28"/>
              </w:rPr>
            </w:pPr>
            <w:r w:rsidRPr="00B1036D">
              <w:rPr>
                <w:rFonts w:ascii="Times New Roman" w:hAnsi="Times New Roman" w:cs="Times New Roman"/>
                <w:b/>
                <w:sz w:val="28"/>
                <w:szCs w:val="28"/>
              </w:rPr>
              <w:t>Процедура за подбор на проектни предложение:</w:t>
            </w:r>
          </w:p>
          <w:p w:rsidR="005C6391" w:rsidRPr="009E69E1" w:rsidRDefault="00287BDC" w:rsidP="00B1036D">
            <w:pPr>
              <w:spacing w:line="367" w:lineRule="exact"/>
              <w:ind w:left="124" w:right="126"/>
              <w:jc w:val="center"/>
              <w:rPr>
                <w:rFonts w:ascii="Times New Roman" w:eastAsiaTheme="majorEastAsia" w:hAnsi="Times New Roman" w:cstheme="majorBidi"/>
                <w:b/>
                <w:bCs/>
                <w:sz w:val="24"/>
                <w:szCs w:val="28"/>
                <w:lang w:val="ru-RU"/>
              </w:rPr>
            </w:pPr>
            <w:r w:rsidRPr="00287BDC">
              <w:rPr>
                <w:rFonts w:ascii="Times New Roman" w:eastAsiaTheme="majorEastAsia" w:hAnsi="Times New Roman" w:cs="Times New Roman"/>
                <w:b/>
                <w:bCs/>
                <w:sz w:val="28"/>
                <w:szCs w:val="28"/>
              </w:rPr>
              <w:t>BG06RDNP001-19.445</w:t>
            </w:r>
            <w:r w:rsidR="00B1036D" w:rsidRPr="00B1036D">
              <w:rPr>
                <w:rFonts w:ascii="Times New Roman" w:eastAsiaTheme="majorEastAsia" w:hAnsi="Times New Roman" w:cs="Times New Roman"/>
                <w:b/>
                <w:bCs/>
                <w:sz w:val="28"/>
                <w:szCs w:val="28"/>
              </w:rPr>
              <w:t xml:space="preserve"> по мярка </w:t>
            </w:r>
            <w:r w:rsidR="00B1036D" w:rsidRPr="00B1036D">
              <w:rPr>
                <w:rFonts w:ascii="Times New Roman" w:eastAsiaTheme="majorEastAsia" w:hAnsi="Times New Roman" w:cs="Times New Roman"/>
                <w:b/>
                <w:bCs/>
                <w:i/>
                <w:sz w:val="28"/>
                <w:szCs w:val="28"/>
              </w:rPr>
              <w:t>4.1.</w:t>
            </w:r>
            <w:r w:rsidR="00B1036D" w:rsidRPr="00B1036D">
              <w:rPr>
                <w:rFonts w:ascii="Times New Roman" w:eastAsiaTheme="majorEastAsia" w:hAnsi="Times New Roman" w:cs="Times New Roman"/>
                <w:b/>
                <w:bCs/>
                <w:sz w:val="28"/>
                <w:szCs w:val="28"/>
              </w:rPr>
              <w:t xml:space="preserve"> „</w:t>
            </w:r>
            <w:r w:rsidR="00B1036D" w:rsidRPr="00B1036D">
              <w:rPr>
                <w:rFonts w:ascii="Times New Roman" w:hAnsi="Times New Roman" w:cs="Times New Roman"/>
                <w:b/>
                <w:i/>
                <w:sz w:val="28"/>
                <w:szCs w:val="28"/>
                <w:lang w:eastAsia="bg-BG"/>
              </w:rPr>
              <w:t>Подкрепа за инвестиции в земеделски стопанства</w:t>
            </w:r>
            <w:r w:rsidR="00B1036D" w:rsidRPr="00B1036D">
              <w:rPr>
                <w:rFonts w:ascii="Times New Roman" w:eastAsiaTheme="majorEastAsia" w:hAnsi="Times New Roman" w:cs="Times New Roman"/>
                <w:b/>
                <w:bCs/>
                <w:sz w:val="28"/>
                <w:szCs w:val="28"/>
              </w:rPr>
              <w:t>“ от Стратегия за Водено от общностите местно развитие</w:t>
            </w:r>
            <w:r w:rsidR="00B1036D" w:rsidRPr="00B1036D">
              <w:rPr>
                <w:rFonts w:ascii="Times New Roman" w:eastAsiaTheme="majorEastAsia" w:hAnsi="Times New Roman" w:cs="Times New Roman"/>
                <w:b/>
                <w:bCs/>
                <w:sz w:val="28"/>
                <w:szCs w:val="28"/>
                <w:lang w:val="ru-RU"/>
              </w:rPr>
              <w:t xml:space="preserve"> </w:t>
            </w:r>
            <w:r w:rsidR="00B1036D" w:rsidRPr="00B1036D">
              <w:rPr>
                <w:rFonts w:ascii="Times New Roman" w:eastAsiaTheme="majorEastAsia" w:hAnsi="Times New Roman" w:cs="Times New Roman"/>
                <w:b/>
                <w:bCs/>
                <w:sz w:val="28"/>
                <w:szCs w:val="28"/>
              </w:rPr>
              <w:t>на Сдружение МИГ „Чирпан“</w:t>
            </w:r>
            <w:r w:rsidR="005C6391" w:rsidRPr="00B1036D">
              <w:rPr>
                <w:rFonts w:ascii="Times New Roman" w:eastAsiaTheme="majorEastAsia" w:hAnsi="Times New Roman" w:cs="Times New Roman"/>
                <w:b/>
                <w:bCs/>
                <w:sz w:val="24"/>
                <w:szCs w:val="28"/>
              </w:rPr>
              <w:t xml:space="preserve"> </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BD4521" w:rsidRDefault="00BD4521" w:rsidP="00BB1E2D">
      <w:pPr>
        <w:spacing w:line="360" w:lineRule="auto"/>
        <w:jc w:val="center"/>
        <w:rPr>
          <w:rFonts w:ascii="Times New Roman" w:eastAsiaTheme="majorEastAsia" w:hAnsi="Times New Roman" w:cstheme="majorBidi"/>
          <w:b/>
          <w:bCs/>
          <w:sz w:val="24"/>
          <w:szCs w:val="28"/>
        </w:rPr>
      </w:pPr>
    </w:p>
    <w:p w:rsidR="00BD4521" w:rsidRDefault="00BD4521" w:rsidP="00BB1E2D">
      <w:pPr>
        <w:spacing w:line="360" w:lineRule="auto"/>
        <w:jc w:val="center"/>
        <w:rPr>
          <w:rFonts w:ascii="Times New Roman" w:eastAsiaTheme="majorEastAsia" w:hAnsi="Times New Roman" w:cstheme="majorBidi"/>
          <w:b/>
          <w:bCs/>
          <w:sz w:val="24"/>
          <w:szCs w:val="28"/>
        </w:rPr>
      </w:pPr>
    </w:p>
    <w:p w:rsidR="00BE7A60" w:rsidRDefault="00BE7A60"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Default="003C1FB8">
          <w:pPr>
            <w:pStyle w:val="11"/>
            <w:tabs>
              <w:tab w:val="right" w:leader="dot" w:pos="9062"/>
            </w:tabs>
            <w:rPr>
              <w:rFonts w:ascii="Times New Roman" w:hAnsi="Times New Roman" w:cs="Times New Roman"/>
              <w:sz w:val="24"/>
              <w:szCs w:val="24"/>
            </w:rPr>
          </w:pPr>
          <w:r w:rsidRPr="00D96BD8">
            <w:rPr>
              <w:rFonts w:ascii="Times New Roman" w:hAnsi="Times New Roman" w:cs="Times New Roman"/>
              <w:b/>
              <w:sz w:val="24"/>
              <w:szCs w:val="24"/>
            </w:rPr>
            <w:t>СЪДЪРЖАНИЕ</w:t>
          </w:r>
          <w:r w:rsidRPr="00D96BD8">
            <w:rPr>
              <w:rFonts w:ascii="Times New Roman" w:hAnsi="Times New Roman" w:cs="Times New Roman"/>
              <w:sz w:val="24"/>
              <w:szCs w:val="24"/>
            </w:rPr>
            <w:t>:</w:t>
          </w:r>
        </w:p>
        <w:p w:rsidR="006C7D48" w:rsidRPr="0053784F" w:rsidRDefault="009C2583" w:rsidP="006C7D48">
          <w:pPr>
            <w:tabs>
              <w:tab w:val="right" w:leader="dot" w:pos="9062"/>
            </w:tabs>
            <w:spacing w:after="100"/>
            <w:rPr>
              <w:rFonts w:ascii="Times New Roman" w:eastAsiaTheme="minorEastAsia" w:hAnsi="Times New Roman" w:cs="Times New Roman"/>
              <w:noProof/>
              <w:lang w:eastAsia="bg-BG"/>
            </w:rPr>
          </w:pPr>
          <w:hyperlink w:anchor="_Toc505614636" w:history="1">
            <w:r w:rsidR="006C7D48" w:rsidRPr="0053784F">
              <w:rPr>
                <w:rFonts w:ascii="Times New Roman" w:hAnsi="Times New Roman" w:cs="Times New Roman"/>
                <w:noProof/>
              </w:rPr>
              <w:t>СПИСЪК НА СЪКРАЩЕНИЯТА:</w:t>
            </w:r>
            <w:r w:rsidR="006C7D48" w:rsidRPr="0053784F">
              <w:rPr>
                <w:rFonts w:ascii="Times New Roman" w:hAnsi="Times New Roman" w:cs="Times New Roman"/>
                <w:noProof/>
                <w:webHidden/>
              </w:rPr>
              <w:tab/>
            </w:r>
            <w:r w:rsidR="003302E9" w:rsidRPr="0053784F">
              <w:rPr>
                <w:rFonts w:ascii="Times New Roman" w:hAnsi="Times New Roman" w:cs="Times New Roman"/>
                <w:noProof/>
                <w:webHidden/>
              </w:rPr>
              <w:fldChar w:fldCharType="begin"/>
            </w:r>
            <w:r w:rsidR="006C7D48" w:rsidRPr="0053784F">
              <w:rPr>
                <w:rFonts w:ascii="Times New Roman" w:hAnsi="Times New Roman" w:cs="Times New Roman"/>
                <w:noProof/>
                <w:webHidden/>
              </w:rPr>
              <w:instrText xml:space="preserve"> PAGEREF _Toc505614636 \h </w:instrText>
            </w:r>
            <w:r w:rsidR="003302E9" w:rsidRPr="0053784F">
              <w:rPr>
                <w:rFonts w:ascii="Times New Roman" w:hAnsi="Times New Roman" w:cs="Times New Roman"/>
                <w:noProof/>
                <w:webHidden/>
              </w:rPr>
            </w:r>
            <w:r w:rsidR="003302E9" w:rsidRPr="0053784F">
              <w:rPr>
                <w:rFonts w:ascii="Times New Roman" w:hAnsi="Times New Roman" w:cs="Times New Roman"/>
                <w:noProof/>
                <w:webHidden/>
              </w:rPr>
              <w:fldChar w:fldCharType="separate"/>
            </w:r>
            <w:r w:rsidR="004D2003">
              <w:rPr>
                <w:rFonts w:ascii="Times New Roman" w:hAnsi="Times New Roman" w:cs="Times New Roman"/>
                <w:noProof/>
                <w:webHidden/>
              </w:rPr>
              <w:t>3</w:t>
            </w:r>
            <w:r w:rsidR="003302E9" w:rsidRPr="0053784F">
              <w:rPr>
                <w:rFonts w:ascii="Times New Roman" w:hAnsi="Times New Roman" w:cs="Times New Roman"/>
                <w:noProof/>
                <w:webHidden/>
              </w:rPr>
              <w:fldChar w:fldCharType="end"/>
            </w:r>
          </w:hyperlink>
        </w:p>
        <w:p w:rsidR="006C7D48" w:rsidRPr="0053784F" w:rsidRDefault="009C2583" w:rsidP="006C7D48">
          <w:pPr>
            <w:rPr>
              <w:rFonts w:ascii="Times New Roman" w:hAnsi="Times New Roman" w:cs="Times New Roman"/>
            </w:rPr>
          </w:pPr>
          <w:hyperlink w:anchor="_Toc505614637" w:history="1">
            <w:r w:rsidR="006C7D48" w:rsidRPr="0053784F">
              <w:rPr>
                <w:rFonts w:ascii="Times New Roman" w:hAnsi="Times New Roman" w:cs="Times New Roman"/>
                <w:noProof/>
              </w:rPr>
              <w:t>ОБЯСНИТЕЛНИ БЕЛЕЖКИ:</w:t>
            </w:r>
            <w:r w:rsidR="006C7D48" w:rsidRPr="0053784F">
              <w:rPr>
                <w:rFonts w:ascii="Times New Roman" w:hAnsi="Times New Roman" w:cs="Times New Roman"/>
                <w:noProof/>
                <w:webHidden/>
              </w:rPr>
              <w:tab/>
            </w:r>
            <w:r w:rsidR="0053784F">
              <w:rPr>
                <w:rFonts w:ascii="Times New Roman" w:hAnsi="Times New Roman" w:cs="Times New Roman"/>
                <w:noProof/>
                <w:webHidden/>
              </w:rPr>
              <w:t>………………………………………………………………………...4</w:t>
            </w:r>
          </w:hyperlink>
        </w:p>
        <w:p w:rsidR="00AE35D9" w:rsidRPr="0053784F" w:rsidRDefault="003302E9">
          <w:pPr>
            <w:pStyle w:val="11"/>
            <w:tabs>
              <w:tab w:val="right" w:leader="dot" w:pos="9062"/>
            </w:tabs>
            <w:rPr>
              <w:rFonts w:ascii="Times New Roman" w:eastAsiaTheme="minorEastAsia" w:hAnsi="Times New Roman" w:cs="Times New Roman"/>
              <w:noProof/>
              <w:sz w:val="24"/>
              <w:szCs w:val="24"/>
              <w:lang w:eastAsia="bg-BG"/>
            </w:rPr>
          </w:pPr>
          <w:r w:rsidRPr="0053784F">
            <w:rPr>
              <w:rFonts w:ascii="Times New Roman" w:hAnsi="Times New Roman" w:cs="Times New Roman"/>
              <w:sz w:val="24"/>
              <w:szCs w:val="24"/>
            </w:rPr>
            <w:fldChar w:fldCharType="begin"/>
          </w:r>
          <w:r w:rsidR="00BB1E2D" w:rsidRPr="0053784F">
            <w:rPr>
              <w:rFonts w:ascii="Times New Roman" w:hAnsi="Times New Roman" w:cs="Times New Roman"/>
              <w:sz w:val="24"/>
              <w:szCs w:val="24"/>
            </w:rPr>
            <w:instrText xml:space="preserve"> TOC \o "1-3" \h \z \u </w:instrText>
          </w:r>
          <w:r w:rsidRPr="0053784F">
            <w:rPr>
              <w:rFonts w:ascii="Times New Roman" w:hAnsi="Times New Roman" w:cs="Times New Roman"/>
              <w:sz w:val="24"/>
              <w:szCs w:val="24"/>
            </w:rPr>
            <w:fldChar w:fldCharType="separate"/>
          </w:r>
          <w:hyperlink w:anchor="_Toc504755032" w:history="1">
            <w:r w:rsidR="00AE35D9" w:rsidRPr="0053784F">
              <w:rPr>
                <w:rStyle w:val="ab"/>
                <w:rFonts w:ascii="Times New Roman" w:hAnsi="Times New Roman" w:cs="Times New Roman"/>
                <w:noProof/>
                <w:color w:val="auto"/>
                <w:sz w:val="24"/>
                <w:szCs w:val="24"/>
                <w:u w:val="none"/>
              </w:rPr>
              <w:t>1. Наименование на програмата:</w:t>
            </w:r>
            <w:r w:rsidR="00AE35D9" w:rsidRPr="0053784F">
              <w:rPr>
                <w:rFonts w:ascii="Times New Roman" w:hAnsi="Times New Roman" w:cs="Times New Roman"/>
                <w:noProof/>
                <w:webHidden/>
                <w:sz w:val="24"/>
                <w:szCs w:val="24"/>
              </w:rPr>
              <w:tab/>
            </w:r>
            <w:r w:rsidR="004D2003">
              <w:rPr>
                <w:rFonts w:ascii="Times New Roman" w:hAnsi="Times New Roman" w:cs="Times New Roman"/>
                <w:noProof/>
                <w:webHidden/>
                <w:sz w:val="24"/>
                <w:szCs w:val="24"/>
              </w:rPr>
              <w:t>5</w:t>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33" w:history="1">
            <w:r w:rsidR="00AE35D9" w:rsidRPr="0053784F">
              <w:rPr>
                <w:rStyle w:val="ab"/>
                <w:rFonts w:ascii="Times New Roman" w:hAnsi="Times New Roman" w:cs="Times New Roman"/>
                <w:noProof/>
                <w:color w:val="auto"/>
                <w:sz w:val="24"/>
                <w:szCs w:val="24"/>
                <w:u w:val="none"/>
              </w:rPr>
              <w:t>2. Наименование на приоритетната ос:</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5</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34" w:history="1">
            <w:r w:rsidR="00AE35D9" w:rsidRPr="0053784F">
              <w:rPr>
                <w:rStyle w:val="ab"/>
                <w:rFonts w:ascii="Times New Roman" w:hAnsi="Times New Roman" w:cs="Times New Roman"/>
                <w:noProof/>
                <w:color w:val="auto"/>
                <w:sz w:val="24"/>
                <w:szCs w:val="24"/>
                <w:u w:val="none"/>
              </w:rPr>
              <w:t>3. Наименование на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5</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35" w:history="1">
            <w:r w:rsidR="00AE35D9" w:rsidRPr="0053784F">
              <w:rPr>
                <w:rStyle w:val="ab"/>
                <w:rFonts w:ascii="Times New Roman" w:hAnsi="Times New Roman" w:cs="Times New Roman"/>
                <w:noProof/>
                <w:color w:val="auto"/>
                <w:sz w:val="24"/>
                <w:szCs w:val="24"/>
                <w:u w:val="none"/>
              </w:rPr>
              <w:t>4. Измерения по кодове: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5</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36" w:history="1">
            <w:r w:rsidR="00AE35D9" w:rsidRPr="0053784F">
              <w:rPr>
                <w:rStyle w:val="ab"/>
                <w:rFonts w:ascii="Times New Roman" w:hAnsi="Times New Roman" w:cs="Times New Roman"/>
                <w:noProof/>
                <w:color w:val="auto"/>
                <w:sz w:val="24"/>
                <w:szCs w:val="24"/>
                <w:u w:val="none"/>
              </w:rPr>
              <w:t>5. Териториален обхват: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5</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37" w:history="1">
            <w:r w:rsidR="00AE35D9" w:rsidRPr="0053784F">
              <w:rPr>
                <w:rStyle w:val="ab"/>
                <w:rFonts w:ascii="Times New Roman" w:hAnsi="Times New Roman" w:cs="Times New Roman"/>
                <w:noProof/>
                <w:color w:val="auto"/>
                <w:sz w:val="24"/>
                <w:szCs w:val="24"/>
                <w:u w:val="none"/>
              </w:rPr>
              <w:t>6. Цели на предоставяната безвъзмездна финансова помощ по процедурата и очаквани резултати: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6</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38" w:history="1">
            <w:r w:rsidR="00AE35D9" w:rsidRPr="0053784F">
              <w:rPr>
                <w:rStyle w:val="ab"/>
                <w:rFonts w:ascii="Times New Roman" w:hAnsi="Times New Roman" w:cs="Times New Roman"/>
                <w:noProof/>
                <w:color w:val="auto"/>
                <w:sz w:val="24"/>
                <w:szCs w:val="24"/>
                <w:u w:val="none"/>
              </w:rPr>
              <w:t>7. Индикатори: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6</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39" w:history="1">
            <w:r w:rsidR="00AE35D9" w:rsidRPr="0053784F">
              <w:rPr>
                <w:rStyle w:val="ab"/>
                <w:rFonts w:ascii="Times New Roman" w:hAnsi="Times New Roman" w:cs="Times New Roman"/>
                <w:noProof/>
                <w:color w:val="auto"/>
                <w:sz w:val="24"/>
                <w:szCs w:val="24"/>
                <w:u w:val="none"/>
              </w:rPr>
              <w:t>8. Общ размер на безвъзмездната финансова помощ по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7</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40" w:history="1">
            <w:r w:rsidR="00AE35D9" w:rsidRPr="0053784F">
              <w:rPr>
                <w:rStyle w:val="ab"/>
                <w:rFonts w:ascii="Times New Roman" w:hAnsi="Times New Roman" w:cs="Times New Roman"/>
                <w:noProof/>
                <w:color w:val="auto"/>
                <w:sz w:val="24"/>
                <w:szCs w:val="24"/>
                <w:u w:val="none"/>
              </w:rPr>
              <w:t xml:space="preserve">9. Минимален и максимален размер на </w:t>
            </w:r>
            <w:r w:rsidR="00A716B5" w:rsidRPr="0053784F">
              <w:rPr>
                <w:rStyle w:val="ab"/>
                <w:rFonts w:ascii="Times New Roman" w:hAnsi="Times New Roman" w:cs="Times New Roman"/>
                <w:noProof/>
                <w:color w:val="auto"/>
                <w:sz w:val="24"/>
                <w:szCs w:val="24"/>
                <w:u w:val="none"/>
              </w:rPr>
              <w:t xml:space="preserve">допустимите разходи </w:t>
            </w:r>
            <w:r w:rsidR="00AE35D9" w:rsidRPr="0053784F">
              <w:rPr>
                <w:rStyle w:val="ab"/>
                <w:rFonts w:ascii="Times New Roman" w:hAnsi="Times New Roman" w:cs="Times New Roman"/>
                <w:noProof/>
                <w:color w:val="auto"/>
                <w:sz w:val="24"/>
                <w:szCs w:val="24"/>
                <w:u w:val="none"/>
              </w:rPr>
              <w:t>за конкретен проект: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41" w:history="1">
            <w:r w:rsidR="00AE35D9" w:rsidRPr="0053784F">
              <w:rPr>
                <w:rStyle w:val="ab"/>
                <w:rFonts w:ascii="Times New Roman" w:hAnsi="Times New Roman" w:cs="Times New Roman"/>
                <w:noProof/>
                <w:color w:val="auto"/>
                <w:sz w:val="24"/>
                <w:szCs w:val="24"/>
                <w:u w:val="none"/>
              </w:rPr>
              <w:t>10. Процент на съфинансиране: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42" w:history="1">
            <w:r w:rsidR="00AE35D9" w:rsidRPr="0053784F">
              <w:rPr>
                <w:rStyle w:val="ab"/>
                <w:rFonts w:ascii="Times New Roman" w:hAnsi="Times New Roman" w:cs="Times New Roman"/>
                <w:noProof/>
                <w:color w:val="auto"/>
                <w:sz w:val="24"/>
                <w:szCs w:val="24"/>
                <w:u w:val="none"/>
              </w:rPr>
              <w:t>11. Допустими кандидати: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53784F">
              <w:rPr>
                <w:rStyle w:val="ab"/>
                <w:rFonts w:ascii="Times New Roman" w:hAnsi="Times New Roman" w:cs="Times New Roman"/>
                <w:noProof/>
                <w:color w:val="auto"/>
                <w:sz w:val="24"/>
                <w:szCs w:val="24"/>
                <w:u w:val="none"/>
              </w:rPr>
              <w:t>11.1. Критерии за 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11</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53784F">
              <w:rPr>
                <w:rStyle w:val="ab"/>
                <w:rFonts w:ascii="Times New Roman" w:hAnsi="Times New Roman" w:cs="Times New Roman"/>
                <w:noProof/>
                <w:color w:val="auto"/>
                <w:sz w:val="24"/>
                <w:szCs w:val="24"/>
                <w:u w:val="none"/>
              </w:rPr>
              <w:t>11.2. Критерии за недопустимост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45" w:history="1">
            <w:r w:rsidR="00AE35D9" w:rsidRPr="0053784F">
              <w:rPr>
                <w:rStyle w:val="ab"/>
                <w:rFonts w:ascii="Times New Roman" w:hAnsi="Times New Roman" w:cs="Times New Roman"/>
                <w:noProof/>
                <w:color w:val="auto"/>
                <w:sz w:val="24"/>
                <w:szCs w:val="24"/>
                <w:u w:val="none"/>
              </w:rPr>
              <w:t>12. Допустими партньори: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13</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46" w:history="1">
            <w:r w:rsidR="00AE35D9" w:rsidRPr="0053784F">
              <w:rPr>
                <w:rStyle w:val="ab"/>
                <w:rFonts w:ascii="Times New Roman" w:hAnsi="Times New Roman" w:cs="Times New Roman"/>
                <w:noProof/>
                <w:color w:val="auto"/>
                <w:sz w:val="24"/>
                <w:szCs w:val="24"/>
                <w:u w:val="none"/>
              </w:rPr>
              <w:t>13. Дейности,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13</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53784F">
              <w:rPr>
                <w:rStyle w:val="ab"/>
                <w:rFonts w:ascii="Times New Roman" w:hAnsi="Times New Roman" w:cs="Times New Roman"/>
                <w:noProof/>
                <w:color w:val="auto"/>
                <w:sz w:val="24"/>
                <w:szCs w:val="24"/>
                <w:u w:val="none"/>
              </w:rPr>
              <w:t>13.1: 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13</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53784F">
              <w:rPr>
                <w:rStyle w:val="ab"/>
                <w:rFonts w:ascii="Times New Roman" w:hAnsi="Times New Roman" w:cs="Times New Roman"/>
                <w:noProof/>
                <w:color w:val="auto"/>
                <w:sz w:val="24"/>
                <w:szCs w:val="24"/>
                <w:u w:val="none"/>
              </w:rPr>
              <w:t>13.2: Условия за допустимост на дейностите: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13</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53784F">
              <w:rPr>
                <w:rStyle w:val="ab"/>
                <w:rFonts w:ascii="Times New Roman" w:hAnsi="Times New Roman" w:cs="Times New Roman"/>
                <w:noProof/>
                <w:color w:val="auto"/>
                <w:sz w:val="24"/>
                <w:szCs w:val="24"/>
                <w:u w:val="none"/>
              </w:rPr>
              <w:t>13.3: Недопустими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15</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50" w:history="1">
            <w:r w:rsidR="00AE35D9" w:rsidRPr="0053784F">
              <w:rPr>
                <w:rStyle w:val="ab"/>
                <w:rFonts w:ascii="Times New Roman" w:hAnsi="Times New Roman" w:cs="Times New Roman"/>
                <w:noProof/>
                <w:color w:val="auto"/>
                <w:sz w:val="24"/>
                <w:szCs w:val="24"/>
                <w:u w:val="none"/>
              </w:rPr>
              <w:t>14. Категории разходи,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16</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53784F">
              <w:rPr>
                <w:rStyle w:val="ab"/>
                <w:rFonts w:ascii="Times New Roman" w:hAnsi="Times New Roman" w:cs="Times New Roman"/>
                <w:noProof/>
                <w:color w:val="auto"/>
                <w:sz w:val="24"/>
                <w:szCs w:val="24"/>
                <w:u w:val="none"/>
              </w:rPr>
              <w:t>14.1. 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16</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53784F">
              <w:rPr>
                <w:rStyle w:val="ab"/>
                <w:rFonts w:ascii="Times New Roman" w:hAnsi="Times New Roman" w:cs="Times New Roman"/>
                <w:noProof/>
                <w:color w:val="auto"/>
                <w:sz w:val="24"/>
                <w:szCs w:val="24"/>
                <w:u w:val="none"/>
              </w:rPr>
              <w:t>14.2. Условия за допустимост на разходите: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17</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53784F">
              <w:rPr>
                <w:rStyle w:val="ab"/>
                <w:rFonts w:ascii="Times New Roman" w:hAnsi="Times New Roman" w:cs="Times New Roman"/>
                <w:noProof/>
                <w:color w:val="auto"/>
                <w:sz w:val="24"/>
                <w:szCs w:val="24"/>
                <w:u w:val="none"/>
              </w:rPr>
              <w:t>14.3. Недопустими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19</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54" w:history="1">
            <w:r w:rsidR="00AE35D9" w:rsidRPr="0053784F">
              <w:rPr>
                <w:rStyle w:val="ab"/>
                <w:rFonts w:ascii="Times New Roman" w:hAnsi="Times New Roman" w:cs="Times New Roman"/>
                <w:noProof/>
                <w:color w:val="auto"/>
                <w:sz w:val="24"/>
                <w:szCs w:val="24"/>
                <w:u w:val="none"/>
              </w:rPr>
              <w:t>15. Допустими целеви групи (ако е приложимо):</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20</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55" w:history="1">
            <w:r w:rsidR="00AE35D9" w:rsidRPr="0053784F">
              <w:rPr>
                <w:rStyle w:val="ab"/>
                <w:rFonts w:ascii="Times New Roman" w:hAnsi="Times New Roman" w:cs="Times New Roman"/>
                <w:noProof/>
                <w:color w:val="auto"/>
                <w:sz w:val="24"/>
                <w:szCs w:val="24"/>
                <w:u w:val="none"/>
              </w:rPr>
              <w:t>16. Приложим режим на минимални/държавни помощи: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20</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56" w:history="1">
            <w:r w:rsidR="00AE35D9" w:rsidRPr="0053784F">
              <w:rPr>
                <w:rStyle w:val="ab"/>
                <w:rFonts w:ascii="Times New Roman" w:hAnsi="Times New Roman" w:cs="Times New Roman"/>
                <w:noProof/>
                <w:color w:val="auto"/>
                <w:sz w:val="24"/>
                <w:szCs w:val="24"/>
                <w:u w:val="none"/>
              </w:rPr>
              <w:t>17. Хоризонтални политики: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20</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57" w:history="1">
            <w:r w:rsidR="00AE35D9" w:rsidRPr="0053784F">
              <w:rPr>
                <w:rStyle w:val="ab"/>
                <w:rFonts w:ascii="Times New Roman" w:hAnsi="Times New Roman" w:cs="Times New Roman"/>
                <w:noProof/>
                <w:color w:val="auto"/>
                <w:sz w:val="24"/>
                <w:szCs w:val="24"/>
                <w:u w:val="none"/>
              </w:rPr>
              <w:t>18. Минимален и максимален срок за изпълнение на проекта: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21</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58" w:history="1">
            <w:r w:rsidR="00AE35D9" w:rsidRPr="0053784F">
              <w:rPr>
                <w:rStyle w:val="ab"/>
                <w:rFonts w:ascii="Times New Roman" w:hAnsi="Times New Roman" w:cs="Times New Roman"/>
                <w:noProof/>
                <w:color w:val="auto"/>
                <w:sz w:val="24"/>
                <w:szCs w:val="24"/>
                <w:u w:val="none"/>
              </w:rPr>
              <w:t>19. Ред за оценяване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9C2583" w:rsidP="00E33497">
          <w:pPr>
            <w:pStyle w:val="11"/>
            <w:tabs>
              <w:tab w:val="right" w:leader="dot" w:pos="9062"/>
            </w:tabs>
            <w:rPr>
              <w:rFonts w:ascii="Times New Roman" w:eastAsiaTheme="minorEastAsia" w:hAnsi="Times New Roman" w:cs="Times New Roman"/>
              <w:noProof/>
              <w:sz w:val="24"/>
              <w:szCs w:val="24"/>
              <w:lang w:eastAsia="bg-BG"/>
            </w:rPr>
          </w:pPr>
          <w:hyperlink w:anchor="_Toc504755059" w:history="1">
            <w:r w:rsidR="00AE35D9" w:rsidRPr="0053784F">
              <w:rPr>
                <w:rStyle w:val="ab"/>
                <w:rFonts w:ascii="Times New Roman" w:hAnsi="Times New Roman" w:cs="Times New Roman"/>
                <w:noProof/>
                <w:color w:val="auto"/>
                <w:sz w:val="24"/>
                <w:szCs w:val="24"/>
                <w:u w:val="none"/>
              </w:rPr>
              <w:t>20. Критерии и методика за оценка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DC2D99" w:rsidRPr="00823B35" w:rsidRDefault="00DC2D99">
          <w:pPr>
            <w:pStyle w:val="21"/>
            <w:tabs>
              <w:tab w:val="right" w:leader="dot" w:pos="9062"/>
            </w:tabs>
            <w:rPr>
              <w:rFonts w:ascii="Times New Roman" w:hAnsi="Times New Roman" w:cs="Times New Roman"/>
              <w:sz w:val="24"/>
              <w:szCs w:val="24"/>
            </w:rPr>
          </w:pPr>
          <w:r w:rsidRPr="0053784F">
            <w:rPr>
              <w:rFonts w:ascii="Times New Roman" w:hAnsi="Times New Roman" w:cs="Times New Roman"/>
              <w:sz w:val="24"/>
              <w:szCs w:val="24"/>
            </w:rPr>
            <w:t>21.Ред за оценяване на проектните предложения………………………………………</w:t>
          </w:r>
          <w:r w:rsidR="004D2003">
            <w:rPr>
              <w:rFonts w:ascii="Times New Roman" w:hAnsi="Times New Roman" w:cs="Times New Roman"/>
              <w:sz w:val="24"/>
              <w:szCs w:val="24"/>
            </w:rPr>
            <w:t>22</w:t>
          </w:r>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62" w:history="1">
            <w:r w:rsidR="00E33497" w:rsidRPr="0053784F">
              <w:rPr>
                <w:rStyle w:val="ab"/>
                <w:rFonts w:ascii="Times New Roman" w:hAnsi="Times New Roman" w:cs="Times New Roman"/>
                <w:noProof/>
                <w:color w:val="auto"/>
                <w:sz w:val="24"/>
                <w:szCs w:val="24"/>
                <w:u w:val="none"/>
              </w:rPr>
              <w:t>21.1</w:t>
            </w:r>
            <w:r w:rsidR="00AE35D9" w:rsidRPr="0053784F">
              <w:rPr>
                <w:rStyle w:val="ab"/>
                <w:rFonts w:ascii="Times New Roman" w:hAnsi="Times New Roman" w:cs="Times New Roman"/>
                <w:noProof/>
                <w:color w:val="auto"/>
                <w:sz w:val="24"/>
                <w:szCs w:val="24"/>
                <w:u w:val="none"/>
              </w:rPr>
              <w:t xml:space="preserve"> Оценка на административно съответствие и допустимост: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23</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63" w:history="1">
            <w:r w:rsidR="00E33497" w:rsidRPr="0053784F">
              <w:rPr>
                <w:rStyle w:val="ab"/>
                <w:rFonts w:ascii="Times New Roman" w:hAnsi="Times New Roman" w:cs="Times New Roman"/>
                <w:noProof/>
                <w:color w:val="auto"/>
                <w:sz w:val="24"/>
                <w:szCs w:val="24"/>
                <w:u w:val="none"/>
              </w:rPr>
              <w:t>21.2</w:t>
            </w:r>
            <w:r w:rsidR="00AE35D9" w:rsidRPr="0053784F">
              <w:rPr>
                <w:rStyle w:val="ab"/>
                <w:rFonts w:ascii="Times New Roman" w:hAnsi="Times New Roman" w:cs="Times New Roman"/>
                <w:noProof/>
                <w:color w:val="auto"/>
                <w:sz w:val="24"/>
                <w:szCs w:val="24"/>
                <w:u w:val="none"/>
              </w:rPr>
              <w:t xml:space="preserve"> Техническа и финансова оценка: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25</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64" w:history="1">
            <w:r w:rsidR="00AE35D9" w:rsidRPr="0053784F">
              <w:rPr>
                <w:rStyle w:val="ab"/>
                <w:rFonts w:ascii="Times New Roman" w:hAnsi="Times New Roman" w:cs="Times New Roman"/>
                <w:noProof/>
                <w:color w:val="auto"/>
                <w:sz w:val="24"/>
                <w:szCs w:val="24"/>
                <w:u w:val="none"/>
              </w:rPr>
              <w:t>22. Критерии и методика за оценка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25</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65" w:history="1">
            <w:r w:rsidR="00AE35D9" w:rsidRPr="0053784F">
              <w:rPr>
                <w:rStyle w:val="ab"/>
                <w:rFonts w:ascii="Times New Roman" w:hAnsi="Times New Roman" w:cs="Times New Roman"/>
                <w:noProof/>
                <w:color w:val="auto"/>
                <w:sz w:val="24"/>
                <w:szCs w:val="24"/>
                <w:u w:val="none"/>
              </w:rPr>
              <w:t>23. Начин на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66" w:history="1">
            <w:r w:rsidR="00AE35D9" w:rsidRPr="0053784F">
              <w:rPr>
                <w:rStyle w:val="ab"/>
                <w:rFonts w:ascii="Times New Roman" w:hAnsi="Times New Roman" w:cs="Times New Roman"/>
                <w:noProof/>
                <w:color w:val="auto"/>
                <w:sz w:val="24"/>
                <w:szCs w:val="24"/>
                <w:u w:val="none"/>
              </w:rPr>
              <w:t>24. Списък на документите, които се подават на етап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53784F">
              <w:rPr>
                <w:rStyle w:val="ab"/>
                <w:rFonts w:ascii="Times New Roman" w:hAnsi="Times New Roman" w:cs="Times New Roman"/>
                <w:noProof/>
                <w:color w:val="auto"/>
                <w:sz w:val="24"/>
                <w:szCs w:val="24"/>
                <w:u w:val="none"/>
              </w:rPr>
              <w:t>24.1 Списък с общи документи: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53784F">
              <w:rPr>
                <w:rStyle w:val="ab"/>
                <w:rFonts w:ascii="Times New Roman" w:hAnsi="Times New Roman" w:cs="Times New Roman"/>
                <w:noProof/>
                <w:color w:val="auto"/>
                <w:sz w:val="24"/>
                <w:szCs w:val="24"/>
                <w:u w:val="none"/>
              </w:rPr>
              <w:t xml:space="preserve">24.2 Списък с </w:t>
            </w:r>
            <w:r w:rsidR="00AE35D9" w:rsidRPr="0053784F">
              <w:rPr>
                <w:rStyle w:val="ab"/>
                <w:rFonts w:ascii="Times New Roman" w:eastAsia="Calibri" w:hAnsi="Times New Roman" w:cs="Times New Roman"/>
                <w:noProof/>
                <w:color w:val="auto"/>
                <w:sz w:val="24"/>
                <w:szCs w:val="24"/>
                <w:u w:val="none"/>
              </w:rPr>
              <w:t>документи, доказващи съответствие с критериите за подбор на проекти: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70" w:history="1">
            <w:r w:rsidR="00AE35D9" w:rsidRPr="0053784F">
              <w:rPr>
                <w:rStyle w:val="ab"/>
                <w:rFonts w:ascii="Times New Roman" w:hAnsi="Times New Roman" w:cs="Times New Roman"/>
                <w:noProof/>
                <w:color w:val="auto"/>
                <w:sz w:val="24"/>
                <w:szCs w:val="24"/>
                <w:u w:val="none"/>
              </w:rPr>
              <w:t>25. Краен срок за подаване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34</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71" w:history="1">
            <w:r w:rsidR="00AE35D9" w:rsidRPr="0053784F">
              <w:rPr>
                <w:rStyle w:val="ab"/>
                <w:rFonts w:ascii="Times New Roman" w:hAnsi="Times New Roman" w:cs="Times New Roman"/>
                <w:noProof/>
                <w:color w:val="auto"/>
                <w:sz w:val="24"/>
                <w:szCs w:val="24"/>
                <w:u w:val="none"/>
              </w:rPr>
              <w:t>26. Адрес за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34</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sz w:val="24"/>
              <w:szCs w:val="24"/>
              <w:lang w:eastAsia="bg-BG"/>
            </w:rPr>
          </w:pPr>
          <w:hyperlink w:anchor="_Toc504755072" w:history="1">
            <w:r w:rsidR="00AE35D9" w:rsidRPr="0053784F">
              <w:rPr>
                <w:rStyle w:val="ab"/>
                <w:rFonts w:ascii="Times New Roman" w:hAnsi="Times New Roman" w:cs="Times New Roman"/>
                <w:noProof/>
                <w:color w:val="auto"/>
                <w:sz w:val="24"/>
                <w:szCs w:val="24"/>
                <w:u w:val="none"/>
              </w:rPr>
              <w:t>27. Допълнителна информация: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34</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21"/>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53784F">
              <w:rPr>
                <w:rStyle w:val="ab"/>
                <w:rFonts w:ascii="Times New Roman" w:hAnsi="Times New Roman" w:cs="Times New Roman"/>
                <w:noProof/>
                <w:color w:val="auto"/>
                <w:sz w:val="24"/>
                <w:szCs w:val="24"/>
                <w:u w:val="none"/>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34</w:t>
            </w:r>
            <w:r w:rsidR="003302E9" w:rsidRPr="0053784F">
              <w:rPr>
                <w:rFonts w:ascii="Times New Roman" w:hAnsi="Times New Roman" w:cs="Times New Roman"/>
                <w:noProof/>
                <w:webHidden/>
                <w:sz w:val="24"/>
                <w:szCs w:val="24"/>
              </w:rPr>
              <w:fldChar w:fldCharType="end"/>
            </w:r>
          </w:hyperlink>
        </w:p>
        <w:p w:rsidR="00AE35D9" w:rsidRPr="0053784F" w:rsidRDefault="009C2583">
          <w:pPr>
            <w:pStyle w:val="11"/>
            <w:tabs>
              <w:tab w:val="right" w:leader="dot" w:pos="9062"/>
            </w:tabs>
            <w:rPr>
              <w:rFonts w:ascii="Times New Roman" w:eastAsiaTheme="minorEastAsia" w:hAnsi="Times New Roman" w:cs="Times New Roman"/>
              <w:noProof/>
              <w:lang w:eastAsia="bg-BG"/>
            </w:rPr>
          </w:pPr>
          <w:hyperlink w:anchor="_Toc504755074" w:history="1">
            <w:r w:rsidR="00AE35D9" w:rsidRPr="0053784F">
              <w:rPr>
                <w:rStyle w:val="ab"/>
                <w:rFonts w:ascii="Times New Roman" w:hAnsi="Times New Roman" w:cs="Times New Roman"/>
                <w:noProof/>
                <w:color w:val="auto"/>
                <w:sz w:val="24"/>
                <w:szCs w:val="24"/>
                <w:u w:val="none"/>
              </w:rPr>
              <w:t>28. Приложения към Условията за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4D2003">
              <w:rPr>
                <w:rFonts w:ascii="Times New Roman" w:hAnsi="Times New Roman" w:cs="Times New Roman"/>
                <w:noProof/>
                <w:webHidden/>
                <w:sz w:val="24"/>
                <w:szCs w:val="24"/>
              </w:rPr>
              <w:t>35</w:t>
            </w:r>
            <w:r w:rsidR="003302E9" w:rsidRPr="0053784F">
              <w:rPr>
                <w:rFonts w:ascii="Times New Roman" w:hAnsi="Times New Roman" w:cs="Times New Roman"/>
                <w:noProof/>
                <w:webHidden/>
                <w:sz w:val="24"/>
                <w:szCs w:val="24"/>
              </w:rPr>
              <w:fldChar w:fldCharType="end"/>
            </w:r>
          </w:hyperlink>
        </w:p>
        <w:p w:rsidR="00BB1E2D" w:rsidRPr="00D96BD8" w:rsidRDefault="003302E9">
          <w:pPr>
            <w:rPr>
              <w:rFonts w:ascii="Times New Roman" w:hAnsi="Times New Roman" w:cs="Times New Roman"/>
              <w:sz w:val="24"/>
              <w:szCs w:val="24"/>
            </w:rPr>
          </w:pPr>
          <w:r w:rsidRPr="0053784F">
            <w:rPr>
              <w:rFonts w:ascii="Times New Roman" w:hAnsi="Times New Roman" w:cs="Times New Roman"/>
              <w:b/>
              <w:bCs/>
              <w:noProof/>
              <w:sz w:val="24"/>
              <w:szCs w:val="24"/>
            </w:rPr>
            <w:fldChar w:fldCharType="end"/>
          </w:r>
        </w:p>
      </w:sdtContent>
    </w:sdt>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1" w:name="_Toc505614636"/>
      <w:bookmarkStart w:id="2" w:name="_Toc504755032"/>
      <w:r w:rsidRPr="006C7D48">
        <w:rPr>
          <w:rFonts w:ascii="Times New Roman" w:eastAsiaTheme="majorEastAsia" w:hAnsi="Times New Roman" w:cs="Times New Roman"/>
          <w:b/>
          <w:bCs/>
        </w:rPr>
        <w:t>СПИСЪК НА СЪКРАЩЕНИЯТА:</w:t>
      </w:r>
      <w:bookmarkEnd w:id="1"/>
    </w:p>
    <w:tbl>
      <w:tblPr>
        <w:tblStyle w:val="TableNormal1"/>
        <w:tblW w:w="97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5"/>
        <w:gridCol w:w="7347"/>
      </w:tblGrid>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БФП</w:t>
            </w:r>
          </w:p>
        </w:tc>
        <w:tc>
          <w:tcPr>
            <w:tcW w:w="7347" w:type="dxa"/>
          </w:tcPr>
          <w:p w:rsidR="00B1036D" w:rsidRDefault="00B1036D" w:rsidP="00B1036D">
            <w:pPr>
              <w:pStyle w:val="TableParagraph"/>
              <w:spacing w:line="256" w:lineRule="exact"/>
              <w:rPr>
                <w:sz w:val="24"/>
              </w:rPr>
            </w:pPr>
            <w:r>
              <w:rPr>
                <w:sz w:val="24"/>
              </w:rPr>
              <w:t>Безвъзмездна финансова помощ</w:t>
            </w:r>
          </w:p>
        </w:tc>
      </w:tr>
      <w:tr w:rsidR="00B1036D" w:rsidTr="00082BC6">
        <w:trPr>
          <w:trHeight w:val="277"/>
          <w:jc w:val="center"/>
        </w:trPr>
        <w:tc>
          <w:tcPr>
            <w:tcW w:w="2415" w:type="dxa"/>
          </w:tcPr>
          <w:p w:rsidR="00B1036D" w:rsidRDefault="00B1036D" w:rsidP="00B1036D">
            <w:pPr>
              <w:pStyle w:val="TableParagraph"/>
              <w:spacing w:before="1" w:line="257" w:lineRule="exact"/>
              <w:rPr>
                <w:b/>
                <w:sz w:val="24"/>
              </w:rPr>
            </w:pPr>
            <w:r>
              <w:rPr>
                <w:b/>
                <w:sz w:val="24"/>
              </w:rPr>
              <w:t>ВОМР</w:t>
            </w:r>
          </w:p>
        </w:tc>
        <w:tc>
          <w:tcPr>
            <w:tcW w:w="7347" w:type="dxa"/>
          </w:tcPr>
          <w:p w:rsidR="00B1036D" w:rsidRPr="004F630D" w:rsidRDefault="00B1036D" w:rsidP="00B1036D">
            <w:pPr>
              <w:pStyle w:val="TableParagraph"/>
              <w:spacing w:before="1" w:line="257" w:lineRule="exact"/>
              <w:rPr>
                <w:sz w:val="24"/>
                <w:lang w:val="ru-RU"/>
              </w:rPr>
            </w:pPr>
            <w:r w:rsidRPr="004F630D">
              <w:rPr>
                <w:sz w:val="24"/>
                <w:lang w:val="ru-RU"/>
              </w:rPr>
              <w:t>Водено от общностите местно развитие</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ДДС</w:t>
            </w:r>
          </w:p>
        </w:tc>
        <w:tc>
          <w:tcPr>
            <w:tcW w:w="7347" w:type="dxa"/>
          </w:tcPr>
          <w:p w:rsidR="00B1036D" w:rsidRDefault="00B1036D" w:rsidP="00B1036D">
            <w:pPr>
              <w:pStyle w:val="TableParagraph"/>
              <w:spacing w:line="256" w:lineRule="exact"/>
              <w:rPr>
                <w:sz w:val="24"/>
              </w:rPr>
            </w:pPr>
            <w:r>
              <w:rPr>
                <w:sz w:val="24"/>
              </w:rPr>
              <w:t>Данък върху добавената стойност</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ЕС</w:t>
            </w:r>
          </w:p>
        </w:tc>
        <w:tc>
          <w:tcPr>
            <w:tcW w:w="7347" w:type="dxa"/>
          </w:tcPr>
          <w:p w:rsidR="00B1036D" w:rsidRDefault="00B1036D" w:rsidP="00B1036D">
            <w:pPr>
              <w:pStyle w:val="TableParagraph"/>
              <w:spacing w:line="256" w:lineRule="exact"/>
              <w:rPr>
                <w:sz w:val="24"/>
              </w:rPr>
            </w:pPr>
            <w:r>
              <w:rPr>
                <w:spacing w:val="-60"/>
                <w:sz w:val="24"/>
                <w:shd w:val="clear" w:color="auto" w:fill="FDFDFD"/>
              </w:rPr>
              <w:t xml:space="preserve"> </w:t>
            </w:r>
            <w:r>
              <w:rPr>
                <w:sz w:val="24"/>
                <w:shd w:val="clear" w:color="auto" w:fill="FDFDFD"/>
              </w:rPr>
              <w:t>Европейски съюз</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ЕСИФ</w:t>
            </w:r>
          </w:p>
        </w:tc>
        <w:tc>
          <w:tcPr>
            <w:tcW w:w="7347" w:type="dxa"/>
          </w:tcPr>
          <w:p w:rsidR="00B1036D" w:rsidRPr="004F630D" w:rsidRDefault="00B1036D" w:rsidP="00B1036D">
            <w:pPr>
              <w:pStyle w:val="TableParagraph"/>
              <w:spacing w:line="256" w:lineRule="exact"/>
              <w:rPr>
                <w:sz w:val="24"/>
                <w:lang w:val="ru-RU"/>
              </w:rPr>
            </w:pPr>
            <w:r w:rsidRPr="004F630D">
              <w:rPr>
                <w:sz w:val="24"/>
                <w:lang w:val="ru-RU"/>
              </w:rPr>
              <w:t>Европейски структурни и инвестиционни фондове</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ЕЗФРСР</w:t>
            </w:r>
          </w:p>
        </w:tc>
        <w:tc>
          <w:tcPr>
            <w:tcW w:w="7347" w:type="dxa"/>
          </w:tcPr>
          <w:p w:rsidR="00B1036D" w:rsidRPr="004F630D" w:rsidRDefault="00B1036D" w:rsidP="00B1036D">
            <w:pPr>
              <w:pStyle w:val="TableParagraph"/>
              <w:spacing w:line="256" w:lineRule="exact"/>
              <w:rPr>
                <w:sz w:val="24"/>
                <w:lang w:val="ru-RU"/>
              </w:rPr>
            </w:pPr>
            <w:r w:rsidRPr="004F630D">
              <w:rPr>
                <w:sz w:val="24"/>
                <w:lang w:val="ru-RU"/>
              </w:rPr>
              <w:t>Европейски земеделски фонд за развитие на селските райони</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ЗДДС</w:t>
            </w:r>
          </w:p>
        </w:tc>
        <w:tc>
          <w:tcPr>
            <w:tcW w:w="7347" w:type="dxa"/>
          </w:tcPr>
          <w:p w:rsidR="00B1036D" w:rsidRPr="004F630D" w:rsidRDefault="00B1036D" w:rsidP="00B1036D">
            <w:pPr>
              <w:pStyle w:val="TableParagraph"/>
              <w:spacing w:line="256" w:lineRule="exact"/>
              <w:rPr>
                <w:sz w:val="24"/>
                <w:lang w:val="ru-RU"/>
              </w:rPr>
            </w:pPr>
            <w:r w:rsidRPr="004F630D">
              <w:rPr>
                <w:sz w:val="24"/>
                <w:lang w:val="ru-RU"/>
              </w:rPr>
              <w:t>Закон за данък добавена стойност</w:t>
            </w:r>
          </w:p>
        </w:tc>
      </w:tr>
      <w:tr w:rsidR="00B1036D" w:rsidTr="00082BC6">
        <w:trPr>
          <w:trHeight w:val="306"/>
          <w:jc w:val="center"/>
        </w:trPr>
        <w:tc>
          <w:tcPr>
            <w:tcW w:w="2415" w:type="dxa"/>
          </w:tcPr>
          <w:p w:rsidR="00B1036D" w:rsidRDefault="00B1036D" w:rsidP="00B1036D">
            <w:pPr>
              <w:pStyle w:val="TableParagraph"/>
              <w:spacing w:before="1"/>
              <w:rPr>
                <w:b/>
                <w:sz w:val="24"/>
              </w:rPr>
            </w:pPr>
            <w:r>
              <w:rPr>
                <w:b/>
                <w:sz w:val="24"/>
              </w:rPr>
              <w:t>ЗЕЕ</w:t>
            </w:r>
          </w:p>
        </w:tc>
        <w:tc>
          <w:tcPr>
            <w:tcW w:w="7347" w:type="dxa"/>
          </w:tcPr>
          <w:p w:rsidR="00B1036D" w:rsidRDefault="00B1036D" w:rsidP="00B1036D">
            <w:pPr>
              <w:pStyle w:val="TableParagraph"/>
              <w:spacing w:before="1"/>
              <w:rPr>
                <w:sz w:val="24"/>
              </w:rPr>
            </w:pPr>
            <w:r>
              <w:rPr>
                <w:sz w:val="24"/>
              </w:rPr>
              <w:t>Закон за енергийната ефективност</w:t>
            </w:r>
          </w:p>
        </w:tc>
      </w:tr>
      <w:tr w:rsidR="00B1036D" w:rsidTr="00082BC6">
        <w:trPr>
          <w:trHeight w:val="276"/>
          <w:jc w:val="center"/>
        </w:trPr>
        <w:tc>
          <w:tcPr>
            <w:tcW w:w="2415" w:type="dxa"/>
          </w:tcPr>
          <w:p w:rsidR="00B1036D" w:rsidRDefault="00B1036D" w:rsidP="00B1036D">
            <w:pPr>
              <w:pStyle w:val="TableParagraph"/>
              <w:spacing w:line="256" w:lineRule="exact"/>
              <w:rPr>
                <w:b/>
                <w:sz w:val="24"/>
              </w:rPr>
            </w:pPr>
            <w:r>
              <w:rPr>
                <w:b/>
                <w:sz w:val="24"/>
              </w:rPr>
              <w:t>ЗЕУ</w:t>
            </w:r>
          </w:p>
        </w:tc>
        <w:tc>
          <w:tcPr>
            <w:tcW w:w="7347" w:type="dxa"/>
          </w:tcPr>
          <w:p w:rsidR="00B1036D" w:rsidRDefault="00B1036D" w:rsidP="00B1036D">
            <w:pPr>
              <w:pStyle w:val="TableParagraph"/>
              <w:spacing w:line="256" w:lineRule="exact"/>
              <w:rPr>
                <w:sz w:val="24"/>
              </w:rPr>
            </w:pPr>
            <w:r>
              <w:rPr>
                <w:sz w:val="24"/>
              </w:rPr>
              <w:t>Закон за електронното управление</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ЗКН</w:t>
            </w:r>
          </w:p>
        </w:tc>
        <w:tc>
          <w:tcPr>
            <w:tcW w:w="7347" w:type="dxa"/>
          </w:tcPr>
          <w:p w:rsidR="00B1036D" w:rsidRDefault="00B1036D" w:rsidP="00B1036D">
            <w:pPr>
              <w:pStyle w:val="TableParagraph"/>
              <w:spacing w:line="256" w:lineRule="exact"/>
              <w:rPr>
                <w:sz w:val="24"/>
              </w:rPr>
            </w:pPr>
            <w:r>
              <w:rPr>
                <w:sz w:val="24"/>
              </w:rPr>
              <w:t>Закон за културното наследство</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ЗОП</w:t>
            </w:r>
          </w:p>
        </w:tc>
        <w:tc>
          <w:tcPr>
            <w:tcW w:w="7347" w:type="dxa"/>
          </w:tcPr>
          <w:p w:rsidR="00B1036D" w:rsidRDefault="00B1036D" w:rsidP="00B1036D">
            <w:pPr>
              <w:pStyle w:val="TableParagraph"/>
              <w:spacing w:line="256" w:lineRule="exact"/>
              <w:rPr>
                <w:sz w:val="24"/>
              </w:rPr>
            </w:pPr>
            <w:r>
              <w:rPr>
                <w:sz w:val="24"/>
              </w:rPr>
              <w:t>Закон за обществените поръчки</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ЗООС</w:t>
            </w:r>
          </w:p>
        </w:tc>
        <w:tc>
          <w:tcPr>
            <w:tcW w:w="7347" w:type="dxa"/>
          </w:tcPr>
          <w:p w:rsidR="00B1036D" w:rsidRPr="004F630D" w:rsidRDefault="00B1036D" w:rsidP="00B1036D">
            <w:pPr>
              <w:pStyle w:val="TableParagraph"/>
              <w:spacing w:line="256" w:lineRule="exact"/>
              <w:rPr>
                <w:sz w:val="24"/>
                <w:lang w:val="ru-RU"/>
              </w:rPr>
            </w:pPr>
            <w:r w:rsidRPr="004F630D">
              <w:rPr>
                <w:sz w:val="24"/>
                <w:lang w:val="ru-RU"/>
              </w:rPr>
              <w:t>Закон за опазване на околната среда</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ЗПЗП</w:t>
            </w:r>
          </w:p>
        </w:tc>
        <w:tc>
          <w:tcPr>
            <w:tcW w:w="7347" w:type="dxa"/>
          </w:tcPr>
          <w:p w:rsidR="00B1036D" w:rsidRPr="004F630D" w:rsidRDefault="00B1036D" w:rsidP="00B1036D">
            <w:pPr>
              <w:pStyle w:val="TableParagraph"/>
              <w:spacing w:line="256" w:lineRule="exact"/>
              <w:rPr>
                <w:sz w:val="24"/>
                <w:lang w:val="ru-RU"/>
              </w:rPr>
            </w:pPr>
            <w:r w:rsidRPr="004F630D">
              <w:rPr>
                <w:sz w:val="24"/>
                <w:lang w:val="ru-RU"/>
              </w:rPr>
              <w:t>Закон за подпомагане на земеделските производители</w:t>
            </w:r>
          </w:p>
        </w:tc>
      </w:tr>
      <w:tr w:rsidR="00B1036D" w:rsidTr="00082BC6">
        <w:trPr>
          <w:trHeight w:val="553"/>
          <w:jc w:val="center"/>
        </w:trPr>
        <w:tc>
          <w:tcPr>
            <w:tcW w:w="2415" w:type="dxa"/>
          </w:tcPr>
          <w:p w:rsidR="00B1036D" w:rsidRDefault="00B1036D" w:rsidP="00B1036D">
            <w:pPr>
              <w:pStyle w:val="TableParagraph"/>
              <w:spacing w:before="1"/>
              <w:rPr>
                <w:b/>
                <w:sz w:val="24"/>
              </w:rPr>
            </w:pPr>
            <w:r>
              <w:rPr>
                <w:b/>
                <w:sz w:val="24"/>
              </w:rPr>
              <w:lastRenderedPageBreak/>
              <w:t>ЗУСЕСИФ</w:t>
            </w:r>
          </w:p>
        </w:tc>
        <w:tc>
          <w:tcPr>
            <w:tcW w:w="7347" w:type="dxa"/>
          </w:tcPr>
          <w:p w:rsidR="00B1036D" w:rsidRPr="004F630D" w:rsidRDefault="00B1036D" w:rsidP="00B1036D">
            <w:pPr>
              <w:pStyle w:val="TableParagraph"/>
              <w:spacing w:before="1" w:line="270" w:lineRule="atLeast"/>
              <w:rPr>
                <w:sz w:val="24"/>
                <w:lang w:val="ru-RU"/>
              </w:rPr>
            </w:pPr>
            <w:r w:rsidRPr="004F630D">
              <w:rPr>
                <w:sz w:val="24"/>
                <w:lang w:val="ru-RU"/>
              </w:rPr>
              <w:t>Закон за управление на средствата от Европейските структурни и инвестиционни фондове</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ЗУТ</w:t>
            </w:r>
          </w:p>
        </w:tc>
        <w:tc>
          <w:tcPr>
            <w:tcW w:w="7347" w:type="dxa"/>
          </w:tcPr>
          <w:p w:rsidR="00B1036D" w:rsidRPr="004F630D" w:rsidRDefault="00B1036D" w:rsidP="00B1036D">
            <w:pPr>
              <w:pStyle w:val="TableParagraph"/>
              <w:spacing w:line="256" w:lineRule="exact"/>
              <w:rPr>
                <w:sz w:val="24"/>
                <w:lang w:val="ru-RU"/>
              </w:rPr>
            </w:pPr>
            <w:r w:rsidRPr="004F630D">
              <w:rPr>
                <w:sz w:val="24"/>
                <w:lang w:val="ru-RU"/>
              </w:rPr>
              <w:t>Закон за устройство на територията</w:t>
            </w:r>
          </w:p>
        </w:tc>
      </w:tr>
      <w:tr w:rsidR="00B1036D" w:rsidTr="00082BC6">
        <w:trPr>
          <w:trHeight w:val="551"/>
          <w:jc w:val="center"/>
        </w:trPr>
        <w:tc>
          <w:tcPr>
            <w:tcW w:w="2415" w:type="dxa"/>
          </w:tcPr>
          <w:p w:rsidR="00B1036D" w:rsidRDefault="00B1036D" w:rsidP="00B1036D">
            <w:pPr>
              <w:pStyle w:val="TableParagraph"/>
              <w:spacing w:line="275" w:lineRule="exact"/>
              <w:rPr>
                <w:b/>
                <w:sz w:val="24"/>
              </w:rPr>
            </w:pPr>
            <w:r>
              <w:rPr>
                <w:b/>
                <w:sz w:val="24"/>
              </w:rPr>
              <w:t>ИСУН</w:t>
            </w:r>
          </w:p>
        </w:tc>
        <w:tc>
          <w:tcPr>
            <w:tcW w:w="7347" w:type="dxa"/>
          </w:tcPr>
          <w:p w:rsidR="00B1036D" w:rsidRPr="004F630D" w:rsidRDefault="00B1036D" w:rsidP="00B1036D">
            <w:pPr>
              <w:pStyle w:val="TableParagraph"/>
              <w:tabs>
                <w:tab w:val="left" w:pos="2223"/>
                <w:tab w:val="left" w:pos="3240"/>
                <w:tab w:val="left" w:pos="3657"/>
                <w:tab w:val="left" w:pos="5038"/>
                <w:tab w:val="left" w:pos="5376"/>
                <w:tab w:val="left" w:pos="6834"/>
              </w:tabs>
              <w:spacing w:line="275" w:lineRule="exact"/>
              <w:rPr>
                <w:sz w:val="24"/>
                <w:lang w:val="ru-RU"/>
              </w:rPr>
            </w:pPr>
            <w:r w:rsidRPr="004F630D">
              <w:rPr>
                <w:spacing w:val="-60"/>
                <w:sz w:val="24"/>
                <w:shd w:val="clear" w:color="auto" w:fill="FDFDFD"/>
                <w:lang w:val="ru-RU"/>
              </w:rPr>
              <w:t xml:space="preserve"> </w:t>
            </w:r>
            <w:r w:rsidRPr="004F630D">
              <w:rPr>
                <w:sz w:val="24"/>
                <w:shd w:val="clear" w:color="auto" w:fill="FDFDFD"/>
                <w:lang w:val="ru-RU"/>
              </w:rPr>
              <w:t>Информационната</w:t>
            </w:r>
            <w:r w:rsidRPr="004F630D">
              <w:rPr>
                <w:sz w:val="24"/>
                <w:shd w:val="clear" w:color="auto" w:fill="FDFDFD"/>
                <w:lang w:val="ru-RU"/>
              </w:rPr>
              <w:tab/>
              <w:t>система</w:t>
            </w:r>
            <w:r w:rsidRPr="004F630D">
              <w:rPr>
                <w:sz w:val="24"/>
                <w:shd w:val="clear" w:color="auto" w:fill="FDFDFD"/>
                <w:lang w:val="ru-RU"/>
              </w:rPr>
              <w:tab/>
              <w:t>за</w:t>
            </w:r>
            <w:r w:rsidRPr="004F630D">
              <w:rPr>
                <w:sz w:val="24"/>
                <w:shd w:val="clear" w:color="auto" w:fill="FDFDFD"/>
                <w:lang w:val="ru-RU"/>
              </w:rPr>
              <w:tab/>
              <w:t>управление</w:t>
            </w:r>
            <w:r w:rsidRPr="004F630D">
              <w:rPr>
                <w:sz w:val="24"/>
                <w:shd w:val="clear" w:color="auto" w:fill="FDFDFD"/>
                <w:lang w:val="ru-RU"/>
              </w:rPr>
              <w:tab/>
              <w:t>и</w:t>
            </w:r>
            <w:r w:rsidRPr="004F630D">
              <w:rPr>
                <w:sz w:val="24"/>
                <w:shd w:val="clear" w:color="auto" w:fill="FDFDFD"/>
                <w:lang w:val="ru-RU"/>
              </w:rPr>
              <w:tab/>
              <w:t>наблюдение</w:t>
            </w:r>
            <w:r w:rsidRPr="004F630D">
              <w:rPr>
                <w:sz w:val="24"/>
                <w:shd w:val="clear" w:color="auto" w:fill="FDFDFD"/>
                <w:lang w:val="ru-RU"/>
              </w:rPr>
              <w:tab/>
            </w:r>
            <w:r w:rsidRPr="004F630D">
              <w:rPr>
                <w:spacing w:val="3"/>
                <w:sz w:val="24"/>
                <w:shd w:val="clear" w:color="auto" w:fill="FDFDFD"/>
                <w:lang w:val="ru-RU"/>
              </w:rPr>
              <w:t>на</w:t>
            </w:r>
          </w:p>
          <w:p w:rsidR="00B1036D" w:rsidRPr="004F630D" w:rsidRDefault="00B1036D" w:rsidP="00B1036D">
            <w:pPr>
              <w:pStyle w:val="TableParagraph"/>
              <w:spacing w:line="257" w:lineRule="exact"/>
              <w:rPr>
                <w:sz w:val="24"/>
                <w:lang w:val="ru-RU"/>
              </w:rPr>
            </w:pPr>
            <w:r w:rsidRPr="004F630D">
              <w:rPr>
                <w:spacing w:val="-60"/>
                <w:sz w:val="24"/>
                <w:shd w:val="clear" w:color="auto" w:fill="FDFDFD"/>
                <w:lang w:val="ru-RU"/>
              </w:rPr>
              <w:t xml:space="preserve"> </w:t>
            </w:r>
            <w:r w:rsidRPr="004F630D">
              <w:rPr>
                <w:sz w:val="24"/>
                <w:shd w:val="clear" w:color="auto" w:fill="FDFDFD"/>
                <w:lang w:val="ru-RU"/>
              </w:rPr>
              <w:t>средствата от Европейските структурни и инвестиционни фондове</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КЕП</w:t>
            </w:r>
          </w:p>
        </w:tc>
        <w:tc>
          <w:tcPr>
            <w:tcW w:w="7347" w:type="dxa"/>
          </w:tcPr>
          <w:p w:rsidR="00B1036D" w:rsidRDefault="00B1036D" w:rsidP="00B1036D">
            <w:pPr>
              <w:pStyle w:val="TableParagraph"/>
              <w:spacing w:line="256" w:lineRule="exact"/>
              <w:rPr>
                <w:sz w:val="24"/>
              </w:rPr>
            </w:pPr>
            <w:r>
              <w:rPr>
                <w:spacing w:val="-60"/>
                <w:sz w:val="24"/>
                <w:shd w:val="clear" w:color="auto" w:fill="FDFDFD"/>
              </w:rPr>
              <w:t xml:space="preserve"> </w:t>
            </w:r>
            <w:r>
              <w:rPr>
                <w:sz w:val="24"/>
                <w:shd w:val="clear" w:color="auto" w:fill="FDFDFD"/>
              </w:rPr>
              <w:t>Квалифициран електронен подпис</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КСС</w:t>
            </w:r>
          </w:p>
        </w:tc>
        <w:tc>
          <w:tcPr>
            <w:tcW w:w="7347" w:type="dxa"/>
          </w:tcPr>
          <w:p w:rsidR="00B1036D" w:rsidRDefault="00B1036D" w:rsidP="00B1036D">
            <w:pPr>
              <w:pStyle w:val="TableParagraph"/>
              <w:spacing w:line="256" w:lineRule="exact"/>
              <w:rPr>
                <w:sz w:val="24"/>
              </w:rPr>
            </w:pPr>
            <w:r>
              <w:rPr>
                <w:sz w:val="24"/>
              </w:rPr>
              <w:t>Количествено-стойностни сметки</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МЗХГ</w:t>
            </w:r>
          </w:p>
        </w:tc>
        <w:tc>
          <w:tcPr>
            <w:tcW w:w="7347" w:type="dxa"/>
          </w:tcPr>
          <w:p w:rsidR="00B1036D" w:rsidRPr="004F630D" w:rsidRDefault="00B1036D" w:rsidP="00B1036D">
            <w:pPr>
              <w:pStyle w:val="TableParagraph"/>
              <w:spacing w:line="256" w:lineRule="exact"/>
              <w:rPr>
                <w:sz w:val="24"/>
                <w:lang w:val="ru-RU"/>
              </w:rPr>
            </w:pPr>
            <w:r w:rsidRPr="004F630D">
              <w:rPr>
                <w:sz w:val="24"/>
                <w:lang w:val="ru-RU"/>
              </w:rPr>
              <w:t>Министерство на земеделието, храните и горите</w:t>
            </w:r>
          </w:p>
        </w:tc>
      </w:tr>
      <w:tr w:rsidR="00B1036D" w:rsidTr="00082BC6">
        <w:trPr>
          <w:trHeight w:val="278"/>
          <w:jc w:val="center"/>
        </w:trPr>
        <w:tc>
          <w:tcPr>
            <w:tcW w:w="2415" w:type="dxa"/>
          </w:tcPr>
          <w:p w:rsidR="00B1036D" w:rsidRDefault="00B1036D" w:rsidP="00B1036D">
            <w:pPr>
              <w:pStyle w:val="TableParagraph"/>
              <w:spacing w:before="1" w:line="257" w:lineRule="exact"/>
              <w:rPr>
                <w:b/>
                <w:sz w:val="24"/>
              </w:rPr>
            </w:pPr>
            <w:r>
              <w:rPr>
                <w:b/>
                <w:sz w:val="24"/>
              </w:rPr>
              <w:t>МИГ</w:t>
            </w:r>
          </w:p>
        </w:tc>
        <w:tc>
          <w:tcPr>
            <w:tcW w:w="7347" w:type="dxa"/>
          </w:tcPr>
          <w:p w:rsidR="00B1036D" w:rsidRDefault="00B1036D" w:rsidP="00B1036D">
            <w:pPr>
              <w:pStyle w:val="TableParagraph"/>
              <w:spacing w:before="1" w:line="257" w:lineRule="exact"/>
              <w:rPr>
                <w:sz w:val="24"/>
              </w:rPr>
            </w:pPr>
            <w:r>
              <w:rPr>
                <w:sz w:val="24"/>
              </w:rPr>
              <w:t>Местна инициативна група</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ОВ</w:t>
            </w:r>
          </w:p>
        </w:tc>
        <w:tc>
          <w:tcPr>
            <w:tcW w:w="7347" w:type="dxa"/>
          </w:tcPr>
          <w:p w:rsidR="00B1036D" w:rsidRDefault="00B1036D" w:rsidP="00B1036D">
            <w:pPr>
              <w:pStyle w:val="TableParagraph"/>
              <w:spacing w:line="256" w:lineRule="exact"/>
              <w:rPr>
                <w:sz w:val="24"/>
              </w:rPr>
            </w:pPr>
            <w:r>
              <w:rPr>
                <w:sz w:val="24"/>
              </w:rPr>
              <w:t>Официален вестник на ЕС</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ПРСР 2014 – 2020 г.</w:t>
            </w:r>
          </w:p>
        </w:tc>
        <w:tc>
          <w:tcPr>
            <w:tcW w:w="7347" w:type="dxa"/>
          </w:tcPr>
          <w:p w:rsidR="00B1036D" w:rsidRPr="004F630D" w:rsidRDefault="00B1036D" w:rsidP="00B1036D">
            <w:pPr>
              <w:pStyle w:val="TableParagraph"/>
              <w:spacing w:line="256" w:lineRule="exact"/>
              <w:rPr>
                <w:sz w:val="24"/>
                <w:lang w:val="ru-RU"/>
              </w:rPr>
            </w:pPr>
            <w:r w:rsidRPr="004F630D">
              <w:rPr>
                <w:sz w:val="24"/>
                <w:lang w:val="ru-RU"/>
              </w:rPr>
              <w:t>Програма за развитие на селските райони за периода 2014 – 2020 г.</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ПМС</w:t>
            </w:r>
          </w:p>
        </w:tc>
        <w:tc>
          <w:tcPr>
            <w:tcW w:w="7347" w:type="dxa"/>
          </w:tcPr>
          <w:p w:rsidR="00B1036D" w:rsidRDefault="00B1036D" w:rsidP="00B1036D">
            <w:pPr>
              <w:pStyle w:val="TableParagraph"/>
              <w:spacing w:line="256" w:lineRule="exact"/>
              <w:rPr>
                <w:sz w:val="24"/>
              </w:rPr>
            </w:pPr>
            <w:r>
              <w:rPr>
                <w:sz w:val="24"/>
              </w:rPr>
              <w:t>Постановление на Министерски съвет</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РА</w:t>
            </w:r>
          </w:p>
        </w:tc>
        <w:tc>
          <w:tcPr>
            <w:tcW w:w="7347" w:type="dxa"/>
          </w:tcPr>
          <w:p w:rsidR="00B1036D" w:rsidRDefault="00B1036D" w:rsidP="00B1036D">
            <w:pPr>
              <w:pStyle w:val="TableParagraph"/>
              <w:spacing w:line="256" w:lineRule="exact"/>
              <w:rPr>
                <w:sz w:val="24"/>
              </w:rPr>
            </w:pPr>
            <w:r>
              <w:rPr>
                <w:sz w:val="24"/>
              </w:rPr>
              <w:t>Разплащателна агенция</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РУО</w:t>
            </w:r>
          </w:p>
        </w:tc>
        <w:tc>
          <w:tcPr>
            <w:tcW w:w="7347" w:type="dxa"/>
          </w:tcPr>
          <w:p w:rsidR="00B1036D" w:rsidRDefault="00B1036D" w:rsidP="00B1036D">
            <w:pPr>
              <w:pStyle w:val="TableParagraph"/>
              <w:spacing w:line="256" w:lineRule="exact"/>
              <w:rPr>
                <w:sz w:val="24"/>
              </w:rPr>
            </w:pPr>
            <w:r>
              <w:rPr>
                <w:sz w:val="24"/>
              </w:rPr>
              <w:t>Ръководител на управляващият орган</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СМР</w:t>
            </w:r>
          </w:p>
        </w:tc>
        <w:tc>
          <w:tcPr>
            <w:tcW w:w="7347" w:type="dxa"/>
          </w:tcPr>
          <w:p w:rsidR="00B1036D" w:rsidRDefault="00B1036D" w:rsidP="00B1036D">
            <w:pPr>
              <w:pStyle w:val="TableParagraph"/>
              <w:spacing w:line="256" w:lineRule="exact"/>
              <w:rPr>
                <w:sz w:val="24"/>
              </w:rPr>
            </w:pPr>
            <w:r>
              <w:rPr>
                <w:sz w:val="24"/>
              </w:rPr>
              <w:t>Строително-монтажни работи</w:t>
            </w:r>
          </w:p>
        </w:tc>
      </w:tr>
      <w:tr w:rsidR="00B1036D" w:rsidTr="00082BC6">
        <w:trPr>
          <w:trHeight w:val="278"/>
          <w:jc w:val="center"/>
        </w:trPr>
        <w:tc>
          <w:tcPr>
            <w:tcW w:w="2415" w:type="dxa"/>
          </w:tcPr>
          <w:p w:rsidR="00B1036D" w:rsidRDefault="00B1036D" w:rsidP="00B1036D">
            <w:pPr>
              <w:pStyle w:val="TableParagraph"/>
              <w:spacing w:before="1" w:line="257" w:lineRule="exact"/>
              <w:rPr>
                <w:b/>
                <w:sz w:val="24"/>
              </w:rPr>
            </w:pPr>
            <w:r>
              <w:rPr>
                <w:b/>
                <w:sz w:val="24"/>
              </w:rPr>
              <w:t>СВОМР</w:t>
            </w:r>
          </w:p>
        </w:tc>
        <w:tc>
          <w:tcPr>
            <w:tcW w:w="7347" w:type="dxa"/>
          </w:tcPr>
          <w:p w:rsidR="00B1036D" w:rsidRPr="004F630D" w:rsidRDefault="00B1036D" w:rsidP="00B1036D">
            <w:pPr>
              <w:pStyle w:val="TableParagraph"/>
              <w:spacing w:before="1" w:line="257" w:lineRule="exact"/>
              <w:rPr>
                <w:sz w:val="24"/>
                <w:lang w:val="ru-RU"/>
              </w:rPr>
            </w:pPr>
            <w:r w:rsidRPr="004F630D">
              <w:rPr>
                <w:sz w:val="24"/>
                <w:lang w:val="ru-RU"/>
              </w:rPr>
              <w:t>Стратегия за Водено от общностите местно развитие</w:t>
            </w:r>
          </w:p>
        </w:tc>
      </w:tr>
      <w:tr w:rsidR="00B1036D" w:rsidTr="00082BC6">
        <w:trPr>
          <w:trHeight w:val="275"/>
          <w:jc w:val="center"/>
        </w:trPr>
        <w:tc>
          <w:tcPr>
            <w:tcW w:w="2415" w:type="dxa"/>
          </w:tcPr>
          <w:p w:rsidR="00B1036D" w:rsidRDefault="00B1036D" w:rsidP="00B1036D">
            <w:pPr>
              <w:pStyle w:val="TableParagraph"/>
              <w:spacing w:line="256" w:lineRule="exact"/>
              <w:rPr>
                <w:b/>
                <w:sz w:val="24"/>
              </w:rPr>
            </w:pPr>
            <w:r>
              <w:rPr>
                <w:b/>
                <w:sz w:val="24"/>
              </w:rPr>
              <w:t>УО</w:t>
            </w:r>
          </w:p>
        </w:tc>
        <w:tc>
          <w:tcPr>
            <w:tcW w:w="7347" w:type="dxa"/>
          </w:tcPr>
          <w:p w:rsidR="00B1036D" w:rsidRDefault="00B1036D" w:rsidP="00B1036D">
            <w:pPr>
              <w:pStyle w:val="TableParagraph"/>
              <w:spacing w:line="256" w:lineRule="exact"/>
              <w:rPr>
                <w:sz w:val="24"/>
              </w:rPr>
            </w:pPr>
            <w:r>
              <w:rPr>
                <w:sz w:val="24"/>
              </w:rPr>
              <w:t>Управляващ орган</w:t>
            </w:r>
          </w:p>
        </w:tc>
      </w:tr>
    </w:tbl>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3" w:name="_Toc505614637"/>
      <w:r w:rsidRPr="006C7D48">
        <w:rPr>
          <w:rFonts w:ascii="Times New Roman" w:eastAsiaTheme="majorEastAsia" w:hAnsi="Times New Roman" w:cs="Times New Roman"/>
          <w:b/>
          <w:bCs/>
        </w:rPr>
        <w:t>ОБЯСНИТЕЛНИ БЕЛЕЖКИ:</w:t>
      </w:r>
      <w:bookmarkEnd w:id="3"/>
    </w:p>
    <w:tbl>
      <w:tblPr>
        <w:tblStyle w:val="TableNormal1"/>
        <w:tblW w:w="10573" w:type="dxa"/>
        <w:tblInd w:w="-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0"/>
        <w:gridCol w:w="108"/>
        <w:gridCol w:w="7237"/>
        <w:gridCol w:w="458"/>
      </w:tblGrid>
      <w:tr w:rsidR="00B1036D" w:rsidTr="00904C67">
        <w:trPr>
          <w:trHeight w:val="1905"/>
        </w:trPr>
        <w:tc>
          <w:tcPr>
            <w:tcW w:w="2770" w:type="dxa"/>
          </w:tcPr>
          <w:p w:rsidR="00B1036D" w:rsidRDefault="00B1036D" w:rsidP="00B1036D">
            <w:pPr>
              <w:pStyle w:val="TableParagraph"/>
              <w:spacing w:before="1"/>
              <w:rPr>
                <w:b/>
              </w:rPr>
            </w:pPr>
            <w:r>
              <w:rPr>
                <w:b/>
              </w:rPr>
              <w:t>Авансово плащане</w:t>
            </w:r>
          </w:p>
        </w:tc>
        <w:tc>
          <w:tcPr>
            <w:tcW w:w="7803" w:type="dxa"/>
            <w:gridSpan w:val="3"/>
          </w:tcPr>
          <w:p w:rsidR="00B1036D" w:rsidRPr="004F630D" w:rsidRDefault="00B1036D" w:rsidP="00B1036D">
            <w:pPr>
              <w:pStyle w:val="TableParagraph"/>
              <w:spacing w:line="276" w:lineRule="auto"/>
              <w:ind w:right="94"/>
              <w:jc w:val="both"/>
              <w:rPr>
                <w:sz w:val="24"/>
                <w:lang w:val="ru-RU"/>
              </w:rPr>
            </w:pPr>
            <w:r w:rsidRPr="004F630D">
              <w:rPr>
                <w:sz w:val="24"/>
                <w:lang w:val="ru-RU"/>
              </w:rPr>
              <w:t xml:space="preserve">Плащане по смисъла на чл. 63 от Регламент (ЕС) № 1305/2013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w:t>
            </w:r>
            <w:r>
              <w:rPr>
                <w:sz w:val="24"/>
              </w:rPr>
              <w:t>L</w:t>
            </w:r>
            <w:r w:rsidRPr="004F630D">
              <w:rPr>
                <w:sz w:val="24"/>
                <w:lang w:val="ru-RU"/>
              </w:rPr>
              <w:t xml:space="preserve"> 347/487 от</w:t>
            </w:r>
          </w:p>
          <w:p w:rsidR="00B1036D" w:rsidRDefault="00B1036D" w:rsidP="00B1036D">
            <w:pPr>
              <w:pStyle w:val="TableParagraph"/>
              <w:spacing w:before="1"/>
              <w:jc w:val="both"/>
              <w:rPr>
                <w:sz w:val="24"/>
              </w:rPr>
            </w:pPr>
            <w:r>
              <w:rPr>
                <w:sz w:val="24"/>
              </w:rPr>
              <w:t>20 декември 2013 г.)</w:t>
            </w:r>
          </w:p>
        </w:tc>
      </w:tr>
      <w:tr w:rsidR="00B1036D" w:rsidTr="00904C67">
        <w:trPr>
          <w:trHeight w:val="273"/>
        </w:trPr>
        <w:tc>
          <w:tcPr>
            <w:tcW w:w="2770" w:type="dxa"/>
            <w:vMerge w:val="restart"/>
          </w:tcPr>
          <w:p w:rsidR="00B1036D" w:rsidRDefault="00B1036D" w:rsidP="00B1036D">
            <w:pPr>
              <w:pStyle w:val="TableParagraph"/>
              <w:spacing w:line="276" w:lineRule="auto"/>
              <w:ind w:right="168"/>
              <w:rPr>
                <w:b/>
                <w:sz w:val="24"/>
              </w:rPr>
            </w:pPr>
            <w:r>
              <w:rPr>
                <w:b/>
                <w:sz w:val="24"/>
                <w:shd w:val="clear" w:color="auto" w:fill="FDFDFD"/>
              </w:rPr>
              <w:t>Административен</w:t>
            </w:r>
            <w:r>
              <w:rPr>
                <w:b/>
                <w:sz w:val="24"/>
              </w:rPr>
              <w:t xml:space="preserve"> </w:t>
            </w:r>
            <w:r>
              <w:rPr>
                <w:b/>
                <w:sz w:val="24"/>
                <w:shd w:val="clear" w:color="auto" w:fill="FDFDFD"/>
              </w:rPr>
              <w:t>договор</w:t>
            </w:r>
          </w:p>
        </w:tc>
        <w:tc>
          <w:tcPr>
            <w:tcW w:w="108" w:type="dxa"/>
            <w:tcBorders>
              <w:bottom w:val="single" w:sz="18" w:space="0" w:color="FFFFFF"/>
              <w:right w:val="nil"/>
            </w:tcBorders>
          </w:tcPr>
          <w:p w:rsidR="00B1036D" w:rsidRDefault="00B1036D" w:rsidP="00B1036D">
            <w:pPr>
              <w:pStyle w:val="TableParagraph"/>
              <w:ind w:left="0"/>
              <w:rPr>
                <w:sz w:val="20"/>
              </w:rPr>
            </w:pPr>
          </w:p>
        </w:tc>
        <w:tc>
          <w:tcPr>
            <w:tcW w:w="7237" w:type="dxa"/>
            <w:tcBorders>
              <w:left w:val="nil"/>
              <w:bottom w:val="single" w:sz="18" w:space="0" w:color="FFFFFF"/>
              <w:right w:val="nil"/>
            </w:tcBorders>
            <w:shd w:val="clear" w:color="auto" w:fill="FDFDFD"/>
          </w:tcPr>
          <w:p w:rsidR="00B1036D" w:rsidRPr="004F630D" w:rsidRDefault="00B1036D" w:rsidP="00B1036D">
            <w:pPr>
              <w:pStyle w:val="TableParagraph"/>
              <w:spacing w:line="254" w:lineRule="exact"/>
              <w:ind w:left="4" w:right="-15"/>
              <w:jc w:val="center"/>
              <w:rPr>
                <w:sz w:val="24"/>
                <w:lang w:val="ru-RU"/>
              </w:rPr>
            </w:pPr>
            <w:r w:rsidRPr="004F630D">
              <w:rPr>
                <w:sz w:val="24"/>
                <w:lang w:val="ru-RU"/>
              </w:rPr>
              <w:t>Договор</w:t>
            </w:r>
            <w:r w:rsidRPr="004F630D">
              <w:rPr>
                <w:spacing w:val="44"/>
                <w:sz w:val="24"/>
                <w:lang w:val="ru-RU"/>
              </w:rPr>
              <w:t xml:space="preserve"> </w:t>
            </w:r>
            <w:r w:rsidRPr="004F630D">
              <w:rPr>
                <w:sz w:val="24"/>
                <w:lang w:val="ru-RU"/>
              </w:rPr>
              <w:t>по</w:t>
            </w:r>
            <w:r w:rsidRPr="004F630D">
              <w:rPr>
                <w:spacing w:val="44"/>
                <w:sz w:val="24"/>
                <w:lang w:val="ru-RU"/>
              </w:rPr>
              <w:t xml:space="preserve"> </w:t>
            </w:r>
            <w:r w:rsidRPr="004F630D">
              <w:rPr>
                <w:sz w:val="24"/>
                <w:lang w:val="ru-RU"/>
              </w:rPr>
              <w:t>смисъла</w:t>
            </w:r>
            <w:r w:rsidRPr="004F630D">
              <w:rPr>
                <w:spacing w:val="43"/>
                <w:sz w:val="24"/>
                <w:lang w:val="ru-RU"/>
              </w:rPr>
              <w:t xml:space="preserve"> </w:t>
            </w:r>
            <w:r w:rsidRPr="004F630D">
              <w:rPr>
                <w:sz w:val="24"/>
                <w:lang w:val="ru-RU"/>
              </w:rPr>
              <w:t>на</w:t>
            </w:r>
            <w:r w:rsidRPr="004F630D">
              <w:rPr>
                <w:spacing w:val="44"/>
                <w:sz w:val="24"/>
                <w:lang w:val="ru-RU"/>
              </w:rPr>
              <w:t xml:space="preserve"> </w:t>
            </w:r>
            <w:r w:rsidRPr="004F630D">
              <w:rPr>
                <w:sz w:val="24"/>
                <w:lang w:val="ru-RU"/>
              </w:rPr>
              <w:t>§</w:t>
            </w:r>
            <w:r w:rsidRPr="004F630D">
              <w:rPr>
                <w:spacing w:val="44"/>
                <w:sz w:val="24"/>
                <w:lang w:val="ru-RU"/>
              </w:rPr>
              <w:t xml:space="preserve"> </w:t>
            </w:r>
            <w:r w:rsidRPr="004F630D">
              <w:rPr>
                <w:sz w:val="24"/>
                <w:lang w:val="ru-RU"/>
              </w:rPr>
              <w:t>1,</w:t>
            </w:r>
            <w:r w:rsidRPr="004F630D">
              <w:rPr>
                <w:spacing w:val="44"/>
                <w:sz w:val="24"/>
                <w:lang w:val="ru-RU"/>
              </w:rPr>
              <w:t xml:space="preserve"> </w:t>
            </w:r>
            <w:r w:rsidRPr="004F630D">
              <w:rPr>
                <w:sz w:val="24"/>
                <w:lang w:val="ru-RU"/>
              </w:rPr>
              <w:t>т.</w:t>
            </w:r>
            <w:r w:rsidRPr="004F630D">
              <w:rPr>
                <w:spacing w:val="46"/>
                <w:sz w:val="24"/>
                <w:lang w:val="ru-RU"/>
              </w:rPr>
              <w:t xml:space="preserve"> </w:t>
            </w:r>
            <w:r w:rsidRPr="004F630D">
              <w:rPr>
                <w:sz w:val="24"/>
                <w:lang w:val="ru-RU"/>
              </w:rPr>
              <w:t>1</w:t>
            </w:r>
            <w:r w:rsidRPr="004F630D">
              <w:rPr>
                <w:spacing w:val="44"/>
                <w:sz w:val="24"/>
                <w:lang w:val="ru-RU"/>
              </w:rPr>
              <w:t xml:space="preserve"> </w:t>
            </w:r>
            <w:r w:rsidRPr="004F630D">
              <w:rPr>
                <w:sz w:val="24"/>
                <w:lang w:val="ru-RU"/>
              </w:rPr>
              <w:t>от</w:t>
            </w:r>
            <w:r w:rsidRPr="004F630D">
              <w:rPr>
                <w:spacing w:val="45"/>
                <w:sz w:val="24"/>
                <w:lang w:val="ru-RU"/>
              </w:rPr>
              <w:t xml:space="preserve"> </w:t>
            </w:r>
            <w:r w:rsidRPr="004F630D">
              <w:rPr>
                <w:sz w:val="24"/>
                <w:lang w:val="ru-RU"/>
              </w:rPr>
              <w:t>допълнителните</w:t>
            </w:r>
            <w:r w:rsidRPr="004F630D">
              <w:rPr>
                <w:spacing w:val="44"/>
                <w:sz w:val="24"/>
                <w:lang w:val="ru-RU"/>
              </w:rPr>
              <w:t xml:space="preserve"> </w:t>
            </w:r>
            <w:r w:rsidRPr="004F630D">
              <w:rPr>
                <w:sz w:val="24"/>
                <w:lang w:val="ru-RU"/>
              </w:rPr>
              <w:t>разпоредби</w:t>
            </w:r>
            <w:r w:rsidRPr="004F630D">
              <w:rPr>
                <w:spacing w:val="46"/>
                <w:sz w:val="24"/>
                <w:lang w:val="ru-RU"/>
              </w:rPr>
              <w:t xml:space="preserve"> </w:t>
            </w:r>
            <w:r w:rsidRPr="004F630D">
              <w:rPr>
                <w:sz w:val="24"/>
                <w:lang w:val="ru-RU"/>
              </w:rPr>
              <w:t>на</w:t>
            </w:r>
          </w:p>
        </w:tc>
        <w:tc>
          <w:tcPr>
            <w:tcW w:w="458" w:type="dxa"/>
            <w:tcBorders>
              <w:left w:val="nil"/>
              <w:bottom w:val="single" w:sz="18" w:space="0" w:color="FFFFFF"/>
            </w:tcBorders>
          </w:tcPr>
          <w:p w:rsidR="00B1036D" w:rsidRPr="004F630D" w:rsidRDefault="00B1036D" w:rsidP="00B1036D">
            <w:pPr>
              <w:pStyle w:val="TableParagraph"/>
              <w:ind w:left="0"/>
              <w:rPr>
                <w:sz w:val="20"/>
                <w:lang w:val="ru-RU"/>
              </w:rPr>
            </w:pPr>
          </w:p>
        </w:tc>
      </w:tr>
      <w:tr w:rsidR="00B1036D" w:rsidTr="00904C67">
        <w:trPr>
          <w:trHeight w:val="1267"/>
        </w:trPr>
        <w:tc>
          <w:tcPr>
            <w:tcW w:w="2770" w:type="dxa"/>
            <w:vMerge/>
            <w:tcBorders>
              <w:top w:val="nil"/>
            </w:tcBorders>
          </w:tcPr>
          <w:p w:rsidR="00B1036D" w:rsidRPr="004F630D" w:rsidRDefault="00B1036D" w:rsidP="00B1036D">
            <w:pPr>
              <w:rPr>
                <w:sz w:val="2"/>
                <w:szCs w:val="2"/>
                <w:lang w:val="ru-RU"/>
              </w:rPr>
            </w:pPr>
          </w:p>
        </w:tc>
        <w:tc>
          <w:tcPr>
            <w:tcW w:w="7803" w:type="dxa"/>
            <w:gridSpan w:val="3"/>
            <w:tcBorders>
              <w:top w:val="single" w:sz="18" w:space="0" w:color="FFFFFF"/>
            </w:tcBorders>
          </w:tcPr>
          <w:p w:rsidR="00B1036D" w:rsidRPr="004F630D" w:rsidRDefault="00B1036D" w:rsidP="00B1036D">
            <w:pPr>
              <w:pStyle w:val="TableParagraph"/>
              <w:spacing w:line="276" w:lineRule="auto"/>
              <w:ind w:right="95"/>
              <w:jc w:val="both"/>
              <w:rPr>
                <w:sz w:val="24"/>
                <w:lang w:val="ru-RU"/>
              </w:rPr>
            </w:pPr>
            <w:r w:rsidRPr="004F630D">
              <w:rPr>
                <w:spacing w:val="-60"/>
                <w:sz w:val="24"/>
                <w:shd w:val="clear" w:color="auto" w:fill="FDFDFD"/>
                <w:lang w:val="ru-RU"/>
              </w:rPr>
              <w:t xml:space="preserve"> </w:t>
            </w:r>
            <w:r w:rsidRPr="004F630D">
              <w:rPr>
                <w:sz w:val="24"/>
                <w:shd w:val="clear" w:color="auto" w:fill="FDFDFD"/>
                <w:lang w:val="ru-RU"/>
              </w:rPr>
              <w:t xml:space="preserve">Закона за управление на средствата от европейските структурни </w:t>
            </w:r>
            <w:r w:rsidRPr="004F630D">
              <w:rPr>
                <w:spacing w:val="6"/>
                <w:sz w:val="24"/>
                <w:shd w:val="clear" w:color="auto" w:fill="FDFDFD"/>
                <w:lang w:val="ru-RU"/>
              </w:rPr>
              <w:t>и</w:t>
            </w:r>
            <w:r w:rsidRPr="004F630D">
              <w:rPr>
                <w:spacing w:val="72"/>
                <w:sz w:val="24"/>
                <w:lang w:val="ru-RU"/>
              </w:rPr>
              <w:t xml:space="preserve"> </w:t>
            </w:r>
            <w:r w:rsidRPr="004F630D">
              <w:rPr>
                <w:sz w:val="24"/>
                <w:lang w:val="ru-RU"/>
              </w:rPr>
              <w:t>инвестиционни фондове, който съдържа изрично волеизявление на изпълнителният директор на РА за предоставяне на</w:t>
            </w:r>
            <w:r w:rsidRPr="004F630D">
              <w:rPr>
                <w:spacing w:val="52"/>
                <w:sz w:val="24"/>
                <w:lang w:val="ru-RU"/>
              </w:rPr>
              <w:t xml:space="preserve"> </w:t>
            </w:r>
            <w:r w:rsidRPr="004F630D">
              <w:rPr>
                <w:sz w:val="24"/>
                <w:lang w:val="ru-RU"/>
              </w:rPr>
              <w:t>безвъзмездна</w:t>
            </w:r>
          </w:p>
          <w:p w:rsidR="00B1036D" w:rsidRPr="004F630D" w:rsidRDefault="00B1036D" w:rsidP="00B1036D">
            <w:pPr>
              <w:pStyle w:val="TableParagraph"/>
              <w:jc w:val="both"/>
              <w:rPr>
                <w:sz w:val="24"/>
                <w:lang w:val="ru-RU"/>
              </w:rPr>
            </w:pPr>
            <w:r w:rsidRPr="004F630D">
              <w:rPr>
                <w:spacing w:val="-60"/>
                <w:sz w:val="24"/>
                <w:shd w:val="clear" w:color="auto" w:fill="FDFDFD"/>
                <w:lang w:val="ru-RU"/>
              </w:rPr>
              <w:t xml:space="preserve"> </w:t>
            </w:r>
            <w:r w:rsidRPr="004F630D">
              <w:rPr>
                <w:sz w:val="24"/>
                <w:shd w:val="clear" w:color="auto" w:fill="FDFDFD"/>
                <w:lang w:val="ru-RU"/>
              </w:rPr>
              <w:t>финансова помощ със средства по ПРСР 2014 – 2020 г.</w:t>
            </w:r>
          </w:p>
        </w:tc>
      </w:tr>
      <w:tr w:rsidR="00B1036D" w:rsidTr="00904C67">
        <w:trPr>
          <w:trHeight w:val="2222"/>
        </w:trPr>
        <w:tc>
          <w:tcPr>
            <w:tcW w:w="2770" w:type="dxa"/>
          </w:tcPr>
          <w:p w:rsidR="00B1036D" w:rsidRDefault="00B1036D" w:rsidP="00B1036D">
            <w:pPr>
              <w:pStyle w:val="TableParagraph"/>
              <w:spacing w:line="278" w:lineRule="auto"/>
              <w:ind w:right="136"/>
              <w:rPr>
                <w:b/>
                <w:sz w:val="24"/>
              </w:rPr>
            </w:pPr>
            <w:r>
              <w:rPr>
                <w:b/>
                <w:sz w:val="24"/>
              </w:rPr>
              <w:t>Административни проверки</w:t>
            </w:r>
          </w:p>
        </w:tc>
        <w:tc>
          <w:tcPr>
            <w:tcW w:w="7803" w:type="dxa"/>
            <w:gridSpan w:val="3"/>
          </w:tcPr>
          <w:p w:rsidR="00B1036D" w:rsidRPr="004F630D" w:rsidRDefault="00B1036D" w:rsidP="00B1036D">
            <w:pPr>
              <w:pStyle w:val="TableParagraph"/>
              <w:spacing w:line="276" w:lineRule="auto"/>
              <w:ind w:right="97"/>
              <w:jc w:val="both"/>
              <w:rPr>
                <w:sz w:val="24"/>
                <w:lang w:val="ru-RU"/>
              </w:rPr>
            </w:pPr>
            <w:r w:rsidRPr="004F630D">
              <w:rPr>
                <w:sz w:val="24"/>
                <w:lang w:val="ru-RU"/>
              </w:rPr>
              <w:t>Проверки съгласно условията и разпоредбите на чл. 48 от Регламент за изпълнение (ЕС) № 809/2014 на Комисията от 17 юли 2014 г.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w:t>
            </w:r>
            <w:r w:rsidRPr="004F630D">
              <w:rPr>
                <w:spacing w:val="16"/>
                <w:sz w:val="24"/>
                <w:lang w:val="ru-RU"/>
              </w:rPr>
              <w:t xml:space="preserve"> </w:t>
            </w:r>
            <w:r>
              <w:rPr>
                <w:sz w:val="24"/>
              </w:rPr>
              <w:t>L</w:t>
            </w:r>
          </w:p>
          <w:p w:rsidR="00B1036D" w:rsidRDefault="00B1036D" w:rsidP="00B1036D">
            <w:pPr>
              <w:pStyle w:val="TableParagraph"/>
              <w:jc w:val="both"/>
              <w:rPr>
                <w:sz w:val="24"/>
              </w:rPr>
            </w:pPr>
            <w:r>
              <w:rPr>
                <w:sz w:val="24"/>
              </w:rPr>
              <w:t>227/69 от 31 юли 2014 г.).</w:t>
            </w:r>
          </w:p>
        </w:tc>
      </w:tr>
      <w:tr w:rsidR="00B1036D" w:rsidTr="00904C67">
        <w:trPr>
          <w:trHeight w:val="276"/>
        </w:trPr>
        <w:tc>
          <w:tcPr>
            <w:tcW w:w="2770" w:type="dxa"/>
            <w:vMerge w:val="restart"/>
          </w:tcPr>
          <w:p w:rsidR="00B1036D" w:rsidRDefault="00B1036D" w:rsidP="00B1036D">
            <w:pPr>
              <w:pStyle w:val="TableParagraph"/>
              <w:spacing w:line="278" w:lineRule="auto"/>
              <w:ind w:right="155"/>
              <w:rPr>
                <w:b/>
                <w:sz w:val="24"/>
              </w:rPr>
            </w:pPr>
            <w:r>
              <w:rPr>
                <w:b/>
                <w:sz w:val="24"/>
                <w:shd w:val="clear" w:color="auto" w:fill="FDFDFD"/>
              </w:rPr>
              <w:t>Административно</w:t>
            </w:r>
            <w:r>
              <w:rPr>
                <w:b/>
                <w:sz w:val="24"/>
              </w:rPr>
              <w:t xml:space="preserve"> </w:t>
            </w:r>
            <w:r>
              <w:rPr>
                <w:b/>
                <w:sz w:val="24"/>
                <w:shd w:val="clear" w:color="auto" w:fill="FDFDFD"/>
              </w:rPr>
              <w:lastRenderedPageBreak/>
              <w:t>съответствие</w:t>
            </w:r>
          </w:p>
        </w:tc>
        <w:tc>
          <w:tcPr>
            <w:tcW w:w="108" w:type="dxa"/>
            <w:tcBorders>
              <w:bottom w:val="single" w:sz="18" w:space="0" w:color="FFFFFF"/>
              <w:right w:val="nil"/>
            </w:tcBorders>
          </w:tcPr>
          <w:p w:rsidR="00B1036D" w:rsidRDefault="00B1036D" w:rsidP="00B1036D">
            <w:pPr>
              <w:pStyle w:val="TableParagraph"/>
              <w:ind w:left="0"/>
              <w:rPr>
                <w:sz w:val="20"/>
              </w:rPr>
            </w:pPr>
          </w:p>
        </w:tc>
        <w:tc>
          <w:tcPr>
            <w:tcW w:w="7237" w:type="dxa"/>
            <w:tcBorders>
              <w:left w:val="nil"/>
              <w:bottom w:val="single" w:sz="18" w:space="0" w:color="FFFFFF"/>
              <w:right w:val="nil"/>
            </w:tcBorders>
            <w:shd w:val="clear" w:color="auto" w:fill="FDFDFD"/>
          </w:tcPr>
          <w:p w:rsidR="00B1036D" w:rsidRPr="004F630D" w:rsidRDefault="00B1036D" w:rsidP="00B1036D">
            <w:pPr>
              <w:pStyle w:val="TableParagraph"/>
              <w:spacing w:line="256" w:lineRule="exact"/>
              <w:ind w:left="187" w:right="168"/>
              <w:jc w:val="center"/>
              <w:rPr>
                <w:sz w:val="24"/>
                <w:lang w:val="ru-RU"/>
              </w:rPr>
            </w:pPr>
            <w:r w:rsidRPr="004F630D">
              <w:rPr>
                <w:sz w:val="24"/>
                <w:lang w:val="ru-RU"/>
              </w:rPr>
              <w:t>Съответствие с формалните изисквания към документите,</w:t>
            </w:r>
            <w:r w:rsidRPr="004F630D">
              <w:rPr>
                <w:spacing w:val="-4"/>
                <w:sz w:val="24"/>
                <w:lang w:val="ru-RU"/>
              </w:rPr>
              <w:t xml:space="preserve"> </w:t>
            </w:r>
            <w:r w:rsidRPr="004F630D">
              <w:rPr>
                <w:sz w:val="24"/>
                <w:lang w:val="ru-RU"/>
              </w:rPr>
              <w:t>които</w:t>
            </w:r>
          </w:p>
        </w:tc>
        <w:tc>
          <w:tcPr>
            <w:tcW w:w="458" w:type="dxa"/>
            <w:tcBorders>
              <w:left w:val="nil"/>
              <w:bottom w:val="single" w:sz="18" w:space="0" w:color="FFFFFF"/>
            </w:tcBorders>
          </w:tcPr>
          <w:p w:rsidR="00B1036D" w:rsidRPr="004F630D" w:rsidRDefault="00B1036D" w:rsidP="00B1036D">
            <w:pPr>
              <w:pStyle w:val="TableParagraph"/>
              <w:ind w:left="0"/>
              <w:rPr>
                <w:sz w:val="20"/>
                <w:lang w:val="ru-RU"/>
              </w:rPr>
            </w:pPr>
          </w:p>
        </w:tc>
      </w:tr>
      <w:tr w:rsidR="00B1036D" w:rsidTr="00904C67">
        <w:trPr>
          <w:trHeight w:val="948"/>
        </w:trPr>
        <w:tc>
          <w:tcPr>
            <w:tcW w:w="2770" w:type="dxa"/>
            <w:vMerge/>
            <w:tcBorders>
              <w:top w:val="nil"/>
            </w:tcBorders>
          </w:tcPr>
          <w:p w:rsidR="00B1036D" w:rsidRPr="004F630D" w:rsidRDefault="00B1036D" w:rsidP="00B1036D">
            <w:pPr>
              <w:rPr>
                <w:sz w:val="2"/>
                <w:szCs w:val="2"/>
                <w:lang w:val="ru-RU"/>
              </w:rPr>
            </w:pPr>
          </w:p>
        </w:tc>
        <w:tc>
          <w:tcPr>
            <w:tcW w:w="7803" w:type="dxa"/>
            <w:gridSpan w:val="3"/>
            <w:tcBorders>
              <w:top w:val="single" w:sz="18" w:space="0" w:color="FFFFFF"/>
            </w:tcBorders>
          </w:tcPr>
          <w:p w:rsidR="00B1036D" w:rsidRPr="004F630D" w:rsidRDefault="00B1036D" w:rsidP="00B1036D">
            <w:pPr>
              <w:pStyle w:val="TableParagraph"/>
              <w:tabs>
                <w:tab w:val="left" w:pos="1407"/>
                <w:tab w:val="left" w:pos="2129"/>
                <w:tab w:val="left" w:pos="2620"/>
                <w:tab w:val="left" w:pos="3870"/>
                <w:tab w:val="left" w:pos="5952"/>
                <w:tab w:val="left" w:pos="7101"/>
              </w:tabs>
              <w:spacing w:line="276" w:lineRule="auto"/>
              <w:ind w:right="95"/>
              <w:rPr>
                <w:sz w:val="24"/>
                <w:lang w:val="ru-RU"/>
              </w:rPr>
            </w:pPr>
            <w:r w:rsidRPr="004F630D">
              <w:rPr>
                <w:spacing w:val="-60"/>
                <w:sz w:val="24"/>
                <w:shd w:val="clear" w:color="auto" w:fill="FDFDFD"/>
                <w:lang w:val="ru-RU"/>
              </w:rPr>
              <w:t xml:space="preserve"> </w:t>
            </w:r>
            <w:r w:rsidRPr="004F630D">
              <w:rPr>
                <w:sz w:val="24"/>
                <w:shd w:val="clear" w:color="auto" w:fill="FDFDFD"/>
                <w:lang w:val="ru-RU"/>
              </w:rPr>
              <w:t>включват:</w:t>
            </w:r>
            <w:r w:rsidRPr="004F630D">
              <w:rPr>
                <w:sz w:val="24"/>
                <w:shd w:val="clear" w:color="auto" w:fill="FDFDFD"/>
                <w:lang w:val="ru-RU"/>
              </w:rPr>
              <w:tab/>
              <w:t>срок</w:t>
            </w:r>
            <w:r w:rsidRPr="004F630D">
              <w:rPr>
                <w:sz w:val="24"/>
                <w:shd w:val="clear" w:color="auto" w:fill="FDFDFD"/>
                <w:lang w:val="ru-RU"/>
              </w:rPr>
              <w:tab/>
              <w:t>на</w:t>
            </w:r>
            <w:r w:rsidRPr="004F630D">
              <w:rPr>
                <w:sz w:val="24"/>
                <w:shd w:val="clear" w:color="auto" w:fill="FDFDFD"/>
                <w:lang w:val="ru-RU"/>
              </w:rPr>
              <w:tab/>
              <w:t>подаване,</w:t>
            </w:r>
            <w:r w:rsidRPr="004F630D">
              <w:rPr>
                <w:sz w:val="24"/>
                <w:shd w:val="clear" w:color="auto" w:fill="FDFDFD"/>
                <w:lang w:val="ru-RU"/>
              </w:rPr>
              <w:tab/>
              <w:t>комплектованост,</w:t>
            </w:r>
            <w:r w:rsidRPr="004F630D">
              <w:rPr>
                <w:sz w:val="24"/>
                <w:shd w:val="clear" w:color="auto" w:fill="FDFDFD"/>
                <w:lang w:val="ru-RU"/>
              </w:rPr>
              <w:tab/>
              <w:t>спазване</w:t>
            </w:r>
            <w:r w:rsidRPr="004F630D">
              <w:rPr>
                <w:sz w:val="24"/>
                <w:shd w:val="clear" w:color="auto" w:fill="FDFDFD"/>
                <w:lang w:val="ru-RU"/>
              </w:rPr>
              <w:tab/>
            </w:r>
            <w:r w:rsidRPr="004F630D">
              <w:rPr>
                <w:spacing w:val="-4"/>
                <w:sz w:val="24"/>
                <w:shd w:val="clear" w:color="auto" w:fill="FDFDFD"/>
                <w:lang w:val="ru-RU"/>
              </w:rPr>
              <w:t>на</w:t>
            </w:r>
            <w:r w:rsidRPr="004F630D">
              <w:rPr>
                <w:spacing w:val="-4"/>
                <w:sz w:val="24"/>
                <w:lang w:val="ru-RU"/>
              </w:rPr>
              <w:t xml:space="preserve"> </w:t>
            </w:r>
            <w:r w:rsidRPr="004F630D">
              <w:rPr>
                <w:sz w:val="24"/>
                <w:lang w:val="ru-RU"/>
              </w:rPr>
              <w:t>изискуемата</w:t>
            </w:r>
            <w:r w:rsidRPr="004F630D">
              <w:rPr>
                <w:spacing w:val="32"/>
                <w:sz w:val="24"/>
                <w:lang w:val="ru-RU"/>
              </w:rPr>
              <w:t xml:space="preserve"> </w:t>
            </w:r>
            <w:r w:rsidRPr="004F630D">
              <w:rPr>
                <w:sz w:val="24"/>
                <w:lang w:val="ru-RU"/>
              </w:rPr>
              <w:t>форма,</w:t>
            </w:r>
            <w:r w:rsidRPr="004F630D">
              <w:rPr>
                <w:spacing w:val="33"/>
                <w:sz w:val="24"/>
                <w:lang w:val="ru-RU"/>
              </w:rPr>
              <w:t xml:space="preserve"> </w:t>
            </w:r>
            <w:r w:rsidRPr="004F630D">
              <w:rPr>
                <w:sz w:val="24"/>
                <w:lang w:val="ru-RU"/>
              </w:rPr>
              <w:t>валидност</w:t>
            </w:r>
            <w:r w:rsidRPr="004F630D">
              <w:rPr>
                <w:spacing w:val="32"/>
                <w:sz w:val="24"/>
                <w:lang w:val="ru-RU"/>
              </w:rPr>
              <w:t xml:space="preserve"> </w:t>
            </w:r>
            <w:r w:rsidRPr="004F630D">
              <w:rPr>
                <w:sz w:val="24"/>
                <w:lang w:val="ru-RU"/>
              </w:rPr>
              <w:t>и</w:t>
            </w:r>
            <w:r w:rsidRPr="004F630D">
              <w:rPr>
                <w:spacing w:val="33"/>
                <w:sz w:val="24"/>
                <w:lang w:val="ru-RU"/>
              </w:rPr>
              <w:t xml:space="preserve"> </w:t>
            </w:r>
            <w:r w:rsidRPr="004F630D">
              <w:rPr>
                <w:sz w:val="24"/>
                <w:lang w:val="ru-RU"/>
              </w:rPr>
              <w:t>други,</w:t>
            </w:r>
            <w:r w:rsidRPr="004F630D">
              <w:rPr>
                <w:spacing w:val="33"/>
                <w:sz w:val="24"/>
                <w:lang w:val="ru-RU"/>
              </w:rPr>
              <w:t xml:space="preserve"> </w:t>
            </w:r>
            <w:r w:rsidRPr="004F630D">
              <w:rPr>
                <w:sz w:val="24"/>
                <w:lang w:val="ru-RU"/>
              </w:rPr>
              <w:t>определени</w:t>
            </w:r>
            <w:r w:rsidRPr="004F630D">
              <w:rPr>
                <w:spacing w:val="34"/>
                <w:sz w:val="24"/>
                <w:lang w:val="ru-RU"/>
              </w:rPr>
              <w:t xml:space="preserve"> </w:t>
            </w:r>
            <w:r w:rsidRPr="004F630D">
              <w:rPr>
                <w:sz w:val="24"/>
                <w:lang w:val="ru-RU"/>
              </w:rPr>
              <w:t>в</w:t>
            </w:r>
            <w:r w:rsidRPr="004F630D">
              <w:rPr>
                <w:spacing w:val="39"/>
                <w:sz w:val="24"/>
                <w:lang w:val="ru-RU"/>
              </w:rPr>
              <w:t xml:space="preserve"> </w:t>
            </w:r>
            <w:r w:rsidRPr="004F630D">
              <w:rPr>
                <w:sz w:val="24"/>
                <w:lang w:val="ru-RU"/>
              </w:rPr>
              <w:t>наредбата</w:t>
            </w:r>
            <w:r w:rsidRPr="004F630D">
              <w:rPr>
                <w:spacing w:val="32"/>
                <w:sz w:val="24"/>
                <w:lang w:val="ru-RU"/>
              </w:rPr>
              <w:t xml:space="preserve"> </w:t>
            </w:r>
            <w:r w:rsidRPr="004F630D">
              <w:rPr>
                <w:sz w:val="24"/>
                <w:lang w:val="ru-RU"/>
              </w:rPr>
              <w:t>и</w:t>
            </w:r>
            <w:r w:rsidRPr="004F630D">
              <w:rPr>
                <w:spacing w:val="32"/>
                <w:sz w:val="24"/>
                <w:lang w:val="ru-RU"/>
              </w:rPr>
              <w:t xml:space="preserve"> </w:t>
            </w:r>
            <w:r w:rsidRPr="004F630D">
              <w:rPr>
                <w:sz w:val="24"/>
                <w:lang w:val="ru-RU"/>
              </w:rPr>
              <w:t>в</w:t>
            </w:r>
          </w:p>
          <w:p w:rsidR="00B1036D" w:rsidRPr="004F630D" w:rsidRDefault="00B1036D" w:rsidP="00B1036D">
            <w:pPr>
              <w:pStyle w:val="TableParagraph"/>
              <w:spacing w:line="275" w:lineRule="exact"/>
              <w:rPr>
                <w:sz w:val="24"/>
                <w:lang w:val="ru-RU"/>
              </w:rPr>
            </w:pPr>
            <w:r w:rsidRPr="004F630D">
              <w:rPr>
                <w:spacing w:val="-60"/>
                <w:sz w:val="24"/>
                <w:shd w:val="clear" w:color="auto" w:fill="FDFDFD"/>
                <w:lang w:val="ru-RU"/>
              </w:rPr>
              <w:t xml:space="preserve"> </w:t>
            </w:r>
            <w:r w:rsidRPr="004F630D">
              <w:rPr>
                <w:sz w:val="24"/>
                <w:shd w:val="clear" w:color="auto" w:fill="FDFDFD"/>
                <w:lang w:val="ru-RU"/>
              </w:rPr>
              <w:t>насоките за кандидатстване по съответната процедура</w:t>
            </w:r>
          </w:p>
        </w:tc>
      </w:tr>
      <w:tr w:rsidR="00B1036D" w:rsidTr="00904C67">
        <w:trPr>
          <w:trHeight w:val="276"/>
        </w:trPr>
        <w:tc>
          <w:tcPr>
            <w:tcW w:w="2770" w:type="dxa"/>
            <w:vMerge w:val="restart"/>
          </w:tcPr>
          <w:p w:rsidR="00B1036D" w:rsidRDefault="00B1036D" w:rsidP="00B1036D">
            <w:pPr>
              <w:pStyle w:val="TableParagraph"/>
              <w:spacing w:line="275" w:lineRule="exact"/>
              <w:rPr>
                <w:b/>
                <w:sz w:val="24"/>
              </w:rPr>
            </w:pPr>
            <w:r>
              <w:rPr>
                <w:b/>
                <w:sz w:val="24"/>
                <w:shd w:val="clear" w:color="auto" w:fill="FDFDFD"/>
              </w:rPr>
              <w:lastRenderedPageBreak/>
              <w:t>Актив</w:t>
            </w:r>
          </w:p>
        </w:tc>
        <w:tc>
          <w:tcPr>
            <w:tcW w:w="108" w:type="dxa"/>
            <w:tcBorders>
              <w:bottom w:val="single" w:sz="18" w:space="0" w:color="FFFFFF"/>
              <w:right w:val="nil"/>
            </w:tcBorders>
          </w:tcPr>
          <w:p w:rsidR="00B1036D" w:rsidRDefault="00B1036D" w:rsidP="00B1036D">
            <w:pPr>
              <w:pStyle w:val="TableParagraph"/>
              <w:ind w:left="0"/>
              <w:rPr>
                <w:sz w:val="20"/>
              </w:rPr>
            </w:pPr>
          </w:p>
        </w:tc>
        <w:tc>
          <w:tcPr>
            <w:tcW w:w="7237" w:type="dxa"/>
            <w:tcBorders>
              <w:left w:val="nil"/>
              <w:bottom w:val="single" w:sz="18" w:space="0" w:color="FFFFFF"/>
              <w:right w:val="nil"/>
            </w:tcBorders>
            <w:shd w:val="clear" w:color="auto" w:fill="FDFDFD"/>
          </w:tcPr>
          <w:p w:rsidR="00B1036D" w:rsidRPr="004F630D" w:rsidRDefault="00B1036D" w:rsidP="00B1036D">
            <w:pPr>
              <w:pStyle w:val="TableParagraph"/>
              <w:spacing w:line="256" w:lineRule="exact"/>
              <w:ind w:left="4" w:right="-15"/>
              <w:jc w:val="center"/>
              <w:rPr>
                <w:sz w:val="24"/>
                <w:lang w:val="ru-RU"/>
              </w:rPr>
            </w:pPr>
            <w:r w:rsidRPr="004F630D">
              <w:rPr>
                <w:sz w:val="24"/>
                <w:lang w:val="ru-RU"/>
              </w:rPr>
              <w:t>Материален или нематериален актив по смисъла на Регламент (ЕС)</w:t>
            </w:r>
            <w:r w:rsidRPr="004F630D">
              <w:rPr>
                <w:spacing w:val="-6"/>
                <w:sz w:val="24"/>
                <w:lang w:val="ru-RU"/>
              </w:rPr>
              <w:t xml:space="preserve"> </w:t>
            </w:r>
            <w:r w:rsidRPr="004F630D">
              <w:rPr>
                <w:sz w:val="24"/>
                <w:lang w:val="ru-RU"/>
              </w:rPr>
              <w:t>№</w:t>
            </w:r>
          </w:p>
        </w:tc>
        <w:tc>
          <w:tcPr>
            <w:tcW w:w="458" w:type="dxa"/>
            <w:tcBorders>
              <w:left w:val="nil"/>
              <w:bottom w:val="single" w:sz="18" w:space="0" w:color="FFFFFF"/>
            </w:tcBorders>
          </w:tcPr>
          <w:p w:rsidR="00B1036D" w:rsidRPr="004F630D" w:rsidRDefault="00B1036D" w:rsidP="00B1036D">
            <w:pPr>
              <w:pStyle w:val="TableParagraph"/>
              <w:ind w:left="0"/>
              <w:rPr>
                <w:sz w:val="20"/>
                <w:lang w:val="ru-RU"/>
              </w:rPr>
            </w:pPr>
          </w:p>
        </w:tc>
      </w:tr>
      <w:tr w:rsidR="00B1036D" w:rsidTr="00904C67">
        <w:trPr>
          <w:trHeight w:val="1267"/>
        </w:trPr>
        <w:tc>
          <w:tcPr>
            <w:tcW w:w="2770" w:type="dxa"/>
            <w:vMerge/>
            <w:tcBorders>
              <w:top w:val="nil"/>
            </w:tcBorders>
          </w:tcPr>
          <w:p w:rsidR="00B1036D" w:rsidRPr="004F630D" w:rsidRDefault="00B1036D" w:rsidP="00B1036D">
            <w:pPr>
              <w:rPr>
                <w:sz w:val="2"/>
                <w:szCs w:val="2"/>
                <w:lang w:val="ru-RU"/>
              </w:rPr>
            </w:pPr>
          </w:p>
        </w:tc>
        <w:tc>
          <w:tcPr>
            <w:tcW w:w="7803" w:type="dxa"/>
            <w:gridSpan w:val="3"/>
            <w:tcBorders>
              <w:top w:val="single" w:sz="18" w:space="0" w:color="FFFFFF"/>
            </w:tcBorders>
          </w:tcPr>
          <w:p w:rsidR="00B1036D" w:rsidRPr="004F630D" w:rsidRDefault="00B1036D" w:rsidP="00B1036D">
            <w:pPr>
              <w:pStyle w:val="TableParagraph"/>
              <w:spacing w:line="276" w:lineRule="auto"/>
              <w:ind w:right="95"/>
              <w:jc w:val="both"/>
              <w:rPr>
                <w:sz w:val="24"/>
                <w:lang w:val="ru-RU"/>
              </w:rPr>
            </w:pPr>
            <w:r w:rsidRPr="004F630D">
              <w:rPr>
                <w:sz w:val="24"/>
                <w:shd w:val="clear" w:color="auto" w:fill="FDFDFD"/>
                <w:lang w:val="ru-RU"/>
              </w:rPr>
              <w:t>651/2014 на Европейската комисия от 17 юни 2014 г. за обявяване на</w:t>
            </w:r>
            <w:r w:rsidRPr="004F630D">
              <w:rPr>
                <w:sz w:val="24"/>
                <w:lang w:val="ru-RU"/>
              </w:rPr>
              <w:t xml:space="preserve"> някои категории помощи за съвместими с вътрешния пазар в приложение на членове 107 и 108 от Договора (ОВ, </w:t>
            </w:r>
            <w:r>
              <w:rPr>
                <w:sz w:val="24"/>
              </w:rPr>
              <w:t>L</w:t>
            </w:r>
            <w:r w:rsidRPr="004F630D">
              <w:rPr>
                <w:sz w:val="24"/>
                <w:lang w:val="ru-RU"/>
              </w:rPr>
              <w:t>, бр. 187 от 26</w:t>
            </w:r>
          </w:p>
          <w:p w:rsidR="00B1036D" w:rsidRDefault="00B1036D" w:rsidP="00B1036D">
            <w:pPr>
              <w:pStyle w:val="TableParagraph"/>
              <w:spacing w:line="274" w:lineRule="exact"/>
              <w:rPr>
                <w:sz w:val="24"/>
              </w:rPr>
            </w:pPr>
            <w:r w:rsidRPr="004F630D">
              <w:rPr>
                <w:spacing w:val="-60"/>
                <w:sz w:val="24"/>
                <w:shd w:val="clear" w:color="auto" w:fill="FDFDFD"/>
                <w:lang w:val="ru-RU"/>
              </w:rPr>
              <w:t xml:space="preserve"> </w:t>
            </w:r>
            <w:r>
              <w:rPr>
                <w:sz w:val="24"/>
                <w:shd w:val="clear" w:color="auto" w:fill="FDFDFD"/>
              </w:rPr>
              <w:t>юни 2014 г.)</w:t>
            </w:r>
          </w:p>
        </w:tc>
      </w:tr>
      <w:tr w:rsidR="00B1036D" w:rsidTr="00904C67">
        <w:trPr>
          <w:trHeight w:val="316"/>
        </w:trPr>
        <w:tc>
          <w:tcPr>
            <w:tcW w:w="2770" w:type="dxa"/>
          </w:tcPr>
          <w:p w:rsidR="00B1036D" w:rsidRDefault="00B1036D" w:rsidP="00B1036D">
            <w:pPr>
              <w:pStyle w:val="TableParagraph"/>
              <w:spacing w:line="275" w:lineRule="exact"/>
              <w:rPr>
                <w:b/>
                <w:sz w:val="24"/>
              </w:rPr>
            </w:pPr>
            <w:r>
              <w:rPr>
                <w:b/>
                <w:sz w:val="24"/>
                <w:shd w:val="clear" w:color="auto" w:fill="FDFDFD"/>
              </w:rPr>
              <w:t>ВОМР</w:t>
            </w:r>
          </w:p>
        </w:tc>
        <w:tc>
          <w:tcPr>
            <w:tcW w:w="7803" w:type="dxa"/>
            <w:gridSpan w:val="3"/>
          </w:tcPr>
          <w:p w:rsidR="00B1036D" w:rsidRPr="004F630D" w:rsidRDefault="00B1036D" w:rsidP="00B1036D">
            <w:pPr>
              <w:pStyle w:val="TableParagraph"/>
              <w:spacing w:line="275" w:lineRule="exact"/>
              <w:rPr>
                <w:sz w:val="24"/>
                <w:lang w:val="ru-RU"/>
              </w:rPr>
            </w:pPr>
            <w:r w:rsidRPr="004F630D">
              <w:rPr>
                <w:spacing w:val="-60"/>
                <w:sz w:val="24"/>
                <w:shd w:val="clear" w:color="auto" w:fill="FDFDFD"/>
                <w:lang w:val="ru-RU"/>
              </w:rPr>
              <w:t xml:space="preserve"> </w:t>
            </w:r>
            <w:r w:rsidRPr="004F630D">
              <w:rPr>
                <w:sz w:val="24"/>
                <w:shd w:val="clear" w:color="auto" w:fill="FDFDFD"/>
                <w:lang w:val="ru-RU"/>
              </w:rPr>
              <w:t>Водено от общностите местно развитие</w:t>
            </w:r>
          </w:p>
        </w:tc>
      </w:tr>
      <w:tr w:rsidR="00B1036D" w:rsidTr="00904C67">
        <w:trPr>
          <w:trHeight w:val="273"/>
        </w:trPr>
        <w:tc>
          <w:tcPr>
            <w:tcW w:w="2770" w:type="dxa"/>
            <w:vMerge w:val="restart"/>
          </w:tcPr>
          <w:p w:rsidR="00B1036D" w:rsidRDefault="00B1036D" w:rsidP="00B1036D">
            <w:pPr>
              <w:pStyle w:val="TableParagraph"/>
              <w:spacing w:line="275" w:lineRule="exact"/>
              <w:rPr>
                <w:b/>
                <w:sz w:val="24"/>
              </w:rPr>
            </w:pPr>
            <w:r>
              <w:rPr>
                <w:b/>
                <w:sz w:val="24"/>
                <w:shd w:val="clear" w:color="auto" w:fill="FDFDFD"/>
              </w:rPr>
              <w:t>Възстановим ДДС</w:t>
            </w:r>
          </w:p>
        </w:tc>
        <w:tc>
          <w:tcPr>
            <w:tcW w:w="108" w:type="dxa"/>
            <w:tcBorders>
              <w:bottom w:val="single" w:sz="18" w:space="0" w:color="FFFFFF"/>
              <w:right w:val="nil"/>
            </w:tcBorders>
          </w:tcPr>
          <w:p w:rsidR="00B1036D" w:rsidRDefault="00B1036D" w:rsidP="00B1036D">
            <w:pPr>
              <w:pStyle w:val="TableParagraph"/>
              <w:ind w:left="0"/>
              <w:rPr>
                <w:sz w:val="20"/>
              </w:rPr>
            </w:pPr>
          </w:p>
        </w:tc>
        <w:tc>
          <w:tcPr>
            <w:tcW w:w="7237" w:type="dxa"/>
            <w:tcBorders>
              <w:left w:val="nil"/>
              <w:bottom w:val="single" w:sz="18" w:space="0" w:color="FFFFFF"/>
              <w:right w:val="nil"/>
            </w:tcBorders>
            <w:shd w:val="clear" w:color="auto" w:fill="FDFDFD"/>
          </w:tcPr>
          <w:p w:rsidR="00B1036D" w:rsidRPr="004F630D" w:rsidRDefault="00B1036D" w:rsidP="00B1036D">
            <w:pPr>
              <w:pStyle w:val="TableParagraph"/>
              <w:spacing w:line="254" w:lineRule="exact"/>
              <w:ind w:left="4" w:right="1"/>
              <w:jc w:val="center"/>
              <w:rPr>
                <w:sz w:val="24"/>
                <w:lang w:val="ru-RU"/>
              </w:rPr>
            </w:pPr>
            <w:r w:rsidRPr="004F630D">
              <w:rPr>
                <w:sz w:val="24"/>
                <w:lang w:val="ru-RU"/>
              </w:rPr>
              <w:t>Данък добавен стойност (ДДС), подлежащ на възстановяване от</w:t>
            </w:r>
          </w:p>
        </w:tc>
        <w:tc>
          <w:tcPr>
            <w:tcW w:w="458" w:type="dxa"/>
            <w:tcBorders>
              <w:left w:val="nil"/>
              <w:bottom w:val="single" w:sz="18" w:space="0" w:color="FFFFFF"/>
            </w:tcBorders>
          </w:tcPr>
          <w:p w:rsidR="00B1036D" w:rsidRPr="004F630D" w:rsidRDefault="00B1036D" w:rsidP="00B1036D">
            <w:pPr>
              <w:pStyle w:val="TableParagraph"/>
              <w:ind w:left="0"/>
              <w:rPr>
                <w:sz w:val="20"/>
                <w:lang w:val="ru-RU"/>
              </w:rPr>
            </w:pPr>
          </w:p>
        </w:tc>
      </w:tr>
      <w:tr w:rsidR="00B1036D" w:rsidTr="00904C67">
        <w:trPr>
          <w:trHeight w:val="951"/>
        </w:trPr>
        <w:tc>
          <w:tcPr>
            <w:tcW w:w="2770" w:type="dxa"/>
            <w:vMerge/>
            <w:tcBorders>
              <w:top w:val="nil"/>
            </w:tcBorders>
          </w:tcPr>
          <w:p w:rsidR="00B1036D" w:rsidRPr="004F630D" w:rsidRDefault="00B1036D" w:rsidP="00B1036D">
            <w:pPr>
              <w:rPr>
                <w:sz w:val="2"/>
                <w:szCs w:val="2"/>
                <w:lang w:val="ru-RU"/>
              </w:rPr>
            </w:pPr>
          </w:p>
        </w:tc>
        <w:tc>
          <w:tcPr>
            <w:tcW w:w="7803" w:type="dxa"/>
            <w:gridSpan w:val="3"/>
            <w:tcBorders>
              <w:top w:val="single" w:sz="18" w:space="0" w:color="FFFFFF"/>
            </w:tcBorders>
          </w:tcPr>
          <w:p w:rsidR="00B1036D" w:rsidRPr="004F630D" w:rsidRDefault="00B1036D" w:rsidP="00B1036D">
            <w:pPr>
              <w:pStyle w:val="TableParagraph"/>
              <w:spacing w:line="278" w:lineRule="auto"/>
              <w:ind w:right="95"/>
              <w:rPr>
                <w:sz w:val="24"/>
                <w:lang w:val="ru-RU"/>
              </w:rPr>
            </w:pPr>
            <w:r w:rsidRPr="004F630D">
              <w:rPr>
                <w:spacing w:val="-60"/>
                <w:sz w:val="24"/>
                <w:shd w:val="clear" w:color="auto" w:fill="FDFDFD"/>
                <w:lang w:val="ru-RU"/>
              </w:rPr>
              <w:t xml:space="preserve"> </w:t>
            </w:r>
            <w:r w:rsidRPr="004F630D">
              <w:rPr>
                <w:sz w:val="24"/>
                <w:shd w:val="clear" w:color="auto" w:fill="FDFDFD"/>
                <w:lang w:val="ru-RU"/>
              </w:rPr>
              <w:t>компетентен орган по приходите съгласно разпоредбите на Закона за</w:t>
            </w:r>
            <w:r w:rsidRPr="004F630D">
              <w:rPr>
                <w:sz w:val="24"/>
                <w:lang w:val="ru-RU"/>
              </w:rPr>
              <w:t xml:space="preserve"> ДДС, и представлява недопустим разход съгласно настоящите</w:t>
            </w:r>
          </w:p>
          <w:p w:rsidR="00B1036D" w:rsidRDefault="00B1036D" w:rsidP="00B1036D">
            <w:pPr>
              <w:pStyle w:val="TableParagraph"/>
              <w:spacing w:line="272" w:lineRule="exact"/>
              <w:rPr>
                <w:sz w:val="24"/>
              </w:rPr>
            </w:pPr>
            <w:r w:rsidRPr="004F630D">
              <w:rPr>
                <w:spacing w:val="-60"/>
                <w:sz w:val="24"/>
                <w:shd w:val="clear" w:color="auto" w:fill="FDFDFD"/>
                <w:lang w:val="ru-RU"/>
              </w:rPr>
              <w:t xml:space="preserve"> </w:t>
            </w:r>
            <w:r>
              <w:rPr>
                <w:sz w:val="24"/>
                <w:shd w:val="clear" w:color="auto" w:fill="FDFDFD"/>
              </w:rPr>
              <w:t>условия за кандидатстване.</w:t>
            </w:r>
          </w:p>
        </w:tc>
      </w:tr>
      <w:tr w:rsidR="00B1036D" w:rsidTr="00904C67">
        <w:trPr>
          <w:trHeight w:val="952"/>
        </w:trPr>
        <w:tc>
          <w:tcPr>
            <w:tcW w:w="2770" w:type="dxa"/>
          </w:tcPr>
          <w:p w:rsidR="00B1036D" w:rsidRDefault="00B1036D" w:rsidP="00B1036D">
            <w:pPr>
              <w:pStyle w:val="TableParagraph"/>
              <w:spacing w:line="275" w:lineRule="exact"/>
              <w:rPr>
                <w:b/>
                <w:sz w:val="24"/>
              </w:rPr>
            </w:pPr>
            <w:r>
              <w:rPr>
                <w:b/>
                <w:sz w:val="24"/>
              </w:rPr>
              <w:t>Дейност</w:t>
            </w:r>
          </w:p>
        </w:tc>
        <w:tc>
          <w:tcPr>
            <w:tcW w:w="7803" w:type="dxa"/>
            <w:gridSpan w:val="3"/>
          </w:tcPr>
          <w:p w:rsidR="00B1036D" w:rsidRPr="004F630D" w:rsidRDefault="00B1036D" w:rsidP="00B1036D">
            <w:pPr>
              <w:pStyle w:val="TableParagraph"/>
              <w:spacing w:line="275" w:lineRule="exact"/>
              <w:rPr>
                <w:sz w:val="24"/>
                <w:lang w:val="ru-RU"/>
              </w:rPr>
            </w:pPr>
            <w:r w:rsidRPr="004F630D">
              <w:rPr>
                <w:sz w:val="24"/>
                <w:lang w:val="ru-RU"/>
              </w:rPr>
              <w:t>Проект, договор, споразумение или друг механизъм, избран съгласно</w:t>
            </w:r>
          </w:p>
          <w:p w:rsidR="00B1036D" w:rsidRPr="004F630D" w:rsidRDefault="00B1036D" w:rsidP="00B1036D">
            <w:pPr>
              <w:pStyle w:val="TableParagraph"/>
              <w:spacing w:before="9" w:line="310" w:lineRule="atLeast"/>
              <w:ind w:right="145"/>
              <w:rPr>
                <w:sz w:val="24"/>
                <w:lang w:val="ru-RU"/>
              </w:rPr>
            </w:pPr>
            <w:r w:rsidRPr="004F630D">
              <w:rPr>
                <w:sz w:val="24"/>
                <w:lang w:val="ru-RU"/>
              </w:rPr>
              <w:t>заложените в Стратегията за ВОМР критерии, предвид постигането на поставените цели в Стратегията</w:t>
            </w:r>
            <w:r w:rsidRPr="004F630D">
              <w:rPr>
                <w:spacing w:val="-5"/>
                <w:sz w:val="24"/>
                <w:lang w:val="ru-RU"/>
              </w:rPr>
              <w:t xml:space="preserve"> </w:t>
            </w:r>
            <w:r w:rsidRPr="004F630D">
              <w:rPr>
                <w:sz w:val="24"/>
                <w:lang w:val="ru-RU"/>
              </w:rPr>
              <w:t>цели.</w:t>
            </w:r>
          </w:p>
        </w:tc>
      </w:tr>
      <w:tr w:rsidR="00B1036D" w:rsidTr="00904C67">
        <w:trPr>
          <w:trHeight w:val="318"/>
        </w:trPr>
        <w:tc>
          <w:tcPr>
            <w:tcW w:w="2770" w:type="dxa"/>
          </w:tcPr>
          <w:p w:rsidR="00B1036D" w:rsidRDefault="00B1036D" w:rsidP="00B1036D">
            <w:pPr>
              <w:pStyle w:val="TableParagraph"/>
              <w:spacing w:line="275" w:lineRule="exact"/>
              <w:rPr>
                <w:b/>
                <w:sz w:val="24"/>
              </w:rPr>
            </w:pPr>
            <w:r>
              <w:rPr>
                <w:b/>
                <w:sz w:val="24"/>
              </w:rPr>
              <w:t>ДФЗ</w:t>
            </w:r>
          </w:p>
        </w:tc>
        <w:tc>
          <w:tcPr>
            <w:tcW w:w="7803" w:type="dxa"/>
            <w:gridSpan w:val="3"/>
          </w:tcPr>
          <w:p w:rsidR="00B1036D" w:rsidRDefault="00B1036D" w:rsidP="00B1036D">
            <w:pPr>
              <w:pStyle w:val="TableParagraph"/>
              <w:spacing w:line="275" w:lineRule="exact"/>
              <w:rPr>
                <w:sz w:val="24"/>
              </w:rPr>
            </w:pPr>
            <w:r>
              <w:rPr>
                <w:sz w:val="24"/>
              </w:rPr>
              <w:t>Държавен фонд „Земеделие”</w:t>
            </w:r>
          </w:p>
        </w:tc>
      </w:tr>
    </w:tbl>
    <w:p w:rsidR="00F459D2" w:rsidRDefault="00F74842" w:rsidP="00F74842">
      <w:pPr>
        <w:pStyle w:val="1"/>
      </w:pPr>
      <w:r w:rsidRPr="00F74842">
        <w:t>1. Наименование на програмата:</w:t>
      </w:r>
      <w:bookmarkEnd w:id="2"/>
    </w:p>
    <w:tbl>
      <w:tblPr>
        <w:tblStyle w:val="a9"/>
        <w:tblW w:w="10632" w:type="dxa"/>
        <w:tblInd w:w="-459" w:type="dxa"/>
        <w:tblLook w:val="04A0" w:firstRow="1" w:lastRow="0" w:firstColumn="1" w:lastColumn="0" w:noHBand="0" w:noVBand="1"/>
      </w:tblPr>
      <w:tblGrid>
        <w:gridCol w:w="10632"/>
      </w:tblGrid>
      <w:tr w:rsidR="00F74842" w:rsidRPr="009E69E1" w:rsidTr="00904C67">
        <w:tc>
          <w:tcPr>
            <w:tcW w:w="10632" w:type="dxa"/>
          </w:tcPr>
          <w:p w:rsidR="00A12FEB" w:rsidRPr="009E69E1" w:rsidRDefault="009B393D" w:rsidP="00F74842">
            <w:pPr>
              <w:rPr>
                <w:rFonts w:ascii="Times New Roman" w:hAnsi="Times New Roman" w:cs="Times New Roman"/>
                <w:sz w:val="24"/>
                <w:szCs w:val="24"/>
              </w:rPr>
            </w:pPr>
            <w:r w:rsidRPr="009E69E1">
              <w:rPr>
                <w:rFonts w:ascii="Times New Roman" w:hAnsi="Times New Roman" w:cs="Times New Roman"/>
                <w:sz w:val="24"/>
                <w:szCs w:val="24"/>
              </w:rPr>
              <w:t>Програма за развитие на селските райони 2014-2020 г.</w:t>
            </w:r>
            <w:r w:rsidR="00F0445F" w:rsidRPr="009E69E1">
              <w:rPr>
                <w:rFonts w:ascii="Times New Roman" w:hAnsi="Times New Roman" w:cs="Times New Roman"/>
                <w:sz w:val="24"/>
                <w:szCs w:val="24"/>
              </w:rPr>
              <w:t xml:space="preserve"> (ПРСР</w:t>
            </w:r>
            <w:r w:rsidR="00F0445F" w:rsidRPr="009E69E1">
              <w:rPr>
                <w:rFonts w:ascii="Times New Roman" w:hAnsi="Times New Roman" w:cs="Times New Roman"/>
                <w:sz w:val="24"/>
                <w:szCs w:val="24"/>
                <w:lang w:val="ru-RU"/>
              </w:rPr>
              <w:t xml:space="preserve"> 2014-2020</w:t>
            </w:r>
            <w:r w:rsidR="00F0445F" w:rsidRPr="009E69E1">
              <w:rPr>
                <w:rFonts w:ascii="Times New Roman" w:hAnsi="Times New Roman" w:cs="Times New Roman"/>
                <w:sz w:val="24"/>
                <w:szCs w:val="24"/>
              </w:rPr>
              <w:t>)</w:t>
            </w:r>
          </w:p>
        </w:tc>
      </w:tr>
    </w:tbl>
    <w:p w:rsidR="00F74842" w:rsidRDefault="00F74842" w:rsidP="00F74842">
      <w:pPr>
        <w:pStyle w:val="1"/>
      </w:pPr>
      <w:bookmarkStart w:id="4" w:name="_Toc504755033"/>
      <w:r w:rsidRPr="00F74842">
        <w:t>2. Наименование на приоритетната ос:</w:t>
      </w:r>
      <w:bookmarkEnd w:id="4"/>
    </w:p>
    <w:tbl>
      <w:tblPr>
        <w:tblStyle w:val="a9"/>
        <w:tblW w:w="10632" w:type="dxa"/>
        <w:tblInd w:w="-459" w:type="dxa"/>
        <w:tblLook w:val="04A0" w:firstRow="1" w:lastRow="0" w:firstColumn="1" w:lastColumn="0" w:noHBand="0" w:noVBand="1"/>
      </w:tblPr>
      <w:tblGrid>
        <w:gridCol w:w="10632"/>
      </w:tblGrid>
      <w:tr w:rsidR="00F74842" w:rsidRPr="009E69E1" w:rsidTr="00904C67">
        <w:tc>
          <w:tcPr>
            <w:tcW w:w="10632" w:type="dxa"/>
          </w:tcPr>
          <w:p w:rsidR="0000455A" w:rsidRPr="009E69E1" w:rsidRDefault="00BC16D2" w:rsidP="003C1FB8">
            <w:pPr>
              <w:jc w:val="both"/>
              <w:rPr>
                <w:sz w:val="24"/>
                <w:szCs w:val="24"/>
              </w:rPr>
            </w:pPr>
            <w:r w:rsidRPr="009E69E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F74842" w:rsidRDefault="00F74842" w:rsidP="003C1FB8">
      <w:pPr>
        <w:pStyle w:val="1"/>
        <w:jc w:val="both"/>
      </w:pPr>
      <w:bookmarkStart w:id="5" w:name="_Toc504755034"/>
      <w:r w:rsidRPr="00F74842">
        <w:t>3. Наименование на процедурата:</w:t>
      </w:r>
      <w:bookmarkEnd w:id="5"/>
    </w:p>
    <w:tbl>
      <w:tblPr>
        <w:tblStyle w:val="a9"/>
        <w:tblW w:w="10632" w:type="dxa"/>
        <w:tblInd w:w="-459" w:type="dxa"/>
        <w:tblLook w:val="04A0" w:firstRow="1" w:lastRow="0" w:firstColumn="1" w:lastColumn="0" w:noHBand="0" w:noVBand="1"/>
      </w:tblPr>
      <w:tblGrid>
        <w:gridCol w:w="10632"/>
      </w:tblGrid>
      <w:tr w:rsidR="00F74842" w:rsidRPr="009E69E1" w:rsidTr="00904C67">
        <w:tc>
          <w:tcPr>
            <w:tcW w:w="10632" w:type="dxa"/>
          </w:tcPr>
          <w:p w:rsidR="00242AE0" w:rsidRPr="009E69E1" w:rsidRDefault="00BF2343" w:rsidP="00BC16D2">
            <w:pPr>
              <w:jc w:val="both"/>
              <w:rPr>
                <w:rFonts w:ascii="Times New Roman" w:hAnsi="Times New Roman" w:cs="Times New Roman"/>
                <w:sz w:val="24"/>
                <w:szCs w:val="24"/>
              </w:rPr>
            </w:pPr>
            <w:r w:rsidRPr="009E69E1">
              <w:rPr>
                <w:rFonts w:ascii="Times New Roman" w:eastAsiaTheme="majorEastAsia" w:hAnsi="Times New Roman" w:cstheme="majorBidi"/>
                <w:bCs/>
                <w:sz w:val="24"/>
                <w:szCs w:val="24"/>
              </w:rPr>
              <w:t xml:space="preserve">Процедура чрез подбор на проектни предложения </w:t>
            </w:r>
            <w:r w:rsidR="00CA3A24" w:rsidRPr="009E69E1">
              <w:rPr>
                <w:rFonts w:ascii="Times New Roman" w:eastAsiaTheme="majorEastAsia" w:hAnsi="Times New Roman" w:cstheme="majorBidi"/>
                <w:bCs/>
                <w:sz w:val="24"/>
                <w:szCs w:val="24"/>
              </w:rPr>
              <w:t xml:space="preserve">с няколко срока за кандидатстване </w:t>
            </w:r>
            <w:r w:rsidRPr="009E69E1">
              <w:rPr>
                <w:rFonts w:ascii="Times New Roman" w:eastAsiaTheme="majorEastAsia" w:hAnsi="Times New Roman" w:cs="Times New Roman"/>
                <w:bCs/>
                <w:sz w:val="24"/>
                <w:szCs w:val="24"/>
              </w:rPr>
              <w:t>№</w:t>
            </w:r>
            <w:r w:rsidRPr="009E69E1">
              <w:rPr>
                <w:rFonts w:ascii="Times New Roman" w:eastAsiaTheme="majorEastAsia" w:hAnsi="Times New Roman" w:cstheme="majorBidi"/>
                <w:bCs/>
                <w:sz w:val="24"/>
                <w:szCs w:val="24"/>
                <w:lang w:val="ru-RU"/>
              </w:rPr>
              <w:t xml:space="preserve"> </w:t>
            </w:r>
            <w:r w:rsidR="00287BDC" w:rsidRPr="00287BDC">
              <w:rPr>
                <w:rFonts w:ascii="Times New Roman" w:eastAsiaTheme="majorEastAsia" w:hAnsi="Times New Roman" w:cstheme="majorBidi"/>
                <w:bCs/>
                <w:sz w:val="24"/>
                <w:szCs w:val="24"/>
              </w:rPr>
              <w:t>BG06RDNP001-19.445</w:t>
            </w:r>
            <w:r w:rsidRPr="009E69E1">
              <w:rPr>
                <w:rFonts w:ascii="Times New Roman" w:eastAsiaTheme="majorEastAsia" w:hAnsi="Times New Roman" w:cstheme="majorBidi"/>
                <w:bCs/>
                <w:sz w:val="24"/>
                <w:szCs w:val="24"/>
              </w:rPr>
              <w:t xml:space="preserve"> по</w:t>
            </w:r>
            <w:r w:rsidR="0053784F" w:rsidRPr="009E69E1">
              <w:rPr>
                <w:rFonts w:ascii="Times New Roman" w:hAnsi="Times New Roman" w:cs="Times New Roman"/>
                <w:sz w:val="24"/>
                <w:szCs w:val="24"/>
              </w:rPr>
              <w:t xml:space="preserve">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Pr="009E69E1">
              <w:rPr>
                <w:rFonts w:ascii="Times New Roman" w:hAnsi="Times New Roman" w:cs="Times New Roman"/>
                <w:sz w:val="24"/>
                <w:szCs w:val="24"/>
              </w:rPr>
              <w:t>“ от Стратегия за водено от общностите местно развитие</w:t>
            </w:r>
            <w:r w:rsidR="00E26C5F">
              <w:rPr>
                <w:rFonts w:ascii="Times New Roman" w:hAnsi="Times New Roman" w:cs="Times New Roman"/>
                <w:sz w:val="24"/>
                <w:szCs w:val="24"/>
              </w:rPr>
              <w:t xml:space="preserve"> на СНЦ“МИГ Чирпан“</w:t>
            </w:r>
            <w:r w:rsidR="008D5C4B" w:rsidRPr="009E69E1">
              <w:rPr>
                <w:rFonts w:ascii="Times New Roman" w:hAnsi="Times New Roman" w:cs="Times New Roman"/>
                <w:sz w:val="24"/>
                <w:szCs w:val="24"/>
              </w:rPr>
              <w:t>.</w:t>
            </w:r>
          </w:p>
          <w:p w:rsidR="006C7D48" w:rsidRPr="009E69E1"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z w:val="24"/>
                <w:szCs w:val="24"/>
                <w:shd w:val="clear" w:color="auto" w:fill="FEFEFE"/>
                <w:lang w:eastAsia="bg-BG"/>
              </w:rPr>
            </w:pPr>
            <w:r w:rsidRPr="009E69E1">
              <w:rPr>
                <w:rFonts w:ascii="Times New Roman" w:eastAsia="Times New Roman" w:hAnsi="Times New Roman" w:cs="Times New Roman"/>
                <w:sz w:val="24"/>
                <w:szCs w:val="24"/>
                <w:shd w:val="clear" w:color="auto" w:fill="FEFEFE"/>
                <w:lang w:eastAsia="bg-BG"/>
              </w:rPr>
              <w:t>Изпълнението на настоящата процед</w:t>
            </w:r>
            <w:r w:rsidR="00E26C5F">
              <w:rPr>
                <w:rFonts w:ascii="Times New Roman" w:eastAsia="Times New Roman" w:hAnsi="Times New Roman" w:cs="Times New Roman"/>
                <w:sz w:val="24"/>
                <w:szCs w:val="24"/>
                <w:shd w:val="clear" w:color="auto" w:fill="FEFEFE"/>
                <w:lang w:eastAsia="bg-BG"/>
              </w:rPr>
              <w:t>ура се извършва чрез процедура з</w:t>
            </w:r>
            <w:r w:rsidRPr="009E69E1">
              <w:rPr>
                <w:rFonts w:ascii="Times New Roman" w:eastAsia="Times New Roman" w:hAnsi="Times New Roman" w:cs="Times New Roman"/>
                <w:sz w:val="24"/>
                <w:szCs w:val="24"/>
                <w:shd w:val="clear" w:color="auto" w:fill="FEFEFE"/>
                <w:lang w:eastAsia="bg-BG"/>
              </w:rPr>
              <w:t>а подбор на проектни предложения в съответствие с чл. 25, ал. 1, т. 1 от ЗУСЕСИФ и 9б, т. 2 от ЗПЗП</w:t>
            </w:r>
            <w:r w:rsidRPr="009E69E1">
              <w:rPr>
                <w:rFonts w:ascii="Times New Roman" w:eastAsia="Times New Roman" w:hAnsi="Times New Roman" w:cs="Times New Roman"/>
                <w:color w:val="FF0000"/>
                <w:sz w:val="24"/>
                <w:szCs w:val="24"/>
                <w:shd w:val="clear" w:color="auto" w:fill="FEFEFE"/>
                <w:lang w:eastAsia="bg-BG"/>
              </w:rPr>
              <w:t>.</w:t>
            </w:r>
          </w:p>
        </w:tc>
      </w:tr>
    </w:tbl>
    <w:p w:rsidR="00F74842" w:rsidRDefault="00F74842" w:rsidP="00F74842">
      <w:pPr>
        <w:pStyle w:val="1"/>
      </w:pPr>
      <w:bookmarkStart w:id="6" w:name="_Toc504755035"/>
      <w:r w:rsidRPr="00F74842">
        <w:t>4. Измерения по кодове:</w:t>
      </w:r>
      <w:bookmarkEnd w:id="6"/>
    </w:p>
    <w:tbl>
      <w:tblPr>
        <w:tblStyle w:val="a9"/>
        <w:tblW w:w="10632" w:type="dxa"/>
        <w:tblInd w:w="-459" w:type="dxa"/>
        <w:tblLook w:val="04A0" w:firstRow="1" w:lastRow="0" w:firstColumn="1" w:lastColumn="0" w:noHBand="0" w:noVBand="1"/>
      </w:tblPr>
      <w:tblGrid>
        <w:gridCol w:w="10632"/>
      </w:tblGrid>
      <w:tr w:rsidR="00F74842" w:rsidTr="00904C67">
        <w:tc>
          <w:tcPr>
            <w:tcW w:w="10632" w:type="dxa"/>
          </w:tcPr>
          <w:p w:rsidR="00F74842" w:rsidRPr="00AE0961" w:rsidRDefault="00071B88" w:rsidP="00F74842">
            <w:pPr>
              <w:rPr>
                <w:rFonts w:ascii="Times New Roman" w:hAnsi="Times New Roman" w:cs="Times New Roman"/>
                <w:sz w:val="24"/>
                <w:szCs w:val="24"/>
              </w:rPr>
            </w:pPr>
            <w:r w:rsidRPr="003B10D3">
              <w:rPr>
                <w:rFonts w:ascii="Times New Roman" w:hAnsi="Times New Roman" w:cs="Times New Roman"/>
                <w:bCs/>
                <w:sz w:val="24"/>
                <w:szCs w:val="24"/>
              </w:rPr>
              <w:t>Неприложимо</w:t>
            </w:r>
          </w:p>
        </w:tc>
      </w:tr>
    </w:tbl>
    <w:p w:rsidR="00F74842" w:rsidRDefault="00F74842" w:rsidP="00F74842">
      <w:pPr>
        <w:pStyle w:val="1"/>
      </w:pPr>
      <w:bookmarkStart w:id="7" w:name="_Toc504755036"/>
      <w:r>
        <w:lastRenderedPageBreak/>
        <w:t xml:space="preserve">5. </w:t>
      </w:r>
      <w:r w:rsidRPr="00F74842">
        <w:t>Териториален обхват:</w:t>
      </w:r>
      <w:bookmarkEnd w:id="7"/>
    </w:p>
    <w:tbl>
      <w:tblPr>
        <w:tblStyle w:val="a9"/>
        <w:tblW w:w="10632" w:type="dxa"/>
        <w:tblInd w:w="-459" w:type="dxa"/>
        <w:tblLook w:val="04A0" w:firstRow="1" w:lastRow="0" w:firstColumn="1" w:lastColumn="0" w:noHBand="0" w:noVBand="1"/>
      </w:tblPr>
      <w:tblGrid>
        <w:gridCol w:w="10632"/>
      </w:tblGrid>
      <w:tr w:rsidR="00F74842" w:rsidRPr="009E69E1" w:rsidTr="00904C67">
        <w:trPr>
          <w:trHeight w:val="6402"/>
        </w:trPr>
        <w:tc>
          <w:tcPr>
            <w:tcW w:w="10632" w:type="dxa"/>
          </w:tcPr>
          <w:p w:rsidR="00F74842" w:rsidRDefault="00A06BA4" w:rsidP="00DA1C6E">
            <w:pPr>
              <w:jc w:val="both"/>
              <w:rPr>
                <w:rFonts w:ascii="Times New Roman" w:hAnsi="Times New Roman"/>
                <w:sz w:val="24"/>
                <w:szCs w:val="24"/>
                <w:lang w:eastAsia="sr-Cyrl-CS"/>
              </w:rPr>
            </w:pPr>
            <w:r w:rsidRPr="009E69E1">
              <w:rPr>
                <w:rFonts w:ascii="Times New Roman" w:hAnsi="Times New Roman"/>
                <w:sz w:val="24"/>
                <w:szCs w:val="24"/>
                <w:lang w:eastAsia="sr-Cyrl-CS"/>
              </w:rPr>
              <w:t>Цялата територия на действие на Стратегията за ВОМР на СНЦ“МИГ Чирпан“</w:t>
            </w:r>
            <w:r w:rsidR="00BF2343" w:rsidRPr="009E69E1">
              <w:rPr>
                <w:rFonts w:ascii="Times New Roman" w:hAnsi="Times New Roman"/>
                <w:sz w:val="24"/>
                <w:szCs w:val="24"/>
                <w:lang w:eastAsia="sr-Cyrl-CS"/>
              </w:rPr>
              <w:t>, която покри</w:t>
            </w:r>
            <w:r w:rsidR="008D5C4B" w:rsidRPr="009E69E1">
              <w:rPr>
                <w:rFonts w:ascii="Times New Roman" w:hAnsi="Times New Roman"/>
                <w:sz w:val="24"/>
                <w:szCs w:val="24"/>
                <w:lang w:eastAsia="sr-Cyrl-CS"/>
              </w:rPr>
              <w:t>ва територията на Община Чирпан, област Стара Загора.</w:t>
            </w:r>
          </w:p>
          <w:p w:rsidR="00DA72AD" w:rsidRDefault="00DA72AD" w:rsidP="00DA72AD">
            <w:pPr>
              <w:rPr>
                <w:rFonts w:ascii="Times New Roman" w:hAnsi="Times New Roman"/>
                <w:sz w:val="24"/>
                <w:szCs w:val="24"/>
                <w:lang w:eastAsia="sr-Cyrl-CS"/>
              </w:rPr>
            </w:pPr>
            <w:r w:rsidRPr="00DA72AD">
              <w:rPr>
                <w:rFonts w:ascii="Times New Roman" w:hAnsi="Times New Roman"/>
                <w:sz w:val="24"/>
                <w:szCs w:val="24"/>
                <w:lang w:eastAsia="sr-Cyrl-CS"/>
              </w:rPr>
              <w:t>Списък на населените места обхванати от МИГ:</w:t>
            </w:r>
          </w:p>
          <w:p w:rsidR="002E11F5" w:rsidRDefault="002E11F5" w:rsidP="00DA72AD">
            <w:pPr>
              <w:rPr>
                <w:rFonts w:ascii="Times New Roman" w:hAnsi="Times New Roman"/>
                <w:sz w:val="24"/>
                <w:szCs w:val="24"/>
                <w:lang w:eastAsia="sr-Cyrl-CS"/>
              </w:r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627"/>
              <w:gridCol w:w="2570"/>
              <w:gridCol w:w="394"/>
              <w:gridCol w:w="1581"/>
              <w:gridCol w:w="3572"/>
            </w:tblGrid>
            <w:tr w:rsidR="00DA72AD" w:rsidRPr="0010658B" w:rsidTr="00904C67">
              <w:trPr>
                <w:trHeight w:val="405"/>
                <w:tblHeader/>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ind w:left="-143" w:right="-141"/>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627"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DA72AD" w:rsidRPr="0010658B" w:rsidRDefault="00DA72AD" w:rsidP="00DA72AD">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2570"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DA72AD" w:rsidRPr="0010658B" w:rsidRDefault="00DA72AD" w:rsidP="00DA72AD">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ind w:left="-108" w:right="-108"/>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58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DA72AD" w:rsidRPr="0010658B" w:rsidRDefault="00DA72AD" w:rsidP="00DA72AD">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357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DA72AD" w:rsidRPr="0010658B" w:rsidRDefault="00DA72AD" w:rsidP="00DA72AD">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r>
            <w:tr w:rsidR="00DA72AD" w:rsidRPr="0010658B" w:rsidTr="00904C6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w:t>
                  </w:r>
                </w:p>
              </w:tc>
              <w:tc>
                <w:tcPr>
                  <w:tcW w:w="1627"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11082</w:t>
                  </w:r>
                </w:p>
              </w:tc>
              <w:tc>
                <w:tcPr>
                  <w:tcW w:w="2570"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Винарово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11</w:t>
                  </w:r>
                </w:p>
              </w:tc>
              <w:tc>
                <w:tcPr>
                  <w:tcW w:w="1581"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54242</w:t>
                  </w:r>
                </w:p>
              </w:tc>
              <w:tc>
                <w:tcPr>
                  <w:tcW w:w="3572"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Осларка</w:t>
                  </w:r>
                </w:p>
              </w:tc>
            </w:tr>
            <w:tr w:rsidR="00DA72AD" w:rsidRPr="0010658B" w:rsidTr="00904C6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w:t>
                  </w:r>
                </w:p>
              </w:tc>
              <w:tc>
                <w:tcPr>
                  <w:tcW w:w="1627"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12042</w:t>
                  </w:r>
                </w:p>
              </w:tc>
              <w:tc>
                <w:tcPr>
                  <w:tcW w:w="2570"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Воловарово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12</w:t>
                  </w:r>
                </w:p>
              </w:tc>
              <w:tc>
                <w:tcPr>
                  <w:tcW w:w="1581"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63344</w:t>
                  </w:r>
                </w:p>
              </w:tc>
              <w:tc>
                <w:tcPr>
                  <w:tcW w:w="3572"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Рупките</w:t>
                  </w:r>
                </w:p>
              </w:tc>
            </w:tr>
            <w:tr w:rsidR="00DA72AD" w:rsidRPr="0010658B" w:rsidTr="00904C6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3</w:t>
                  </w:r>
                </w:p>
              </w:tc>
              <w:tc>
                <w:tcPr>
                  <w:tcW w:w="1627"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14920</w:t>
                  </w:r>
                </w:p>
              </w:tc>
              <w:tc>
                <w:tcPr>
                  <w:tcW w:w="2570"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Гита</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13</w:t>
                  </w:r>
                </w:p>
              </w:tc>
              <w:tc>
                <w:tcPr>
                  <w:tcW w:w="1581"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65810</w:t>
                  </w:r>
                </w:p>
              </w:tc>
              <w:tc>
                <w:tcPr>
                  <w:tcW w:w="3572"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Свобода</w:t>
                  </w:r>
                </w:p>
              </w:tc>
            </w:tr>
            <w:tr w:rsidR="00DA72AD" w:rsidRPr="0010658B" w:rsidTr="00904C6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4</w:t>
                  </w:r>
                </w:p>
              </w:tc>
              <w:tc>
                <w:tcPr>
                  <w:tcW w:w="1627"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21049</w:t>
                  </w:r>
                </w:p>
              </w:tc>
              <w:tc>
                <w:tcPr>
                  <w:tcW w:w="2570"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Димитриево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14</w:t>
                  </w:r>
                </w:p>
              </w:tc>
              <w:tc>
                <w:tcPr>
                  <w:tcW w:w="1581"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68182</w:t>
                  </w:r>
                </w:p>
              </w:tc>
              <w:tc>
                <w:tcPr>
                  <w:tcW w:w="3572"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Спасово</w:t>
                  </w:r>
                </w:p>
              </w:tc>
            </w:tr>
            <w:tr w:rsidR="00DA72AD" w:rsidRPr="0010658B" w:rsidTr="00904C6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5</w:t>
                  </w:r>
                </w:p>
              </w:tc>
              <w:tc>
                <w:tcPr>
                  <w:tcW w:w="1627"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24623</w:t>
                  </w:r>
                </w:p>
              </w:tc>
              <w:tc>
                <w:tcPr>
                  <w:tcW w:w="2570"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Държава</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15</w:t>
                  </w:r>
                </w:p>
              </w:tc>
              <w:tc>
                <w:tcPr>
                  <w:tcW w:w="1581"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68463</w:t>
                  </w:r>
                </w:p>
              </w:tc>
              <w:tc>
                <w:tcPr>
                  <w:tcW w:w="3572"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ind w:right="-189"/>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Средно градище</w:t>
                  </w:r>
                </w:p>
              </w:tc>
            </w:tr>
            <w:tr w:rsidR="00DA72AD" w:rsidRPr="0010658B" w:rsidTr="00904C6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6</w:t>
                  </w:r>
                </w:p>
              </w:tc>
              <w:tc>
                <w:tcPr>
                  <w:tcW w:w="1627"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30819</w:t>
                  </w:r>
                </w:p>
              </w:tc>
              <w:tc>
                <w:tcPr>
                  <w:tcW w:w="2570"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Зетьово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16</w:t>
                  </w:r>
                </w:p>
              </w:tc>
              <w:tc>
                <w:tcPr>
                  <w:tcW w:w="1581"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69496</w:t>
                  </w:r>
                </w:p>
              </w:tc>
              <w:tc>
                <w:tcPr>
                  <w:tcW w:w="3572"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Стоян-Заимово</w:t>
                  </w:r>
                </w:p>
              </w:tc>
            </w:tr>
            <w:tr w:rsidR="00DA72AD" w:rsidRPr="0010658B" w:rsidTr="00904C6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7</w:t>
                  </w:r>
                </w:p>
              </w:tc>
              <w:tc>
                <w:tcPr>
                  <w:tcW w:w="1627"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31070</w:t>
                  </w:r>
                </w:p>
              </w:tc>
              <w:tc>
                <w:tcPr>
                  <w:tcW w:w="2570"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ind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Златна ливада</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17</w:t>
                  </w:r>
                </w:p>
              </w:tc>
              <w:tc>
                <w:tcPr>
                  <w:tcW w:w="1581"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78330</w:t>
                  </w:r>
                </w:p>
              </w:tc>
              <w:tc>
                <w:tcPr>
                  <w:tcW w:w="3572"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Целина</w:t>
                  </w:r>
                </w:p>
              </w:tc>
            </w:tr>
            <w:tr w:rsidR="00DA72AD" w:rsidRPr="0010658B" w:rsidTr="00904C6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8</w:t>
                  </w:r>
                </w:p>
              </w:tc>
              <w:tc>
                <w:tcPr>
                  <w:tcW w:w="1627"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32456</w:t>
                  </w:r>
                </w:p>
              </w:tc>
              <w:tc>
                <w:tcPr>
                  <w:tcW w:w="2570"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Изворово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18</w:t>
                  </w:r>
                </w:p>
              </w:tc>
              <w:tc>
                <w:tcPr>
                  <w:tcW w:w="1581"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78375</w:t>
                  </w:r>
                </w:p>
              </w:tc>
              <w:tc>
                <w:tcPr>
                  <w:tcW w:w="3572"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Ценово</w:t>
                  </w:r>
                </w:p>
              </w:tc>
            </w:tr>
            <w:tr w:rsidR="00DA72AD" w:rsidRPr="0010658B" w:rsidTr="00904C6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9</w:t>
                  </w:r>
                </w:p>
              </w:tc>
              <w:tc>
                <w:tcPr>
                  <w:tcW w:w="1627"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46658</w:t>
                  </w:r>
                </w:p>
              </w:tc>
              <w:tc>
                <w:tcPr>
                  <w:tcW w:w="2570"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ind w:left="-108"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Малко Тръново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19</w:t>
                  </w:r>
                </w:p>
              </w:tc>
              <w:tc>
                <w:tcPr>
                  <w:tcW w:w="1581"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81414</w:t>
                  </w:r>
                </w:p>
              </w:tc>
              <w:tc>
                <w:tcPr>
                  <w:tcW w:w="3572"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гр. Чирпан</w:t>
                  </w:r>
                </w:p>
              </w:tc>
            </w:tr>
            <w:tr w:rsidR="00DA72AD" w:rsidRPr="0010658B" w:rsidTr="00904C67">
              <w:trPr>
                <w:trHeight w:val="472"/>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10</w:t>
                  </w:r>
                </w:p>
              </w:tc>
              <w:tc>
                <w:tcPr>
                  <w:tcW w:w="1627"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48831</w:t>
                  </w:r>
                </w:p>
              </w:tc>
              <w:tc>
                <w:tcPr>
                  <w:tcW w:w="2570" w:type="dxa"/>
                  <w:tcBorders>
                    <w:top w:val="single" w:sz="4" w:space="0" w:color="auto"/>
                    <w:left w:val="single" w:sz="4" w:space="0" w:color="auto"/>
                    <w:bottom w:val="single" w:sz="4" w:space="0" w:color="auto"/>
                    <w:right w:val="single" w:sz="4" w:space="0" w:color="auto"/>
                  </w:tcBorders>
                  <w:noWrap/>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Могилово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A72AD" w:rsidRPr="0010658B" w:rsidRDefault="00DA72AD" w:rsidP="00DA72AD">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20</w:t>
                  </w:r>
                </w:p>
              </w:tc>
              <w:tc>
                <w:tcPr>
                  <w:tcW w:w="1581"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87254</w:t>
                  </w:r>
                </w:p>
              </w:tc>
              <w:tc>
                <w:tcPr>
                  <w:tcW w:w="3572" w:type="dxa"/>
                  <w:tcBorders>
                    <w:top w:val="single" w:sz="4" w:space="0" w:color="auto"/>
                    <w:left w:val="single" w:sz="4" w:space="0" w:color="auto"/>
                    <w:bottom w:val="single" w:sz="4" w:space="0" w:color="auto"/>
                    <w:right w:val="single" w:sz="4" w:space="0" w:color="auto"/>
                  </w:tcBorders>
                  <w:vAlign w:val="bottom"/>
                </w:tcPr>
                <w:p w:rsidR="00DA72AD" w:rsidRPr="0010658B" w:rsidRDefault="00DA72AD" w:rsidP="00DA72AD">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Яздач</w:t>
                  </w:r>
                </w:p>
              </w:tc>
            </w:tr>
          </w:tbl>
          <w:p w:rsidR="00DA72AD" w:rsidRPr="009E69E1" w:rsidRDefault="00DA72AD" w:rsidP="00DA1C6E">
            <w:pPr>
              <w:jc w:val="both"/>
              <w:rPr>
                <w:rFonts w:eastAsia="Times New Roman"/>
                <w:sz w:val="24"/>
                <w:szCs w:val="24"/>
                <w:highlight w:val="white"/>
                <w:shd w:val="clear" w:color="auto" w:fill="FEFEFE"/>
              </w:rPr>
            </w:pPr>
          </w:p>
        </w:tc>
      </w:tr>
    </w:tbl>
    <w:p w:rsidR="00F74842" w:rsidRDefault="00F74842" w:rsidP="0019519B">
      <w:pPr>
        <w:pStyle w:val="1"/>
        <w:jc w:val="both"/>
      </w:pPr>
      <w:bookmarkStart w:id="8" w:name="_Toc504755037"/>
      <w:r>
        <w:t>6. Цели на предоставяната безвъзмездна финансова помощ по процедурата и очаквани резултати</w:t>
      </w:r>
      <w:r w:rsidRPr="00F74842">
        <w:t>:</w:t>
      </w:r>
      <w:bookmarkEnd w:id="8"/>
    </w:p>
    <w:tbl>
      <w:tblPr>
        <w:tblStyle w:val="a9"/>
        <w:tblW w:w="10632" w:type="dxa"/>
        <w:tblInd w:w="-459" w:type="dxa"/>
        <w:tblLook w:val="04A0" w:firstRow="1" w:lastRow="0" w:firstColumn="1" w:lastColumn="0" w:noHBand="0" w:noVBand="1"/>
      </w:tblPr>
      <w:tblGrid>
        <w:gridCol w:w="10632"/>
      </w:tblGrid>
      <w:tr w:rsidR="00F74842" w:rsidRPr="009E69E1" w:rsidTr="00904C67">
        <w:tc>
          <w:tcPr>
            <w:tcW w:w="10632" w:type="dxa"/>
          </w:tcPr>
          <w:p w:rsidR="00E11A18" w:rsidRPr="009E69E1"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9E69E1">
              <w:rPr>
                <w:rFonts w:ascii="Times New Roman" w:eastAsia="Times New Roman" w:hAnsi="Times New Roman" w:cs="Times New Roman"/>
                <w:b/>
                <w:sz w:val="24"/>
                <w:szCs w:val="24"/>
                <w:highlight w:val="white"/>
                <w:shd w:val="clear" w:color="auto" w:fill="FEFEFE"/>
                <w:lang w:eastAsia="bg-BG"/>
              </w:rPr>
              <w:t>Цели:</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Основна цел на мярката е повишаване конкурентоспособността на земеделието в община Чирпан. За община с предимно аграрен облик развитието на наличните материални мощности в стопанствата, в т.ч. малките земеделски стопанства (съгласно определението на ПРСР 2014 – 2020 г.), което се финансира по настоящата мярка следва да допринесе за цялостното подобряване на икономическата конкурентоспособност на общината.</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Специфични цели на мярката са: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въвеждането на нови технологии в производството и модернизация на физическия капитал;</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опазване на компонентите на околната среда;</w:t>
            </w:r>
          </w:p>
          <w:p w:rsidR="0053784F"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Спазване стандартите на Европейския съюз (ЕС) и подобряване на условията в земеделските стопанства;</w:t>
            </w:r>
          </w:p>
          <w:p w:rsidR="0053784F" w:rsidRPr="00D06525" w:rsidRDefault="0053784F" w:rsidP="00D06525">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D06525">
              <w:rPr>
                <w:rFonts w:ascii="Times New Roman" w:eastAsia="MS Mincho" w:hAnsi="Times New Roman" w:cs="Times New Roman"/>
                <w:sz w:val="24"/>
                <w:szCs w:val="24"/>
                <w:lang w:eastAsia="bg-BG"/>
              </w:rPr>
              <w:t>Насърчаване на сътрудничеството между земеделските стопани.</w:t>
            </w:r>
          </w:p>
          <w:p w:rsidR="00E11A18" w:rsidRPr="009E69E1" w:rsidRDefault="00E11A18" w:rsidP="0053784F">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9E69E1">
              <w:rPr>
                <w:rFonts w:ascii="Times New Roman" w:eastAsia="Times New Roman" w:hAnsi="Times New Roman" w:cs="Times New Roman"/>
                <w:b/>
                <w:sz w:val="24"/>
                <w:szCs w:val="24"/>
                <w:shd w:val="clear" w:color="auto" w:fill="FEFEFE"/>
                <w:lang w:eastAsia="bg-BG"/>
              </w:rPr>
              <w:t>Очаквани резултати:</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eastAsia="Times New Roman" w:hAnsi="Times New Roman" w:cs="Times New Roman"/>
                <w:sz w:val="24"/>
                <w:szCs w:val="24"/>
                <w:shd w:val="clear" w:color="auto" w:fill="FEFEFE"/>
                <w:lang w:eastAsia="bg-BG"/>
              </w:rPr>
              <w:t>Изпълнението на под</w:t>
            </w:r>
            <w:r w:rsidR="009E7779">
              <w:rPr>
                <w:rFonts w:ascii="Times New Roman" w:eastAsia="Times New Roman" w:hAnsi="Times New Roman" w:cs="Times New Roman"/>
                <w:sz w:val="24"/>
                <w:szCs w:val="24"/>
                <w:shd w:val="clear" w:color="auto" w:fill="FEFEFE"/>
                <w:lang w:val="en-US" w:eastAsia="bg-BG"/>
              </w:rPr>
              <w:t xml:space="preserve"> </w:t>
            </w:r>
            <w:r w:rsidRPr="009E69E1">
              <w:rPr>
                <w:rFonts w:ascii="Times New Roman" w:eastAsia="Times New Roman" w:hAnsi="Times New Roman" w:cs="Times New Roman"/>
                <w:sz w:val="24"/>
                <w:szCs w:val="24"/>
                <w:shd w:val="clear" w:color="auto" w:fill="FEFEFE"/>
                <w:lang w:eastAsia="bg-BG"/>
              </w:rPr>
              <w:t xml:space="preserve">мярката следва да допринесе за </w:t>
            </w:r>
            <w:r w:rsidRPr="009E69E1">
              <w:rPr>
                <w:rFonts w:ascii="Times New Roman" w:hAnsi="Times New Roman" w:cs="Times New Roman"/>
                <w:sz w:val="24"/>
                <w:szCs w:val="24"/>
              </w:rPr>
              <w:t xml:space="preserve">подобряване на вертикалното и хоризонталното сътрудничество между земеделските производители, преработватели и търговци. </w:t>
            </w:r>
            <w:r w:rsidRPr="009E69E1">
              <w:rPr>
                <w:rFonts w:ascii="Times New Roman" w:hAnsi="Times New Roman" w:cs="Times New Roman"/>
                <w:sz w:val="24"/>
                <w:szCs w:val="24"/>
              </w:rPr>
              <w:lastRenderedPageBreak/>
              <w:t>Реализираните проекти по под</w:t>
            </w:r>
            <w:r w:rsidR="009E7779">
              <w:rPr>
                <w:rFonts w:ascii="Times New Roman" w:hAnsi="Times New Roman" w:cs="Times New Roman"/>
                <w:sz w:val="24"/>
                <w:szCs w:val="24"/>
                <w:lang w:val="en-US"/>
              </w:rPr>
              <w:t xml:space="preserve"> </w:t>
            </w:r>
            <w:r w:rsidRPr="009E69E1">
              <w:rPr>
                <w:rFonts w:ascii="Times New Roman" w:hAnsi="Times New Roman" w:cs="Times New Roman"/>
                <w:sz w:val="24"/>
                <w:szCs w:val="24"/>
              </w:rPr>
              <w:t>мярката ще спомогнат за повишаване на конкурентоспособността на земеделските производители и за по-доброто им интегриране в агрохранителната верига.</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9E69E1" w:rsidRDefault="0053784F"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9E69E1">
              <w:rPr>
                <w:rFonts w:ascii="Times New Roman" w:hAnsi="Times New Roman" w:cs="Times New Roman"/>
                <w:sz w:val="24"/>
                <w:szCs w:val="24"/>
              </w:rPr>
              <w:t xml:space="preserve">Изпълнението на </w:t>
            </w:r>
            <w:r w:rsidR="00E11A18" w:rsidRPr="009E69E1">
              <w:rPr>
                <w:rFonts w:ascii="Times New Roman" w:hAnsi="Times New Roman" w:cs="Times New Roman"/>
                <w:sz w:val="24"/>
                <w:szCs w:val="24"/>
              </w:rPr>
              <w:t>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1"/>
      </w:pPr>
      <w:bookmarkStart w:id="9" w:name="_Toc504755038"/>
      <w:r>
        <w:lastRenderedPageBreak/>
        <w:t>7. Индикатори</w:t>
      </w:r>
      <w:r w:rsidR="00A06BA4">
        <w:t xml:space="preserve"> за мярката</w:t>
      </w:r>
      <w:r w:rsidRPr="00F74842">
        <w:t>:</w:t>
      </w:r>
      <w:bookmarkEnd w:id="9"/>
    </w:p>
    <w:tbl>
      <w:tblPr>
        <w:tblStyle w:val="a9"/>
        <w:tblW w:w="10375" w:type="dxa"/>
        <w:tblInd w:w="-459" w:type="dxa"/>
        <w:tblLook w:val="04A0" w:firstRow="1" w:lastRow="0" w:firstColumn="1" w:lastColumn="0" w:noHBand="0" w:noVBand="1"/>
      </w:tblPr>
      <w:tblGrid>
        <w:gridCol w:w="10375"/>
      </w:tblGrid>
      <w:tr w:rsidR="008D5C4B" w:rsidTr="00287BDC">
        <w:tc>
          <w:tcPr>
            <w:tcW w:w="10375" w:type="dxa"/>
          </w:tcPr>
          <w:p w:rsidR="008D5C4B" w:rsidRDefault="008D5C4B" w:rsidP="008D5C4B"/>
          <w:tbl>
            <w:tblPr>
              <w:tblW w:w="10099"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3700"/>
              <w:gridCol w:w="1057"/>
              <w:gridCol w:w="1050"/>
              <w:gridCol w:w="4292"/>
            </w:tblGrid>
            <w:tr w:rsidR="0053784F" w:rsidRPr="0010658B" w:rsidTr="00287BDC">
              <w:trPr>
                <w:trHeight w:val="587"/>
                <w:tblHeader/>
              </w:trPr>
              <w:tc>
                <w:tcPr>
                  <w:tcW w:w="10099" w:type="dxa"/>
                  <w:gridSpan w:val="4"/>
                  <w:tcBorders>
                    <w:top w:val="single" w:sz="4" w:space="0" w:color="333333"/>
                    <w:left w:val="single" w:sz="4" w:space="0" w:color="333333"/>
                    <w:bottom w:val="single" w:sz="4" w:space="0" w:color="333333"/>
                    <w:right w:val="single" w:sz="4" w:space="0" w:color="333333"/>
                  </w:tcBorders>
                  <w:shd w:val="clear" w:color="auto" w:fill="244061"/>
                  <w:vAlign w:val="center"/>
                </w:tcPr>
                <w:p w:rsidR="0053784F" w:rsidRPr="0010658B" w:rsidRDefault="0053784F" w:rsidP="0053784F">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4.1: „Подкрепа за инвест</w:t>
                  </w:r>
                  <w:r>
                    <w:rPr>
                      <w:rFonts w:ascii="Times New Roman" w:hAnsi="Times New Roman"/>
                      <w:b/>
                      <w:sz w:val="24"/>
                      <w:szCs w:val="24"/>
                      <w:lang w:eastAsia="bg-BG"/>
                    </w:rPr>
                    <w:t>иции в земеделски стопанства ”</w:t>
                  </w:r>
                </w:p>
              </w:tc>
            </w:tr>
            <w:tr w:rsidR="0053784F" w:rsidRPr="0010658B" w:rsidTr="00287BDC">
              <w:trPr>
                <w:trHeight w:val="587"/>
                <w:tblHeader/>
              </w:trPr>
              <w:tc>
                <w:tcPr>
                  <w:tcW w:w="370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105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4292"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53784F" w:rsidRPr="0010658B" w:rsidTr="00287BDC">
              <w:trPr>
                <w:trHeight w:val="32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105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429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53784F" w:rsidRPr="0010658B" w:rsidTr="00287BDC">
              <w:trPr>
                <w:trHeight w:val="420"/>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105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429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287BDC">
              <w:trPr>
                <w:trHeight w:val="344"/>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105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500</w:t>
                  </w:r>
                </w:p>
              </w:tc>
              <w:tc>
                <w:tcPr>
                  <w:tcW w:w="429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53784F" w:rsidRPr="0010658B" w:rsidTr="00287BDC">
              <w:trPr>
                <w:trHeight w:val="535"/>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 xml:space="preserve">Брой </w:t>
                  </w:r>
                </w:p>
              </w:tc>
              <w:tc>
                <w:tcPr>
                  <w:tcW w:w="105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429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287BDC">
              <w:trPr>
                <w:trHeight w:val="1556"/>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 земеделски стопанства с подобрена конкурентоспособност/ въвели успешно нов продукт или технология</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105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429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8D5C4B" w:rsidRPr="00E26C5F" w:rsidRDefault="008D5C4B" w:rsidP="00E26C5F">
            <w:pPr>
              <w:jc w:val="both"/>
              <w:rPr>
                <w:rFonts w:ascii="Times New Roman" w:eastAsia="MS Mincho" w:hAnsi="Times New Roman" w:cs="Times New Roman"/>
                <w:b/>
                <w:noProof/>
                <w:sz w:val="24"/>
                <w:szCs w:val="24"/>
                <w:u w:val="single"/>
                <w:lang w:eastAsia="bg-BG"/>
              </w:rPr>
            </w:pPr>
            <w:r w:rsidRPr="00E26C5F">
              <w:rPr>
                <w:rFonts w:ascii="Times New Roman" w:eastAsia="MS Mincho" w:hAnsi="Times New Roman" w:cs="Times New Roman"/>
                <w:b/>
                <w:noProof/>
                <w:sz w:val="24"/>
                <w:szCs w:val="24"/>
                <w:u w:val="single"/>
                <w:lang w:eastAsia="bg-BG"/>
              </w:rPr>
              <w:t>Важно!</w:t>
            </w:r>
          </w:p>
          <w:p w:rsidR="008D5C4B" w:rsidRDefault="008D5C4B" w:rsidP="00E26C5F">
            <w:pPr>
              <w:jc w:val="both"/>
              <w:rPr>
                <w:rFonts w:ascii="Times New Roman" w:eastAsia="MS Mincho" w:hAnsi="Times New Roman" w:cs="Times New Roman"/>
                <w:noProof/>
                <w:sz w:val="24"/>
                <w:szCs w:val="24"/>
                <w:lang w:eastAsia="bg-BG"/>
              </w:rPr>
            </w:pPr>
            <w:r w:rsidRPr="00E26C5F">
              <w:rPr>
                <w:rFonts w:ascii="Times New Roman" w:eastAsia="MS Mincho" w:hAnsi="Times New Roman" w:cs="Times New Roman"/>
                <w:noProof/>
                <w:sz w:val="24"/>
                <w:szCs w:val="24"/>
                <w:lang w:eastAsia="bg-BG"/>
              </w:rPr>
              <w:t>Всеки кандидат трябва да включи в секция 8 във Формуляра за кандидатстване индикаторите за изпълнение и резултат, които ще постигне с изпълнението на конкретния проект.</w:t>
            </w:r>
          </w:p>
          <w:p w:rsidR="0024043E" w:rsidRPr="0024043E" w:rsidRDefault="0024043E" w:rsidP="0024043E">
            <w:pPr>
              <w:pStyle w:val="TableParagraph"/>
              <w:numPr>
                <w:ilvl w:val="0"/>
                <w:numId w:val="24"/>
              </w:numPr>
              <w:tabs>
                <w:tab w:val="left" w:pos="828"/>
              </w:tabs>
              <w:spacing w:line="273" w:lineRule="auto"/>
              <w:ind w:right="97"/>
              <w:jc w:val="both"/>
              <w:rPr>
                <w:b/>
                <w:i/>
                <w:sz w:val="24"/>
              </w:rPr>
            </w:pPr>
            <w:r>
              <w:rPr>
                <w:rFonts w:eastAsia="MS Mincho"/>
                <w:noProof/>
                <w:sz w:val="24"/>
                <w:szCs w:val="24"/>
              </w:rPr>
              <w:t xml:space="preserve">За индикатор </w:t>
            </w:r>
            <w:r w:rsidRPr="0024043E">
              <w:rPr>
                <w:b/>
                <w:i/>
                <w:sz w:val="24"/>
                <w:szCs w:val="24"/>
                <w:u w:val="single"/>
              </w:rPr>
              <w:t>Създадени работни места</w:t>
            </w:r>
            <w:r>
              <w:rPr>
                <w:b/>
                <w:i/>
                <w:sz w:val="24"/>
                <w:szCs w:val="24"/>
                <w:u w:val="single"/>
              </w:rPr>
              <w:t>:</w:t>
            </w:r>
            <w:r>
              <w:rPr>
                <w:sz w:val="24"/>
              </w:rPr>
              <w:t xml:space="preserve"> в случай, че кандидатите планират създаване на нови работни места следва да въведат посочения индикатор с базова стойност „0“ и целева стойност в зависимост от броя на създадените нови работни места.</w:t>
            </w:r>
            <w:r>
              <w:rPr>
                <w:spacing w:val="23"/>
                <w:sz w:val="24"/>
                <w:u w:val="thick"/>
              </w:rPr>
              <w:t xml:space="preserve"> </w:t>
            </w:r>
            <w:r>
              <w:rPr>
                <w:b/>
                <w:i/>
                <w:sz w:val="24"/>
                <w:u w:val="thick"/>
              </w:rPr>
              <w:t>Когато</w:t>
            </w:r>
            <w:r>
              <w:rPr>
                <w:b/>
                <w:i/>
                <w:spacing w:val="24"/>
                <w:sz w:val="24"/>
                <w:u w:val="thick"/>
              </w:rPr>
              <w:t xml:space="preserve"> </w:t>
            </w:r>
            <w:r>
              <w:rPr>
                <w:b/>
                <w:i/>
                <w:sz w:val="24"/>
                <w:u w:val="thick"/>
              </w:rPr>
              <w:t>в</w:t>
            </w:r>
            <w:r>
              <w:rPr>
                <w:b/>
                <w:i/>
                <w:spacing w:val="24"/>
                <w:sz w:val="24"/>
                <w:u w:val="thick"/>
              </w:rPr>
              <w:t xml:space="preserve"> </w:t>
            </w:r>
            <w:r>
              <w:rPr>
                <w:b/>
                <w:i/>
                <w:sz w:val="24"/>
                <w:u w:val="thick"/>
              </w:rPr>
              <w:t>проектното</w:t>
            </w:r>
            <w:r>
              <w:rPr>
                <w:b/>
                <w:i/>
                <w:spacing w:val="24"/>
                <w:sz w:val="24"/>
                <w:u w:val="thick"/>
              </w:rPr>
              <w:t xml:space="preserve"> </w:t>
            </w:r>
            <w:r>
              <w:rPr>
                <w:b/>
                <w:i/>
                <w:sz w:val="24"/>
                <w:u w:val="thick"/>
              </w:rPr>
              <w:t>предложение</w:t>
            </w:r>
            <w:r>
              <w:rPr>
                <w:b/>
                <w:i/>
                <w:spacing w:val="22"/>
                <w:sz w:val="24"/>
                <w:u w:val="thick"/>
              </w:rPr>
              <w:t xml:space="preserve"> </w:t>
            </w:r>
            <w:r>
              <w:rPr>
                <w:b/>
                <w:i/>
                <w:sz w:val="24"/>
                <w:u w:val="thick"/>
              </w:rPr>
              <w:t>кандидатът</w:t>
            </w:r>
            <w:r>
              <w:rPr>
                <w:b/>
                <w:i/>
                <w:spacing w:val="26"/>
                <w:sz w:val="24"/>
                <w:u w:val="thick"/>
              </w:rPr>
              <w:t xml:space="preserve"> </w:t>
            </w:r>
            <w:r>
              <w:rPr>
                <w:b/>
                <w:i/>
                <w:sz w:val="24"/>
                <w:u w:val="thick"/>
              </w:rPr>
              <w:t>не</w:t>
            </w:r>
            <w:r>
              <w:rPr>
                <w:b/>
                <w:i/>
                <w:spacing w:val="20"/>
                <w:sz w:val="24"/>
                <w:u w:val="thick"/>
              </w:rPr>
              <w:t xml:space="preserve"> </w:t>
            </w:r>
            <w:r>
              <w:rPr>
                <w:b/>
                <w:i/>
                <w:sz w:val="24"/>
                <w:u w:val="thick"/>
              </w:rPr>
              <w:t>предвижда</w:t>
            </w:r>
            <w:r>
              <w:rPr>
                <w:b/>
                <w:i/>
                <w:sz w:val="24"/>
              </w:rPr>
              <w:t xml:space="preserve"> </w:t>
            </w:r>
            <w:r w:rsidRPr="0024043E">
              <w:rPr>
                <w:b/>
                <w:i/>
                <w:sz w:val="24"/>
                <w:u w:val="thick"/>
              </w:rPr>
              <w:t xml:space="preserve">създаването на нови работни </w:t>
            </w:r>
            <w:r w:rsidRPr="0024043E">
              <w:rPr>
                <w:b/>
                <w:i/>
                <w:sz w:val="24"/>
                <w:u w:val="thick"/>
              </w:rPr>
              <w:lastRenderedPageBreak/>
              <w:t>места се посочва целева стойност „0“;</w:t>
            </w:r>
          </w:p>
          <w:p w:rsidR="00E05900" w:rsidRPr="0024043E" w:rsidRDefault="0024043E" w:rsidP="0024043E">
            <w:pPr>
              <w:pStyle w:val="TableParagraph"/>
              <w:numPr>
                <w:ilvl w:val="0"/>
                <w:numId w:val="24"/>
              </w:numPr>
              <w:tabs>
                <w:tab w:val="left" w:pos="828"/>
              </w:tabs>
              <w:spacing w:line="273" w:lineRule="auto"/>
              <w:ind w:right="97"/>
              <w:jc w:val="both"/>
              <w:rPr>
                <w:b/>
                <w:i/>
                <w:sz w:val="24"/>
              </w:rPr>
            </w:pPr>
            <w:r>
              <w:rPr>
                <w:rFonts w:eastAsia="MS Mincho"/>
                <w:noProof/>
                <w:sz w:val="24"/>
                <w:szCs w:val="24"/>
              </w:rPr>
              <w:t xml:space="preserve">За индикатор </w:t>
            </w:r>
            <w:r w:rsidRPr="0024043E">
              <w:rPr>
                <w:b/>
                <w:i/>
                <w:sz w:val="24"/>
                <w:szCs w:val="24"/>
                <w:u w:val="single"/>
              </w:rPr>
              <w:t>Брой земеделски стопанства с подобрена конкурентоспособност/ въвели успешно нов продукт или технология</w:t>
            </w:r>
            <w:r>
              <w:rPr>
                <w:b/>
                <w:i/>
                <w:sz w:val="24"/>
                <w:szCs w:val="24"/>
                <w:u w:val="single"/>
              </w:rPr>
              <w:t xml:space="preserve">: </w:t>
            </w:r>
            <w:r>
              <w:rPr>
                <w:sz w:val="24"/>
              </w:rPr>
              <w:t>кандидатите, следва да въведат посочения индикатор с базова стойност „0“ и целева стойност</w:t>
            </w:r>
            <w:r>
              <w:rPr>
                <w:spacing w:val="-13"/>
                <w:sz w:val="24"/>
              </w:rPr>
              <w:t xml:space="preserve"> </w:t>
            </w:r>
            <w:r>
              <w:rPr>
                <w:sz w:val="24"/>
              </w:rPr>
              <w:t>„1“;</w:t>
            </w:r>
          </w:p>
          <w:p w:rsidR="008D5C4B" w:rsidRDefault="008D5C4B" w:rsidP="008D5C4B"/>
        </w:tc>
      </w:tr>
    </w:tbl>
    <w:p w:rsidR="00F74842" w:rsidRDefault="00F74842" w:rsidP="00F74842">
      <w:pPr>
        <w:pStyle w:val="1"/>
      </w:pPr>
      <w:bookmarkStart w:id="10" w:name="_Toc504755039"/>
      <w:r>
        <w:lastRenderedPageBreak/>
        <w:t>8. Общ размер на безвъзмездната финансова помощ по процедурата</w:t>
      </w:r>
      <w:r w:rsidRPr="00F74842">
        <w:t>:</w:t>
      </w:r>
      <w:bookmarkEnd w:id="10"/>
    </w:p>
    <w:tbl>
      <w:tblPr>
        <w:tblStyle w:val="a9"/>
        <w:tblW w:w="10348" w:type="dxa"/>
        <w:tblInd w:w="-459" w:type="dxa"/>
        <w:tblLook w:val="04A0" w:firstRow="1" w:lastRow="0" w:firstColumn="1" w:lastColumn="0" w:noHBand="0" w:noVBand="1"/>
      </w:tblPr>
      <w:tblGrid>
        <w:gridCol w:w="10348"/>
      </w:tblGrid>
      <w:tr w:rsidR="00A91BBF" w:rsidRPr="009E69E1" w:rsidTr="00287BDC">
        <w:tc>
          <w:tcPr>
            <w:tcW w:w="10348" w:type="dxa"/>
          </w:tcPr>
          <w:p w:rsidR="00A91BBF" w:rsidRPr="009E69E1" w:rsidRDefault="00A91BBF" w:rsidP="00A91BBF">
            <w:pPr>
              <w:jc w:val="both"/>
              <w:rPr>
                <w:rFonts w:ascii="Times New Roman" w:hAnsi="Times New Roman" w:cs="Times New Roman"/>
                <w:sz w:val="24"/>
                <w:szCs w:val="24"/>
              </w:rPr>
            </w:pPr>
            <w:r w:rsidRPr="009E69E1">
              <w:rPr>
                <w:rFonts w:ascii="Times New Roman" w:hAnsi="Times New Roman" w:cs="Times New Roman"/>
                <w:sz w:val="24"/>
                <w:szCs w:val="24"/>
              </w:rPr>
              <w:t>Общият размер на безвъзмездната финансова помощ по процедурата чрез подбор</w:t>
            </w:r>
            <w:r w:rsidR="00E26C5F">
              <w:rPr>
                <w:rFonts w:ascii="Times New Roman" w:hAnsi="Times New Roman" w:cs="Times New Roman"/>
                <w:sz w:val="24"/>
                <w:szCs w:val="24"/>
              </w:rPr>
              <w:t xml:space="preserve">  на проектни предложения по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0053784F" w:rsidRPr="009E69E1">
              <w:rPr>
                <w:rFonts w:ascii="Times New Roman" w:hAnsi="Times New Roman" w:cs="Times New Roman"/>
                <w:sz w:val="24"/>
                <w:szCs w:val="24"/>
              </w:rPr>
              <w:t xml:space="preserve"> „ е в размер на 5</w:t>
            </w:r>
            <w:r w:rsidRPr="009E69E1">
              <w:rPr>
                <w:rFonts w:ascii="Times New Roman" w:hAnsi="Times New Roman" w:cs="Times New Roman"/>
                <w:sz w:val="24"/>
                <w:szCs w:val="24"/>
              </w:rPr>
              <w:t>00 000,00 лв.</w:t>
            </w:r>
          </w:p>
          <w:p w:rsidR="00A91BBF" w:rsidRPr="009E69E1"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3"/>
              <w:gridCol w:w="4646"/>
              <w:gridCol w:w="2378"/>
            </w:tblGrid>
            <w:tr w:rsidR="00A91BBF" w:rsidRPr="009E69E1" w:rsidTr="009E742B">
              <w:trPr>
                <w:trHeight w:val="945"/>
              </w:trPr>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Национално съфинансиране</w:t>
                  </w:r>
                </w:p>
              </w:tc>
            </w:tr>
            <w:tr w:rsidR="00A91BBF" w:rsidRPr="009E69E1" w:rsidTr="009E742B">
              <w:trPr>
                <w:trHeight w:val="315"/>
              </w:trPr>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00 000,00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450</w:t>
                  </w:r>
                  <w:r w:rsidR="00A91BBF" w:rsidRPr="009E69E1">
                    <w:rPr>
                      <w:rFonts w:ascii="Times New Roman" w:eastAsia="Times New Roman" w:hAnsi="Times New Roman" w:cs="Times New Roman"/>
                      <w:sz w:val="24"/>
                      <w:szCs w:val="24"/>
                      <w:lang w:val="en-US" w:eastAsia="bg-BG"/>
                    </w:rPr>
                    <w:t> </w:t>
                  </w:r>
                  <w:r w:rsidR="00A91BBF" w:rsidRPr="004F630D">
                    <w:rPr>
                      <w:rFonts w:ascii="Times New Roman" w:eastAsia="Times New Roman" w:hAnsi="Times New Roman" w:cs="Times New Roman"/>
                      <w:sz w:val="24"/>
                      <w:szCs w:val="24"/>
                      <w:lang w:val="ru-RU" w:eastAsia="bg-BG"/>
                    </w:rPr>
                    <w:t>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w:t>
                  </w:r>
                  <w:r w:rsidR="00A91BBF" w:rsidRPr="009E69E1">
                    <w:rPr>
                      <w:rFonts w:ascii="Times New Roman" w:eastAsia="Times New Roman" w:hAnsi="Times New Roman" w:cs="Times New Roman"/>
                      <w:sz w:val="24"/>
                      <w:szCs w:val="24"/>
                      <w:lang w:val="en-US" w:eastAsia="bg-BG"/>
                    </w:rPr>
                    <w:t> </w:t>
                  </w:r>
                  <w:r w:rsidR="00A91BBF" w:rsidRPr="004F630D">
                    <w:rPr>
                      <w:rFonts w:ascii="Times New Roman" w:eastAsia="Times New Roman" w:hAnsi="Times New Roman" w:cs="Times New Roman"/>
                      <w:sz w:val="24"/>
                      <w:szCs w:val="24"/>
                      <w:lang w:val="ru-RU" w:eastAsia="bg-BG"/>
                    </w:rPr>
                    <w:t>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(10 %)</w:t>
                  </w:r>
                </w:p>
              </w:tc>
            </w:tr>
          </w:tbl>
          <w:p w:rsidR="00A91BBF" w:rsidRPr="009E69E1" w:rsidRDefault="00A91BBF" w:rsidP="00A91BBF">
            <w:pPr>
              <w:rPr>
                <w:sz w:val="24"/>
                <w:szCs w:val="24"/>
              </w:rPr>
            </w:pPr>
          </w:p>
          <w:p w:rsidR="00E43BB0" w:rsidRPr="004B7301" w:rsidRDefault="00E43BB0" w:rsidP="00287BDC">
            <w:pPr>
              <w:spacing w:line="266" w:lineRule="exact"/>
              <w:jc w:val="both"/>
              <w:rPr>
                <w:rFonts w:ascii="Times New Roman" w:hAnsi="Times New Roman" w:cs="Times New Roman"/>
                <w:sz w:val="24"/>
                <w:szCs w:val="24"/>
                <w:lang w:val="ru-RU"/>
              </w:rPr>
            </w:pPr>
            <w:r w:rsidRPr="00E43BB0">
              <w:rPr>
                <w:rFonts w:ascii="Times New Roman" w:hAnsi="Times New Roman" w:cs="Times New Roman"/>
                <w:sz w:val="24"/>
                <w:szCs w:val="24"/>
              </w:rPr>
              <w:t>Настоящата процедура за предоставяне на безвъзмездна финансова помощ е с три</w:t>
            </w:r>
            <w:r w:rsidR="00287BDC" w:rsidRPr="004B7301">
              <w:rPr>
                <w:rFonts w:ascii="Times New Roman" w:hAnsi="Times New Roman" w:cs="Times New Roman"/>
                <w:sz w:val="24"/>
                <w:szCs w:val="24"/>
                <w:lang w:val="ru-RU"/>
              </w:rPr>
              <w:t xml:space="preserve"> </w:t>
            </w:r>
            <w:r w:rsidR="00287BDC" w:rsidRPr="00E43BB0">
              <w:rPr>
                <w:rFonts w:ascii="Times New Roman" w:hAnsi="Times New Roman" w:cs="Times New Roman"/>
                <w:sz w:val="24"/>
                <w:szCs w:val="24"/>
              </w:rPr>
              <w:t>крайни</w:t>
            </w:r>
            <w:r w:rsidR="00287BDC" w:rsidRPr="004B7301">
              <w:rPr>
                <w:rFonts w:ascii="Times New Roman" w:hAnsi="Times New Roman" w:cs="Times New Roman"/>
                <w:sz w:val="24"/>
                <w:szCs w:val="24"/>
                <w:lang w:val="ru-RU"/>
              </w:rPr>
              <w:t xml:space="preserve"> </w:t>
            </w:r>
            <w:r w:rsidR="00287BDC" w:rsidRPr="00E43BB0">
              <w:rPr>
                <w:rFonts w:ascii="Times New Roman" w:hAnsi="Times New Roman" w:cs="Times New Roman"/>
                <w:sz w:val="24"/>
                <w:szCs w:val="24"/>
              </w:rPr>
              <w:t>срока</w:t>
            </w:r>
          </w:p>
          <w:p w:rsidR="00E43BB0" w:rsidRDefault="00287BDC" w:rsidP="00287BDC">
            <w:pPr>
              <w:tabs>
                <w:tab w:val="left" w:pos="1021"/>
                <w:tab w:val="left" w:pos="1853"/>
                <w:tab w:val="left" w:pos="2282"/>
                <w:tab w:val="left" w:pos="3510"/>
                <w:tab w:val="left" w:pos="3982"/>
                <w:tab w:val="left" w:pos="5225"/>
                <w:tab w:val="left" w:pos="6937"/>
                <w:tab w:val="left" w:pos="8045"/>
                <w:tab w:val="left" w:pos="9012"/>
              </w:tabs>
              <w:spacing w:before="7" w:line="310" w:lineRule="atLeast"/>
              <w:ind w:right="22"/>
              <w:jc w:val="both"/>
              <w:rPr>
                <w:rFonts w:ascii="Times New Roman" w:hAnsi="Times New Roman" w:cs="Times New Roman"/>
                <w:sz w:val="24"/>
                <w:szCs w:val="24"/>
              </w:rPr>
            </w:pPr>
            <w:r>
              <w:rPr>
                <w:rFonts w:ascii="Times New Roman" w:hAnsi="Times New Roman" w:cs="Times New Roman"/>
                <w:sz w:val="24"/>
                <w:szCs w:val="24"/>
              </w:rPr>
              <w:t xml:space="preserve">За </w:t>
            </w:r>
            <w:r w:rsidR="00E43BB0" w:rsidRPr="00E43BB0">
              <w:rPr>
                <w:rFonts w:ascii="Times New Roman" w:hAnsi="Times New Roman" w:cs="Times New Roman"/>
                <w:sz w:val="24"/>
                <w:szCs w:val="24"/>
              </w:rPr>
              <w:t>набиране</w:t>
            </w:r>
            <w:r w:rsidR="00E43BB0" w:rsidRPr="00E43BB0">
              <w:rPr>
                <w:rFonts w:ascii="Times New Roman" w:hAnsi="Times New Roman" w:cs="Times New Roman"/>
                <w:sz w:val="24"/>
                <w:szCs w:val="24"/>
              </w:rPr>
              <w:tab/>
              <w:t>на</w:t>
            </w:r>
            <w:r w:rsidR="00E43BB0" w:rsidRPr="00E43BB0">
              <w:rPr>
                <w:rFonts w:ascii="Times New Roman" w:hAnsi="Times New Roman" w:cs="Times New Roman"/>
                <w:sz w:val="24"/>
                <w:szCs w:val="24"/>
              </w:rPr>
              <w:tab/>
              <w:t>проектни</w:t>
            </w:r>
            <w:r w:rsidR="00E43BB0" w:rsidRPr="00E43BB0">
              <w:rPr>
                <w:rFonts w:ascii="Times New Roman" w:hAnsi="Times New Roman" w:cs="Times New Roman"/>
                <w:sz w:val="24"/>
                <w:szCs w:val="24"/>
              </w:rPr>
              <w:tab/>
              <w:t>предложения.</w:t>
            </w:r>
            <w:r w:rsidR="00E43BB0" w:rsidRPr="00E43BB0">
              <w:rPr>
                <w:rFonts w:ascii="Times New Roman" w:hAnsi="Times New Roman" w:cs="Times New Roman"/>
                <w:sz w:val="24"/>
                <w:szCs w:val="24"/>
              </w:rPr>
              <w:tab/>
              <w:t>Общият</w:t>
            </w:r>
            <w:r w:rsidR="00E43BB0" w:rsidRPr="00E43BB0">
              <w:rPr>
                <w:rFonts w:ascii="Times New Roman" w:hAnsi="Times New Roman" w:cs="Times New Roman"/>
                <w:sz w:val="24"/>
                <w:szCs w:val="24"/>
              </w:rPr>
              <w:tab/>
              <w:t>размер</w:t>
            </w:r>
            <w:r w:rsidRPr="004B7301">
              <w:rPr>
                <w:rFonts w:ascii="Times New Roman" w:hAnsi="Times New Roman" w:cs="Times New Roman"/>
                <w:sz w:val="24"/>
                <w:szCs w:val="24"/>
                <w:lang w:val="ru-RU"/>
              </w:rPr>
              <w:t xml:space="preserve"> </w:t>
            </w:r>
            <w:r>
              <w:rPr>
                <w:rFonts w:ascii="Times New Roman" w:hAnsi="Times New Roman" w:cs="Times New Roman"/>
                <w:sz w:val="24"/>
                <w:szCs w:val="24"/>
              </w:rPr>
              <w:t xml:space="preserve">на безвъзмездна </w:t>
            </w:r>
            <w:r w:rsidR="00E43BB0" w:rsidRPr="00E43BB0">
              <w:rPr>
                <w:rFonts w:ascii="Times New Roman" w:hAnsi="Times New Roman" w:cs="Times New Roman"/>
                <w:sz w:val="24"/>
                <w:szCs w:val="24"/>
              </w:rPr>
              <w:t xml:space="preserve">финансова помощ е </w:t>
            </w:r>
            <w:r w:rsidR="00E43BB0">
              <w:rPr>
                <w:rFonts w:ascii="Times New Roman" w:hAnsi="Times New Roman" w:cs="Times New Roman"/>
                <w:sz w:val="24"/>
                <w:szCs w:val="24"/>
              </w:rPr>
              <w:t>500 000</w:t>
            </w:r>
            <w:r w:rsidR="00E43BB0" w:rsidRPr="00E43BB0">
              <w:rPr>
                <w:rFonts w:ascii="Times New Roman" w:hAnsi="Times New Roman" w:cs="Times New Roman"/>
                <w:sz w:val="24"/>
                <w:szCs w:val="24"/>
              </w:rPr>
              <w:t>,00 лева.</w:t>
            </w:r>
          </w:p>
          <w:p w:rsidR="00E43BB0" w:rsidRPr="00E43BB0" w:rsidRDefault="00E43BB0" w:rsidP="00E43BB0">
            <w:pPr>
              <w:widowControl w:val="0"/>
              <w:tabs>
                <w:tab w:val="left" w:pos="917"/>
              </w:tabs>
              <w:autoSpaceDE w:val="0"/>
              <w:autoSpaceDN w:val="0"/>
              <w:spacing w:before="90"/>
              <w:rPr>
                <w:rFonts w:ascii="Times New Roman" w:hAnsi="Times New Roman" w:cs="Times New Roman"/>
                <w:b/>
                <w:sz w:val="24"/>
                <w:szCs w:val="24"/>
              </w:rPr>
            </w:pPr>
            <w:r w:rsidRPr="00E43BB0">
              <w:rPr>
                <w:rFonts w:ascii="Times New Roman" w:hAnsi="Times New Roman" w:cs="Times New Roman"/>
                <w:b/>
                <w:sz w:val="24"/>
                <w:szCs w:val="24"/>
                <w:u w:val="thick"/>
              </w:rPr>
              <w:t>1.Първи срок за прием на</w:t>
            </w:r>
            <w:r w:rsidRPr="00E43BB0">
              <w:rPr>
                <w:rFonts w:ascii="Times New Roman" w:hAnsi="Times New Roman" w:cs="Times New Roman"/>
                <w:b/>
                <w:spacing w:val="-1"/>
                <w:sz w:val="24"/>
                <w:szCs w:val="24"/>
                <w:u w:val="thick"/>
              </w:rPr>
              <w:t xml:space="preserve"> </w:t>
            </w:r>
            <w:r w:rsidRPr="00E43BB0">
              <w:rPr>
                <w:rFonts w:ascii="Times New Roman" w:hAnsi="Times New Roman" w:cs="Times New Roman"/>
                <w:b/>
                <w:sz w:val="24"/>
                <w:szCs w:val="24"/>
                <w:u w:val="thick"/>
              </w:rPr>
              <w:t>проекти:</w:t>
            </w:r>
          </w:p>
          <w:p w:rsidR="00E43BB0" w:rsidRDefault="00E43BB0" w:rsidP="00E43BB0">
            <w:pPr>
              <w:spacing w:before="41"/>
              <w:rPr>
                <w:rFonts w:ascii="Times New Roman" w:hAnsi="Times New Roman" w:cs="Times New Roman"/>
                <w:sz w:val="24"/>
              </w:rPr>
            </w:pPr>
            <w:r w:rsidRPr="00E43BB0">
              <w:rPr>
                <w:rFonts w:ascii="Times New Roman" w:hAnsi="Times New Roman" w:cs="Times New Roman"/>
                <w:b/>
                <w:sz w:val="24"/>
              </w:rPr>
              <w:t>Размер на БФП по първи прием</w:t>
            </w:r>
            <w:r>
              <w:rPr>
                <w:rFonts w:ascii="Times New Roman" w:hAnsi="Times New Roman" w:cs="Times New Roman"/>
                <w:sz w:val="24"/>
              </w:rPr>
              <w:t>: 50</w:t>
            </w:r>
            <w:r w:rsidRPr="00E43BB0">
              <w:rPr>
                <w:rFonts w:ascii="Times New Roman" w:hAnsi="Times New Roman" w:cs="Times New Roman"/>
                <w:sz w:val="24"/>
              </w:rPr>
              <w:t>0</w:t>
            </w:r>
            <w:r>
              <w:rPr>
                <w:rFonts w:ascii="Times New Roman" w:hAnsi="Times New Roman" w:cs="Times New Roman"/>
                <w:sz w:val="24"/>
              </w:rPr>
              <w:t> </w:t>
            </w:r>
            <w:r w:rsidRPr="00E43BB0">
              <w:rPr>
                <w:rFonts w:ascii="Times New Roman" w:hAnsi="Times New Roman" w:cs="Times New Roman"/>
                <w:sz w:val="24"/>
              </w:rPr>
              <w:t>000</w:t>
            </w:r>
            <w:r>
              <w:rPr>
                <w:rFonts w:ascii="Times New Roman" w:hAnsi="Times New Roman" w:cs="Times New Roman"/>
                <w:sz w:val="24"/>
              </w:rPr>
              <w:t>,00</w:t>
            </w:r>
            <w:r w:rsidRPr="00E43BB0">
              <w:rPr>
                <w:rFonts w:ascii="Times New Roman" w:hAnsi="Times New Roman" w:cs="Times New Roman"/>
                <w:spacing w:val="-9"/>
                <w:sz w:val="24"/>
              </w:rPr>
              <w:t xml:space="preserve"> </w:t>
            </w:r>
            <w:r w:rsidRPr="00E43BB0">
              <w:rPr>
                <w:rFonts w:ascii="Times New Roman" w:hAnsi="Times New Roman" w:cs="Times New Roman"/>
                <w:sz w:val="24"/>
              </w:rPr>
              <w:t>лв.</w:t>
            </w:r>
          </w:p>
          <w:p w:rsidR="00E43BB0" w:rsidRPr="00E43BB0" w:rsidRDefault="00E43BB0" w:rsidP="00E43BB0">
            <w:pPr>
              <w:spacing w:before="41"/>
              <w:rPr>
                <w:rFonts w:ascii="Times New Roman" w:hAnsi="Times New Roman" w:cs="Times New Roman"/>
                <w:b/>
                <w:sz w:val="24"/>
                <w:u w:val="single"/>
              </w:rPr>
            </w:pPr>
            <w:r w:rsidRPr="00E43BB0">
              <w:rPr>
                <w:rFonts w:ascii="Times New Roman" w:hAnsi="Times New Roman" w:cs="Times New Roman"/>
                <w:b/>
                <w:sz w:val="24"/>
                <w:u w:val="single"/>
              </w:rPr>
              <w:t>2.Втори срок за прием на проекти:</w:t>
            </w:r>
          </w:p>
          <w:p w:rsidR="00E43BB0" w:rsidRDefault="00E43BB0" w:rsidP="00082BC6">
            <w:pPr>
              <w:jc w:val="both"/>
              <w:rPr>
                <w:rFonts w:ascii="Times New Roman" w:hAnsi="Times New Roman" w:cs="Times New Roman"/>
                <w:sz w:val="24"/>
                <w:szCs w:val="24"/>
              </w:rPr>
            </w:pPr>
            <w:r w:rsidRPr="00082BC6">
              <w:rPr>
                <w:rFonts w:ascii="Times New Roman" w:hAnsi="Times New Roman" w:cs="Times New Roman"/>
                <w:sz w:val="24"/>
                <w:szCs w:val="24"/>
              </w:rPr>
              <w:t>Размер на БФП по втори прием</w:t>
            </w:r>
            <w:r w:rsidRPr="00E43BB0">
              <w:rPr>
                <w:rFonts w:ascii="Times New Roman" w:hAnsi="Times New Roman" w:cs="Times New Roman"/>
                <w:sz w:val="24"/>
                <w:szCs w:val="24"/>
              </w:rPr>
              <w:t xml:space="preserve"> – остатъчни средства след първи</w:t>
            </w:r>
            <w:r w:rsidR="003B10D3" w:rsidRPr="00082BC6">
              <w:rPr>
                <w:rFonts w:ascii="Times New Roman" w:hAnsi="Times New Roman" w:cs="Times New Roman"/>
                <w:sz w:val="24"/>
                <w:szCs w:val="24"/>
              </w:rPr>
              <w:t xml:space="preserve"> </w:t>
            </w:r>
            <w:r>
              <w:rPr>
                <w:rFonts w:ascii="Times New Roman" w:hAnsi="Times New Roman" w:cs="Times New Roman"/>
                <w:sz w:val="24"/>
                <w:szCs w:val="24"/>
              </w:rPr>
              <w:t>при прием. 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E43BB0" w:rsidRDefault="00E43BB0" w:rsidP="00E43BB0">
            <w:pPr>
              <w:spacing w:before="44" w:line="276" w:lineRule="auto"/>
              <w:ind w:right="1779"/>
              <w:jc w:val="both"/>
              <w:rPr>
                <w:rFonts w:ascii="Times New Roman" w:hAnsi="Times New Roman" w:cs="Times New Roman"/>
                <w:b/>
                <w:sz w:val="24"/>
                <w:szCs w:val="24"/>
                <w:u w:val="single"/>
              </w:rPr>
            </w:pPr>
            <w:r w:rsidRPr="00E43BB0">
              <w:rPr>
                <w:rFonts w:ascii="Times New Roman" w:hAnsi="Times New Roman" w:cs="Times New Roman"/>
                <w:b/>
                <w:sz w:val="24"/>
                <w:szCs w:val="24"/>
                <w:u w:val="single"/>
              </w:rPr>
              <w:t>3.Трети срок за прием на проекти:</w:t>
            </w:r>
          </w:p>
          <w:p w:rsidR="00A91BBF" w:rsidRPr="00082BC6" w:rsidRDefault="00E43BB0" w:rsidP="00082BC6">
            <w:pPr>
              <w:jc w:val="both"/>
              <w:rPr>
                <w:rFonts w:ascii="Times New Roman" w:hAnsi="Times New Roman" w:cs="Times New Roman"/>
                <w:sz w:val="24"/>
                <w:szCs w:val="24"/>
              </w:rPr>
            </w:pPr>
            <w:r w:rsidRPr="00082BC6">
              <w:rPr>
                <w:rFonts w:ascii="Times New Roman" w:hAnsi="Times New Roman" w:cs="Times New Roman"/>
                <w:sz w:val="24"/>
                <w:szCs w:val="24"/>
              </w:rPr>
              <w:t>Размер на БФП по трети прием</w:t>
            </w:r>
            <w:r w:rsidRPr="00E43BB0">
              <w:rPr>
                <w:rFonts w:ascii="Times New Roman" w:hAnsi="Times New Roman" w:cs="Times New Roman"/>
                <w:sz w:val="24"/>
                <w:szCs w:val="24"/>
              </w:rPr>
              <w:t xml:space="preserve"> –остатъчни средства след</w:t>
            </w:r>
            <w:r>
              <w:rPr>
                <w:rFonts w:ascii="Times New Roman" w:hAnsi="Times New Roman" w:cs="Times New Roman"/>
                <w:sz w:val="24"/>
                <w:szCs w:val="24"/>
              </w:rPr>
              <w:t xml:space="preserve"> </w:t>
            </w:r>
            <w:r w:rsidRPr="00E43BB0">
              <w:rPr>
                <w:rFonts w:ascii="Times New Roman" w:hAnsi="Times New Roman" w:cs="Times New Roman"/>
                <w:sz w:val="24"/>
                <w:szCs w:val="24"/>
              </w:rPr>
              <w:t>предходните приеми.</w:t>
            </w:r>
            <w:r w:rsidRPr="00082BC6">
              <w:rPr>
                <w:rFonts w:ascii="Times New Roman" w:hAnsi="Times New Roman" w:cs="Times New Roman"/>
                <w:sz w:val="24"/>
                <w:szCs w:val="24"/>
              </w:rPr>
              <w:t xml:space="preserve"> 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r w:rsidR="00082BC6">
              <w:rPr>
                <w:rFonts w:ascii="Times New Roman" w:hAnsi="Times New Roman" w:cs="Times New Roman"/>
                <w:sz w:val="24"/>
                <w:szCs w:val="24"/>
              </w:rPr>
              <w:t>.</w:t>
            </w:r>
          </w:p>
        </w:tc>
      </w:tr>
    </w:tbl>
    <w:p w:rsidR="00F74842" w:rsidRDefault="00F74842" w:rsidP="00E23EBC">
      <w:pPr>
        <w:pStyle w:val="1"/>
        <w:jc w:val="both"/>
      </w:pPr>
      <w:bookmarkStart w:id="11" w:name="_Toc504755040"/>
      <w:r>
        <w:t xml:space="preserve">9. Минимален и максимален размер на </w:t>
      </w:r>
      <w:r w:rsidR="00A716B5">
        <w:t xml:space="preserve">допустимите разходи </w:t>
      </w:r>
      <w:r w:rsidR="009B23DA">
        <w:t>и безвъзмездната финансова помощ</w:t>
      </w:r>
      <w:r>
        <w:t xml:space="preserve"> за конкретен проект</w:t>
      </w:r>
      <w:r w:rsidR="009B23DA">
        <w:t xml:space="preserve"> </w:t>
      </w:r>
      <w:r w:rsidRPr="00F74842">
        <w:t>:</w:t>
      </w:r>
      <w:bookmarkEnd w:id="11"/>
    </w:p>
    <w:tbl>
      <w:tblPr>
        <w:tblStyle w:val="a9"/>
        <w:tblW w:w="10348" w:type="dxa"/>
        <w:tblInd w:w="-459" w:type="dxa"/>
        <w:tblLook w:val="04A0" w:firstRow="1" w:lastRow="0" w:firstColumn="1" w:lastColumn="0" w:noHBand="0" w:noVBand="1"/>
      </w:tblPr>
      <w:tblGrid>
        <w:gridCol w:w="10348"/>
      </w:tblGrid>
      <w:tr w:rsidR="00F74842" w:rsidTr="00904C67">
        <w:tc>
          <w:tcPr>
            <w:tcW w:w="10348"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9B23DA" w:rsidRDefault="009B23DA" w:rsidP="00F21431">
            <w:pPr>
              <w:autoSpaceDE w:val="0"/>
              <w:autoSpaceDN w:val="0"/>
              <w:adjustRightInd w:val="0"/>
              <w:jc w:val="both"/>
              <w:rPr>
                <w:rFonts w:ascii="Times New Roman" w:eastAsia="MS Mincho" w:hAnsi="Times New Roman" w:cs="Times New Roman"/>
                <w:b/>
                <w:sz w:val="24"/>
                <w:szCs w:val="24"/>
                <w:lang w:eastAsia="bg-BG"/>
              </w:rPr>
            </w:pPr>
            <w:r w:rsidRPr="004F630D">
              <w:rPr>
                <w:rFonts w:ascii="Times New Roman" w:eastAsia="MS Mincho" w:hAnsi="Times New Roman" w:cs="Times New Roman"/>
                <w:b/>
                <w:sz w:val="24"/>
                <w:szCs w:val="24"/>
                <w:lang w:val="ru-RU" w:eastAsia="bg-BG"/>
              </w:rPr>
              <w:t>1</w:t>
            </w:r>
            <w:r>
              <w:rPr>
                <w:rFonts w:ascii="Times New Roman" w:eastAsia="MS Mincho" w:hAnsi="Times New Roman" w:cs="Times New Roman"/>
                <w:b/>
                <w:sz w:val="24"/>
                <w:szCs w:val="24"/>
                <w:lang w:eastAsia="bg-BG"/>
              </w:rPr>
              <w:t>.</w:t>
            </w:r>
            <w:r>
              <w:t xml:space="preserve"> </w:t>
            </w:r>
            <w:r w:rsidRPr="009B23DA">
              <w:rPr>
                <w:rFonts w:ascii="Times New Roman" w:eastAsia="MS Mincho" w:hAnsi="Times New Roman" w:cs="Times New Roman"/>
                <w:b/>
                <w:sz w:val="24"/>
                <w:szCs w:val="24"/>
                <w:lang w:eastAsia="bg-BG"/>
              </w:rPr>
              <w:t>Минимален и максимален размер на допустимите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30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200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Pr="00F21431" w:rsidRDefault="00F21431" w:rsidP="00F21431">
            <w:pPr>
              <w:autoSpaceDE w:val="0"/>
              <w:autoSpaceDN w:val="0"/>
              <w:adjustRightInd w:val="0"/>
              <w:ind w:left="720"/>
              <w:contextualSpacing/>
              <w:jc w:val="both"/>
              <w:rPr>
                <w:rFonts w:ascii="Times New Roman" w:eastAsia="MS Mincho" w:hAnsi="Times New Roman" w:cs="Times New Roman"/>
                <w:sz w:val="24"/>
                <w:szCs w:val="24"/>
                <w:lang w:eastAsia="bg-BG"/>
              </w:rPr>
            </w:pP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lastRenderedPageBreak/>
              <w:t>Минимален размер на допустимите разходи -  2</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450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2B26DC"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48 895,00 лева.</w:t>
            </w:r>
          </w:p>
          <w:p w:rsidR="00F21431" w:rsidRDefault="00F21431" w:rsidP="00F21431">
            <w:pPr>
              <w:widowControl w:val="0"/>
              <w:autoSpaceDE w:val="0"/>
              <w:autoSpaceDN w:val="0"/>
              <w:adjustRightInd w:val="0"/>
              <w:jc w:val="both"/>
              <w:rPr>
                <w:rFonts w:ascii="Times New Roman" w:hAnsi="Times New Roman" w:cs="Times New Roman"/>
                <w:sz w:val="24"/>
                <w:szCs w:val="24"/>
              </w:rPr>
            </w:pPr>
          </w:p>
          <w:p w:rsidR="009B23DA" w:rsidRDefault="009B23DA" w:rsidP="00F21431">
            <w:pPr>
              <w:widowControl w:val="0"/>
              <w:autoSpaceDE w:val="0"/>
              <w:autoSpaceDN w:val="0"/>
              <w:adjustRightInd w:val="0"/>
              <w:jc w:val="both"/>
              <w:rPr>
                <w:rFonts w:ascii="Times New Roman" w:eastAsia="MS Mincho" w:hAnsi="Times New Roman" w:cs="Times New Roman"/>
                <w:b/>
                <w:sz w:val="24"/>
                <w:szCs w:val="24"/>
                <w:lang w:eastAsia="bg-BG"/>
              </w:rPr>
            </w:pPr>
            <w:r w:rsidRPr="009B23DA">
              <w:rPr>
                <w:rFonts w:ascii="Times New Roman" w:eastAsia="MS Mincho" w:hAnsi="Times New Roman" w:cs="Times New Roman"/>
                <w:b/>
                <w:sz w:val="24"/>
                <w:szCs w:val="24"/>
                <w:lang w:eastAsia="bg-BG"/>
              </w:rPr>
              <w:t>2. Минимален и максимален размер на безвъзмездната финансова помощ</w:t>
            </w:r>
          </w:p>
          <w:p w:rsidR="009B23DA" w:rsidRDefault="009B23DA" w:rsidP="009B23DA">
            <w:pPr>
              <w:pStyle w:val="ac"/>
              <w:widowControl w:val="0"/>
              <w:numPr>
                <w:ilvl w:val="0"/>
                <w:numId w:val="23"/>
              </w:numPr>
              <w:autoSpaceDE w:val="0"/>
              <w:autoSpaceDN w:val="0"/>
              <w:adjustRightInd w:val="0"/>
              <w:jc w:val="both"/>
            </w:pPr>
            <w:r>
              <w:t>Минимален размер на БФП – 1</w:t>
            </w:r>
            <w:r w:rsidR="00287BDC">
              <w:rPr>
                <w:lang w:val="en-US"/>
              </w:rPr>
              <w:t xml:space="preserve"> </w:t>
            </w:r>
            <w:r>
              <w:t>225,00 лева</w:t>
            </w:r>
          </w:p>
          <w:p w:rsidR="009B23DA" w:rsidRPr="009B23DA" w:rsidRDefault="009B23DA" w:rsidP="009B23DA">
            <w:pPr>
              <w:pStyle w:val="ac"/>
              <w:widowControl w:val="0"/>
              <w:numPr>
                <w:ilvl w:val="0"/>
                <w:numId w:val="23"/>
              </w:numPr>
              <w:autoSpaceDE w:val="0"/>
              <w:autoSpaceDN w:val="0"/>
              <w:adjustRightInd w:val="0"/>
              <w:jc w:val="both"/>
            </w:pPr>
            <w:r>
              <w:t>Максимален размер на БФП – 100 000,00 лева</w:t>
            </w:r>
          </w:p>
        </w:tc>
      </w:tr>
    </w:tbl>
    <w:p w:rsidR="00F74842" w:rsidRDefault="00F74842" w:rsidP="00F74842">
      <w:pPr>
        <w:pStyle w:val="1"/>
      </w:pPr>
      <w:bookmarkStart w:id="12" w:name="_Toc504755041"/>
      <w:r>
        <w:lastRenderedPageBreak/>
        <w:t>10. Процент на съфинансиране</w:t>
      </w:r>
      <w:r w:rsidRPr="00F74842">
        <w:t>:</w:t>
      </w:r>
      <w:bookmarkEnd w:id="12"/>
    </w:p>
    <w:tbl>
      <w:tblPr>
        <w:tblStyle w:val="a9"/>
        <w:tblW w:w="10348" w:type="dxa"/>
        <w:tblInd w:w="-459" w:type="dxa"/>
        <w:tblLook w:val="04A0" w:firstRow="1" w:lastRow="0" w:firstColumn="1" w:lastColumn="0" w:noHBand="0" w:noVBand="1"/>
      </w:tblPr>
      <w:tblGrid>
        <w:gridCol w:w="10348"/>
      </w:tblGrid>
      <w:tr w:rsidR="00F74842" w:rsidTr="00287BDC">
        <w:tc>
          <w:tcPr>
            <w:tcW w:w="10348" w:type="dxa"/>
          </w:tcPr>
          <w:p w:rsidR="00F21431" w:rsidRPr="00F21431" w:rsidRDefault="00F21431" w:rsidP="00F21431">
            <w:pPr>
              <w:autoSpaceDE w:val="0"/>
              <w:autoSpaceDN w:val="0"/>
              <w:adjustRightInd w:val="0"/>
              <w:contextualSpacing/>
              <w:jc w:val="both"/>
              <w:rPr>
                <w:rFonts w:ascii="Times New Roman" w:eastAsia="MS Mincho" w:hAnsi="Times New Roman" w:cs="Times New Roman"/>
                <w:b/>
                <w:sz w:val="24"/>
                <w:szCs w:val="24"/>
                <w:lang w:eastAsia="bg-BG"/>
              </w:rPr>
            </w:pPr>
            <w:r>
              <w:rPr>
                <w:rFonts w:ascii="Times New Roman" w:eastAsia="MS Mincho" w:hAnsi="Times New Roman" w:cs="Times New Roman"/>
                <w:b/>
                <w:sz w:val="24"/>
                <w:szCs w:val="24"/>
                <w:lang w:eastAsia="bg-BG"/>
              </w:rPr>
              <w:t>1.</w:t>
            </w: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Финансовата помощ е в размер на </w:t>
            </w:r>
            <w:r w:rsidRPr="00F21431">
              <w:rPr>
                <w:rFonts w:ascii="Times New Roman" w:eastAsia="MS Mincho" w:hAnsi="Times New Roman" w:cs="Times New Roman"/>
                <w:b/>
                <w:noProof/>
                <w:sz w:val="24"/>
                <w:szCs w:val="24"/>
                <w:lang w:eastAsia="bg-BG"/>
              </w:rPr>
              <w:t>50 %</w:t>
            </w:r>
            <w:r w:rsidRPr="00F21431">
              <w:rPr>
                <w:rFonts w:ascii="Times New Roman" w:eastAsia="MS Mincho" w:hAnsi="Times New Roman" w:cs="Times New Roman"/>
                <w:noProof/>
                <w:sz w:val="24"/>
                <w:szCs w:val="24"/>
                <w:lang w:eastAsia="bg-BG"/>
              </w:rPr>
              <w:t xml:space="preserve">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представени от млади земеделски стопани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интегрирани проекти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свързани със сливания на организации на производители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инвестиции в райони с природни и други специфични ограничения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6 до 10 ЗП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21431" w:rsidRPr="00F21431" w:rsidRDefault="00F21431" w:rsidP="00F21431">
            <w:pPr>
              <w:spacing w:after="240"/>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2. 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Финансовата помощ е в размер до 60%  от общия размер на допустимите за финансово подпомагане разходи;</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Размерът на финансовата помощ се увеличава с 10 %, като максималното комбинирано подпомагане не може да надхвърля 80% в следните случаи:</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представени от млади селскостопански производители - 10 %;</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 xml:space="preserve">За проекти с дейности, подпомагани по линия на ЕПИ за селскостопанска </w:t>
            </w:r>
            <w:r w:rsidRPr="00F21431">
              <w:rPr>
                <w:rFonts w:ascii="Times New Roman" w:eastAsia="MS Mincho" w:hAnsi="Times New Roman" w:cs="Times New Roman"/>
                <w:sz w:val="24"/>
                <w:szCs w:val="24"/>
                <w:lang w:eastAsia="sr-Cyrl-CS"/>
              </w:rPr>
              <w:lastRenderedPageBreak/>
              <w:t>производителност – 10 %;</w:t>
            </w:r>
          </w:p>
          <w:p w:rsidR="00FF0761" w:rsidRPr="00FF0761" w:rsidRDefault="00F21431" w:rsidP="00F21431">
            <w:pPr>
              <w:widowControl w:val="0"/>
              <w:autoSpaceDE w:val="0"/>
              <w:autoSpaceDN w:val="0"/>
              <w:adjustRightInd w:val="0"/>
              <w:jc w:val="both"/>
              <w:rPr>
                <w:rFonts w:ascii="Times New Roman" w:hAnsi="Times New Roman" w:cs="Times New Roman"/>
                <w:sz w:val="24"/>
                <w:szCs w:val="24"/>
              </w:rPr>
            </w:pPr>
            <w:r w:rsidRPr="00F21431">
              <w:rPr>
                <w:rFonts w:ascii="Times New Roman" w:eastAsia="MS Mincho" w:hAnsi="Times New Roman" w:cs="Times New Roman"/>
                <w:sz w:val="24"/>
                <w:szCs w:val="24"/>
                <w:lang w:eastAsia="sr-Cyrl-CS"/>
              </w:rPr>
              <w:t>Проекти, интегриращи хоризонталните приоритети за иновации, опазване и възстановяване на околната среда, включително биологично производство, икономия на ресурси и адаптация към климатичните промени – 10 %.</w:t>
            </w:r>
          </w:p>
        </w:tc>
      </w:tr>
    </w:tbl>
    <w:p w:rsidR="00F74842" w:rsidRDefault="00F74842" w:rsidP="00F74842">
      <w:pPr>
        <w:pStyle w:val="1"/>
      </w:pPr>
      <w:bookmarkStart w:id="13" w:name="_Toc504755042"/>
      <w:r>
        <w:lastRenderedPageBreak/>
        <w:t>11. Допустими кандидати</w:t>
      </w:r>
      <w:r w:rsidRPr="00F74842">
        <w:t>:</w:t>
      </w:r>
      <w:bookmarkEnd w:id="13"/>
    </w:p>
    <w:tbl>
      <w:tblPr>
        <w:tblStyle w:val="a9"/>
        <w:tblW w:w="10348" w:type="dxa"/>
        <w:tblInd w:w="-601" w:type="dxa"/>
        <w:tblLook w:val="04A0" w:firstRow="1" w:lastRow="0" w:firstColumn="1" w:lastColumn="0" w:noHBand="0" w:noVBand="1"/>
      </w:tblPr>
      <w:tblGrid>
        <w:gridCol w:w="10348"/>
      </w:tblGrid>
      <w:tr w:rsidR="00E93E2C" w:rsidTr="00287BDC">
        <w:trPr>
          <w:trHeight w:val="1636"/>
        </w:trPr>
        <w:tc>
          <w:tcPr>
            <w:tcW w:w="10348" w:type="dxa"/>
          </w:tcPr>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1. Земеделски стопани, които</w:t>
            </w:r>
            <w:r w:rsidRPr="00F21431">
              <w:rPr>
                <w:rFonts w:ascii="Times New Roman" w:eastAsia="MS Mincho" w:hAnsi="Times New Roman" w:cs="Times New Roman"/>
                <w:sz w:val="24"/>
                <w:szCs w:val="24"/>
              </w:rPr>
              <w:t xml:space="preserve"> </w:t>
            </w:r>
            <w:r w:rsidRPr="00F21431">
              <w:rPr>
                <w:rFonts w:ascii="Times New Roman" w:eastAsia="MS Mincho" w:hAnsi="Times New Roman" w:cs="Times New Roman"/>
                <w:sz w:val="24"/>
                <w:szCs w:val="24"/>
                <w:lang w:eastAsia="bg-BG"/>
              </w:rPr>
              <w:t>към датата на подаване на заявлението за подпомагане трябва да отговарят на следните условия:</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регистрирани като земеделски стопани съгласно чл. 7, ал. 1 от Закона за подпомагане на земеделските производители;</w:t>
            </w:r>
          </w:p>
          <w:p w:rsidR="005276D2"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 xml:space="preserve">минималният стандартен производствен обем на земеделското им стопанство е не по-малко от левовата равностойност на 2000 евро </w:t>
            </w:r>
          </w:p>
          <w:p w:rsidR="00F21431" w:rsidRPr="00F21431" w:rsidRDefault="00F21431" w:rsidP="005276D2">
            <w:pPr>
              <w:keepNext/>
              <w:keepLines/>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b/>
                <w:sz w:val="24"/>
                <w:szCs w:val="24"/>
                <w:lang w:eastAsia="bg-BG"/>
              </w:rPr>
              <w:t>или</w:t>
            </w:r>
          </w:p>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Юридически лица, регистрирани по Търговския закон, Закона за кооперациите, Закона за вероизповеданията или създадени по Закона за Селскостопанската академия,  които отговарят на следното условие:</w:t>
            </w:r>
          </w:p>
          <w:p w:rsidR="00F21431" w:rsidRDefault="00F21431" w:rsidP="00F21431">
            <w:pPr>
              <w:keepNext/>
              <w:keepLines/>
              <w:numPr>
                <w:ilvl w:val="0"/>
                <w:numId w:val="21"/>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получили за предходната или текущата финансова година приход от земеделски дейности или участие и подпомагане по СЕПП,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r w:rsidRPr="00F21431">
              <w:rPr>
                <w:rFonts w:ascii="Times New Roman" w:eastAsia="MS Mincho" w:hAnsi="Times New Roman" w:cs="Times New Roman"/>
                <w:sz w:val="24"/>
                <w:szCs w:val="24"/>
              </w:rPr>
              <w:t xml:space="preserve"> Н</w:t>
            </w:r>
            <w:r w:rsidRPr="00F21431">
              <w:rPr>
                <w:rFonts w:ascii="Times New Roman" w:eastAsia="MS Mincho" w:hAnsi="Times New Roman" w:cs="Times New Roman"/>
                <w:sz w:val="24"/>
                <w:szCs w:val="24"/>
                <w:lang w:eastAsia="bg-BG"/>
              </w:rPr>
              <w:t>е се прилагат за кандидати, създадени до 1 година преди кандидатстването за проекти с инвестиции в: сектор „животновъдство”, сектор „плодове и зеленчуци”, производство на „етерично – маслени и медицински култури”</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2. Признати групи производители и признати организации на производители на земеделски продукти или такива, одобрени за финансова помощ по мярка 9 от ПРСР 2014 - 2020 г.</w:t>
            </w:r>
          </w:p>
          <w:p w:rsid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За подпомагане само за проекти за колективни инвестиции могат да кандидатстват и юридически лица, регистрирани по ТЗ и/или ЗК, които включват най-малко 6 лица и са извън посочените в т. 1 и т.2.</w:t>
            </w:r>
          </w:p>
          <w:p w:rsidR="00082BC6" w:rsidRDefault="00082BC6" w:rsidP="00F21431">
            <w:pPr>
              <w:keepNext/>
              <w:keepLines/>
              <w:spacing w:before="240"/>
              <w:contextualSpacing/>
              <w:jc w:val="both"/>
              <w:rPr>
                <w:rFonts w:ascii="Times New Roman" w:eastAsia="MS Mincho" w:hAnsi="Times New Roman" w:cs="Times New Roman"/>
                <w:sz w:val="24"/>
                <w:szCs w:val="24"/>
                <w:lang w:eastAsia="bg-BG"/>
              </w:rPr>
            </w:pPr>
          </w:p>
          <w:tbl>
            <w:tblPr>
              <w:tblStyle w:val="a9"/>
              <w:tblW w:w="0" w:type="auto"/>
              <w:shd w:val="clear" w:color="auto" w:fill="B8CCE4" w:themeFill="accent1" w:themeFillTint="66"/>
              <w:tblLook w:val="04A0" w:firstRow="1" w:lastRow="0" w:firstColumn="1" w:lastColumn="0" w:noHBand="0" w:noVBand="1"/>
            </w:tblPr>
            <w:tblGrid>
              <w:gridCol w:w="10093"/>
            </w:tblGrid>
            <w:tr w:rsidR="00082BC6" w:rsidTr="00287BDC">
              <w:tc>
                <w:tcPr>
                  <w:tcW w:w="10093" w:type="dxa"/>
                  <w:shd w:val="clear" w:color="auto" w:fill="B8CCE4" w:themeFill="accent1" w:themeFillTint="66"/>
                </w:tcPr>
                <w:p w:rsidR="00082BC6" w:rsidRPr="00082BC6" w:rsidRDefault="00082BC6" w:rsidP="00082BC6">
                  <w:pPr>
                    <w:jc w:val="both"/>
                    <w:rPr>
                      <w:rFonts w:ascii="Times New Roman" w:hAnsi="Times New Roman" w:cs="Times New Roman"/>
                      <w:sz w:val="24"/>
                      <w:szCs w:val="24"/>
                    </w:rPr>
                  </w:pPr>
                  <w:r w:rsidRPr="006446B0">
                    <w:rPr>
                      <w:rFonts w:ascii="Times New Roman" w:hAnsi="Times New Roman" w:cs="Times New Roman"/>
                      <w:color w:val="000000"/>
                      <w:sz w:val="24"/>
                      <w:szCs w:val="24"/>
                    </w:rPr>
                    <w:t xml:space="preserve">Минималният стандартен производствен обем на земеделското стопанство се доказва с Декларация за изчисление на минималния стандартен производствен обем на стопанството през текущата стопанска година към момента на кандидатстване </w:t>
                  </w:r>
                  <w:r w:rsidRPr="009E7779">
                    <w:rPr>
                      <w:rFonts w:ascii="Times New Roman" w:hAnsi="Times New Roman" w:cs="Times New Roman"/>
                      <w:i/>
                      <w:sz w:val="24"/>
                      <w:szCs w:val="24"/>
                    </w:rPr>
                    <w:t>Приложение № 18</w:t>
                  </w:r>
                  <w:r w:rsidRPr="00082BC6">
                    <w:rPr>
                      <w:rFonts w:ascii="Times New Roman" w:hAnsi="Times New Roman" w:cs="Times New Roman"/>
                      <w:i/>
                      <w:sz w:val="24"/>
                      <w:szCs w:val="24"/>
                    </w:rPr>
                    <w:t xml:space="preserve"> от Документи за попълване към Условията за кандидатстване.</w:t>
                  </w:r>
                  <w:r w:rsidRPr="006446B0">
                    <w:rPr>
                      <w:rFonts w:ascii="Times New Roman" w:hAnsi="Times New Roman" w:cs="Times New Roman"/>
                      <w:color w:val="000000"/>
                      <w:sz w:val="24"/>
                      <w:szCs w:val="24"/>
                    </w:rPr>
                    <w:t xml:space="preserve"> и:</w:t>
                  </w:r>
                  <w:r w:rsidRPr="006446B0">
                    <w:rPr>
                      <w:rFonts w:ascii="Times New Roman" w:hAnsi="Times New Roman" w:cs="Times New Roman"/>
                      <w:color w:val="000000"/>
                      <w:sz w:val="24"/>
                      <w:szCs w:val="24"/>
                    </w:rPr>
                    <w:br/>
                  </w:r>
                  <w:r w:rsidRPr="006446B0">
                    <w:rPr>
                      <w:rFonts w:ascii="Times New Roman" w:hAnsi="Times New Roman" w:cs="Times New Roman"/>
                      <w:color w:val="FF0000"/>
                      <w:sz w:val="24"/>
                      <w:szCs w:val="24"/>
                    </w:rPr>
                    <w:t xml:space="preserve">        </w:t>
                  </w:r>
                  <w:r w:rsidRPr="00082BC6">
                    <w:rPr>
                      <w:rFonts w:ascii="Times New Roman" w:hAnsi="Times New Roman" w:cs="Times New Roman"/>
                      <w:sz w:val="24"/>
                      <w:szCs w:val="24"/>
                    </w:rPr>
                    <w:t xml:space="preserve">3.1 Регистрация на обработваната от кандидата земя и отглежданите животни в Интегрираната система за администриране и контрол; </w:t>
                  </w:r>
                  <w:r w:rsidRPr="00082BC6">
                    <w:rPr>
                      <w:rFonts w:ascii="Times New Roman" w:hAnsi="Times New Roman" w:cs="Times New Roman"/>
                      <w:b/>
                      <w:sz w:val="24"/>
                      <w:szCs w:val="24"/>
                    </w:rPr>
                    <w:t>или</w:t>
                  </w:r>
                  <w:r w:rsidRPr="00082BC6">
                    <w:rPr>
                      <w:rFonts w:ascii="Times New Roman" w:hAnsi="Times New Roman" w:cs="Times New Roman"/>
                      <w:sz w:val="24"/>
                      <w:szCs w:val="24"/>
                    </w:rPr>
                    <w:br/>
                    <w:t xml:space="preserve">       3.2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w:t>
                  </w:r>
                  <w:r w:rsidRPr="00082BC6">
                    <w:rPr>
                      <w:rFonts w:ascii="Times New Roman" w:hAnsi="Times New Roman" w:cs="Times New Roman"/>
                      <w:b/>
                      <w:sz w:val="24"/>
                      <w:szCs w:val="24"/>
                    </w:rPr>
                    <w:t>или</w:t>
                  </w:r>
                  <w:r w:rsidRPr="00082BC6">
                    <w:rPr>
                      <w:rFonts w:ascii="Times New Roman" w:hAnsi="Times New Roman" w:cs="Times New Roman"/>
                      <w:sz w:val="24"/>
                      <w:szCs w:val="24"/>
                    </w:rPr>
                    <w:br/>
                    <w:t xml:space="preserve">        3.3</w:t>
                  </w:r>
                  <w:r w:rsidRPr="006446B0">
                    <w:rPr>
                      <w:rFonts w:ascii="Times New Roman" w:hAnsi="Times New Roman" w:cs="Times New Roman"/>
                      <w:color w:val="000000"/>
                      <w:sz w:val="24"/>
                      <w:szCs w:val="24"/>
                    </w:rPr>
                    <w:t xml:space="preserve"> Анкетните формуляри от анкетна карта/анкетни карти на земеделския стопанин, издадени по реда на наредбата по § 4 от преходните и заключителни разпоредби на Закона за подпомагане на земеделските производители за създаване и поддържане на регистър на земеделски стопани, и декларация по образец за изчисление на минималния стандартен производствен обем на стопанството през текущата стопанска година към момента на кандидатстване.</w:t>
                  </w:r>
                  <w:r w:rsidRPr="006446B0">
                    <w:rPr>
                      <w:rFonts w:ascii="Times New Roman" w:hAnsi="Times New Roman" w:cs="Times New Roman"/>
                      <w:color w:val="000000"/>
                      <w:sz w:val="24"/>
                      <w:szCs w:val="24"/>
                    </w:rPr>
                    <w:br/>
                    <w:t xml:space="preserve">        Когато минималният стандартен производствен обем се доказва с намерения за засаждане/засяване през текущата стопанска година, в декларацията за видовете култури задължително се посочва конкретен период, в рамките на който ще се извърши засаждането/засяването на културите. В този случай минималният стандартен производствен обем трябва да е достигнат и за предходната стопанска година и се доказва с документите по </w:t>
                  </w:r>
                  <w:r w:rsidR="00287BDC">
                    <w:rPr>
                      <w:rFonts w:ascii="Times New Roman" w:hAnsi="Times New Roman" w:cs="Times New Roman"/>
                      <w:color w:val="000000"/>
                      <w:sz w:val="24"/>
                      <w:szCs w:val="24"/>
                    </w:rPr>
                    <w:lastRenderedPageBreak/>
                    <w:t>подточки 3.1., 3.2. и 3.3</w:t>
                  </w:r>
                  <w:r w:rsidRPr="006446B0">
                    <w:rPr>
                      <w:rFonts w:ascii="Times New Roman" w:hAnsi="Times New Roman" w:cs="Times New Roman"/>
                      <w:color w:val="000000"/>
                      <w:sz w:val="24"/>
                      <w:szCs w:val="24"/>
                    </w:rPr>
                    <w:br/>
                  </w:r>
                  <w:r w:rsidRPr="00082BC6">
                    <w:rPr>
                      <w:rFonts w:ascii="Times New Roman" w:hAnsi="Times New Roman" w:cs="Times New Roman"/>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Закона за подпомагане на земеделските производители.</w:t>
                  </w:r>
                </w:p>
                <w:p w:rsidR="00082BC6" w:rsidRDefault="00082BC6" w:rsidP="00082BC6">
                  <w:pPr>
                    <w:jc w:val="both"/>
                    <w:rPr>
                      <w:rFonts w:ascii="Times New Roman" w:eastAsia="SimSun" w:hAnsi="Times New Roman" w:cs="Times New Roman"/>
                      <w:sz w:val="24"/>
                      <w:szCs w:val="24"/>
                      <w:lang w:eastAsia="zh-CN"/>
                    </w:rPr>
                  </w:pPr>
                </w:p>
              </w:tc>
            </w:tr>
          </w:tbl>
          <w:p w:rsidR="00E93E2C" w:rsidRPr="002B26DC" w:rsidRDefault="00E93E2C" w:rsidP="00D66A38">
            <w:pPr>
              <w:widowControl w:val="0"/>
              <w:autoSpaceDE w:val="0"/>
              <w:autoSpaceDN w:val="0"/>
              <w:adjustRightInd w:val="0"/>
              <w:spacing w:before="100" w:beforeAutospacing="1" w:after="100" w:afterAutospacing="1"/>
              <w:contextualSpacing/>
              <w:jc w:val="both"/>
              <w:rPr>
                <w:rFonts w:ascii="Times New Roman" w:eastAsia="MS Mincho" w:hAnsi="Times New Roman" w:cs="Times New Roman"/>
                <w:sz w:val="24"/>
                <w:szCs w:val="24"/>
                <w:lang w:eastAsia="bg-BG"/>
              </w:rPr>
            </w:pPr>
          </w:p>
        </w:tc>
      </w:tr>
    </w:tbl>
    <w:p w:rsidR="007C104A" w:rsidRDefault="007C104A" w:rsidP="007C104A">
      <w:pPr>
        <w:pStyle w:val="2"/>
      </w:pPr>
      <w:bookmarkStart w:id="14" w:name="_Toc504755043"/>
      <w:r>
        <w:lastRenderedPageBreak/>
        <w:t>11.1. Критерии за допустимост на кандидатите:</w:t>
      </w:r>
      <w:bookmarkEnd w:id="14"/>
    </w:p>
    <w:tbl>
      <w:tblPr>
        <w:tblStyle w:val="a9"/>
        <w:tblW w:w="10348" w:type="dxa"/>
        <w:tblInd w:w="-601" w:type="dxa"/>
        <w:tblLook w:val="04A0" w:firstRow="1" w:lastRow="0" w:firstColumn="1" w:lastColumn="0" w:noHBand="0" w:noVBand="1"/>
      </w:tblPr>
      <w:tblGrid>
        <w:gridCol w:w="10348"/>
      </w:tblGrid>
      <w:tr w:rsidR="00E93E2C" w:rsidTr="00287BDC">
        <w:tc>
          <w:tcPr>
            <w:tcW w:w="10348" w:type="dxa"/>
          </w:tcPr>
          <w:p w:rsidR="002B26DC" w:rsidRDefault="002B26DC" w:rsidP="00E93E2C">
            <w:pPr>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5276D2">
              <w:rPr>
                <w:rFonts w:ascii="Times New Roman" w:eastAsia="MS Mincho" w:hAnsi="Times New Roman" w:cs="Times New Roman"/>
                <w:sz w:val="24"/>
                <w:szCs w:val="24"/>
                <w:lang w:eastAsia="bg-BG"/>
              </w:rPr>
              <w:t xml:space="preserve">, </w:t>
            </w:r>
            <w:r w:rsidR="004F630D">
              <w:rPr>
                <w:rFonts w:ascii="Times New Roman" w:eastAsia="MS Mincho" w:hAnsi="Times New Roman" w:cs="Times New Roman"/>
                <w:sz w:val="24"/>
                <w:szCs w:val="24"/>
                <w:lang w:eastAsia="bg-BG"/>
              </w:rPr>
              <w:t>както следва</w:t>
            </w:r>
            <w:r w:rsidR="005276D2">
              <w:rPr>
                <w:rFonts w:ascii="Times New Roman" w:eastAsia="MS Mincho" w:hAnsi="Times New Roman" w:cs="Times New Roman"/>
                <w:sz w:val="24"/>
                <w:szCs w:val="24"/>
                <w:lang w:eastAsia="bg-BG"/>
              </w:rPr>
              <w:t>:</w:t>
            </w:r>
          </w:p>
          <w:p w:rsidR="005276D2" w:rsidRPr="005276D2" w:rsidRDefault="005276D2" w:rsidP="005276D2">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5276D2" w:rsidRPr="005276D2" w:rsidRDefault="005276D2" w:rsidP="005276D2">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5276D2" w:rsidRPr="005276D2" w:rsidRDefault="005276D2" w:rsidP="005276D2">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5276D2" w:rsidRPr="005276D2" w:rsidRDefault="005276D2" w:rsidP="005276D2">
            <w:pPr>
              <w:numPr>
                <w:ilvl w:val="0"/>
                <w:numId w:val="4"/>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не e обявен в несъстоятелност и не е в производство по ликвидация (</w:t>
            </w:r>
            <w:r w:rsidRPr="005276D2">
              <w:rPr>
                <w:rFonts w:ascii="Times New Roman" w:eastAsia="SimSun" w:hAnsi="Times New Roman" w:cs="Times New Roman"/>
                <w:i/>
                <w:sz w:val="24"/>
                <w:szCs w:val="24"/>
                <w:lang w:eastAsia="zh-CN"/>
              </w:rPr>
              <w:t>не се прилага, когато кандидат/получател е физическо лице или община</w:t>
            </w:r>
            <w:r w:rsidRPr="005276D2">
              <w:rPr>
                <w:rFonts w:ascii="Times New Roman" w:eastAsia="SimSun" w:hAnsi="Times New Roman" w:cs="Times New Roman"/>
                <w:sz w:val="24"/>
                <w:szCs w:val="24"/>
                <w:lang w:eastAsia="zh-CN"/>
              </w:rPr>
              <w:t xml:space="preserve">); </w:t>
            </w:r>
          </w:p>
          <w:p w:rsidR="005276D2" w:rsidRPr="005276D2" w:rsidRDefault="005276D2" w:rsidP="005276D2">
            <w:pPr>
              <w:numPr>
                <w:ilvl w:val="0"/>
                <w:numId w:val="4"/>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5276D2" w:rsidRPr="005276D2" w:rsidRDefault="005276D2" w:rsidP="005276D2">
            <w:pPr>
              <w:numPr>
                <w:ilvl w:val="0"/>
                <w:numId w:val="4"/>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5276D2" w:rsidRPr="005276D2" w:rsidRDefault="005276D2" w:rsidP="005276D2">
            <w:pPr>
              <w:numPr>
                <w:ilvl w:val="0"/>
                <w:numId w:val="4"/>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5276D2" w:rsidRPr="005276D2" w:rsidRDefault="005276D2" w:rsidP="005276D2">
            <w:pPr>
              <w:numPr>
                <w:ilvl w:val="0"/>
                <w:numId w:val="4"/>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не е в конфликт на интереси по смисъла на член 57 от Регламент (ЕС, Евратом) № 966/2012, включително и: </w:t>
            </w:r>
          </w:p>
          <w:p w:rsidR="005276D2" w:rsidRPr="005276D2" w:rsidRDefault="005276D2" w:rsidP="00914A93">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5276D2" w:rsidRPr="005276D2" w:rsidRDefault="005276D2" w:rsidP="00914A93">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5276D2" w:rsidRPr="005276D2" w:rsidRDefault="005276D2" w:rsidP="00914A93">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lastRenderedPageBreak/>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5276D2" w:rsidRPr="005276D2" w:rsidRDefault="005276D2" w:rsidP="00914A93">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г) когато лице, предоставящо консултантски услуги на кандидата, попада в случаите по букви „а" - „в"; </w:t>
            </w:r>
          </w:p>
          <w:p w:rsidR="005276D2" w:rsidRPr="005276D2" w:rsidRDefault="005276D2" w:rsidP="005276D2">
            <w:pPr>
              <w:numPr>
                <w:ilvl w:val="0"/>
                <w:numId w:val="5"/>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5276D2" w:rsidRPr="005276D2" w:rsidRDefault="005276D2" w:rsidP="005276D2">
            <w:pPr>
              <w:numPr>
                <w:ilvl w:val="0"/>
                <w:numId w:val="5"/>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няма ликвидни и изискуеми задължения към ДФЗ - РА и/или УО на ЕСИФ, включен в стратегията за ВОМР; </w:t>
            </w:r>
          </w:p>
          <w:p w:rsidR="005276D2" w:rsidRPr="005276D2" w:rsidRDefault="005276D2" w:rsidP="005276D2">
            <w:pPr>
              <w:numPr>
                <w:ilvl w:val="0"/>
                <w:numId w:val="5"/>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не е включен в Централната база данни на отстраняванията по чл. 108 от Регламент (ЕС, Евратом) № 966/2012; </w:t>
            </w:r>
          </w:p>
          <w:p w:rsidR="005276D2" w:rsidRDefault="005276D2" w:rsidP="005276D2">
            <w:pPr>
              <w:numPr>
                <w:ilvl w:val="0"/>
                <w:numId w:val="5"/>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 </w:t>
            </w:r>
          </w:p>
          <w:p w:rsidR="003B10D3" w:rsidRDefault="003B10D3" w:rsidP="003B10D3">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4.</w:t>
            </w:r>
            <w:r w:rsidRPr="005276D2">
              <w:rPr>
                <w:rFonts w:ascii="Times New Roman" w:eastAsia="SimSun" w:hAnsi="Times New Roman" w:cs="Times New Roman"/>
                <w:sz w:val="24"/>
                <w:szCs w:val="24"/>
                <w:lang w:eastAsia="zh-CN"/>
              </w:rPr>
              <w:t xml:space="preserve"> Кандидатът/получателят на помощта и/или негов законен или упълномощен представител трябва да отговаря </w:t>
            </w:r>
            <w:r>
              <w:rPr>
                <w:rFonts w:ascii="Times New Roman" w:eastAsia="SimSun" w:hAnsi="Times New Roman" w:cs="Times New Roman"/>
                <w:sz w:val="24"/>
                <w:szCs w:val="24"/>
                <w:lang w:eastAsia="zh-CN"/>
              </w:rPr>
              <w:t xml:space="preserve">и </w:t>
            </w:r>
            <w:r w:rsidRPr="005276D2">
              <w:rPr>
                <w:rFonts w:ascii="Times New Roman" w:eastAsia="SimSun" w:hAnsi="Times New Roman" w:cs="Times New Roman"/>
                <w:sz w:val="24"/>
                <w:szCs w:val="24"/>
                <w:lang w:eastAsia="zh-CN"/>
              </w:rPr>
              <w:t>на следните условия</w:t>
            </w:r>
            <w:r>
              <w:rPr>
                <w:rFonts w:ascii="Times New Roman" w:eastAsia="SimSun" w:hAnsi="Times New Roman" w:cs="Times New Roman"/>
                <w:sz w:val="24"/>
                <w:szCs w:val="24"/>
                <w:lang w:eastAsia="zh-CN"/>
              </w:rPr>
              <w:t>:</w:t>
            </w:r>
          </w:p>
          <w:p w:rsidR="003B10D3" w:rsidRDefault="003B10D3" w:rsidP="003B10D3">
            <w:pPr>
              <w:pStyle w:val="ac"/>
              <w:numPr>
                <w:ilvl w:val="0"/>
                <w:numId w:val="42"/>
              </w:numPr>
              <w:jc w:val="both"/>
              <w:rPr>
                <w:rFonts w:eastAsia="SimSun"/>
                <w:lang w:eastAsia="zh-CN"/>
              </w:rPr>
            </w:pPr>
            <w:r w:rsidRPr="003B10D3">
              <w:rPr>
                <w:rFonts w:eastAsia="SimSun"/>
                <w:lang w:eastAsia="zh-CN"/>
              </w:rPr>
              <w:t xml:space="preserve">Не </w:t>
            </w:r>
            <w:r>
              <w:rPr>
                <w:rFonts w:eastAsia="SimSun"/>
                <w:lang w:eastAsia="zh-CN"/>
              </w:rPr>
              <w:t>е</w:t>
            </w:r>
            <w:r w:rsidRPr="003B10D3">
              <w:rPr>
                <w:rFonts w:eastAsia="SimSun"/>
                <w:lang w:eastAsia="zh-CN"/>
              </w:rPr>
              <w:t xml:space="preserve">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3B10D3" w:rsidRDefault="003B10D3" w:rsidP="003B10D3">
            <w:pPr>
              <w:pStyle w:val="ac"/>
              <w:numPr>
                <w:ilvl w:val="0"/>
                <w:numId w:val="42"/>
              </w:numPr>
              <w:jc w:val="both"/>
              <w:rPr>
                <w:rFonts w:eastAsia="SimSun"/>
                <w:lang w:eastAsia="zh-CN"/>
              </w:rPr>
            </w:pPr>
            <w:r w:rsidRPr="003B10D3">
              <w:rPr>
                <w:rFonts w:eastAsia="SimSun"/>
                <w:lang w:eastAsia="zh-CN"/>
              </w:rPr>
              <w:t xml:space="preserve">Не </w:t>
            </w:r>
            <w:r>
              <w:rPr>
                <w:rFonts w:eastAsia="SimSun"/>
                <w:lang w:eastAsia="zh-CN"/>
              </w:rPr>
              <w:t>е</w:t>
            </w:r>
            <w:r w:rsidRPr="003B10D3">
              <w:rPr>
                <w:rFonts w:eastAsia="SimSun"/>
                <w:lang w:eastAsia="zh-CN"/>
              </w:rPr>
              <w:t xml:space="preserve">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3B10D3" w:rsidRPr="003B10D3" w:rsidRDefault="003B10D3" w:rsidP="003B10D3">
            <w:pPr>
              <w:pStyle w:val="ac"/>
              <w:numPr>
                <w:ilvl w:val="0"/>
                <w:numId w:val="42"/>
              </w:numPr>
              <w:jc w:val="both"/>
              <w:rPr>
                <w:rFonts w:eastAsia="SimSun"/>
                <w:lang w:eastAsia="zh-CN"/>
              </w:rPr>
            </w:pPr>
            <w:r w:rsidRPr="003B10D3">
              <w:rPr>
                <w:rFonts w:eastAsia="SimSun"/>
                <w:lang w:eastAsia="zh-CN"/>
              </w:rPr>
              <w:t xml:space="preserve">Не </w:t>
            </w:r>
            <w:r>
              <w:rPr>
                <w:rFonts w:eastAsia="SimSun"/>
                <w:lang w:eastAsia="zh-CN"/>
              </w:rPr>
              <w:t>е</w:t>
            </w:r>
            <w:r w:rsidRPr="003B10D3">
              <w:rPr>
                <w:rFonts w:eastAsia="SimSun"/>
                <w:lang w:eastAsia="zh-CN"/>
              </w:rPr>
              <w:t xml:space="preserve">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66A38" w:rsidRPr="002B26DC" w:rsidRDefault="00D66A38" w:rsidP="00914A93">
            <w:pPr>
              <w:jc w:val="both"/>
              <w:rPr>
                <w:rFonts w:ascii="Times New Roman" w:eastAsia="SimSun" w:hAnsi="Times New Roman" w:cs="Times New Roman"/>
                <w:sz w:val="24"/>
                <w:szCs w:val="24"/>
                <w:lang w:eastAsia="zh-CN"/>
              </w:rPr>
            </w:pPr>
          </w:p>
        </w:tc>
      </w:tr>
    </w:tbl>
    <w:p w:rsidR="007C104A" w:rsidRDefault="007C104A" w:rsidP="007C104A">
      <w:pPr>
        <w:pStyle w:val="2"/>
      </w:pPr>
      <w:bookmarkStart w:id="15" w:name="_Toc504755044"/>
      <w:r>
        <w:lastRenderedPageBreak/>
        <w:t>11.2. Критерии за недопустимост на кандидатите:</w:t>
      </w:r>
      <w:bookmarkEnd w:id="15"/>
    </w:p>
    <w:tbl>
      <w:tblPr>
        <w:tblStyle w:val="a9"/>
        <w:tblW w:w="10348" w:type="dxa"/>
        <w:tblInd w:w="-601" w:type="dxa"/>
        <w:tblLook w:val="04A0" w:firstRow="1" w:lastRow="0" w:firstColumn="1" w:lastColumn="0" w:noHBand="0" w:noVBand="1"/>
      </w:tblPr>
      <w:tblGrid>
        <w:gridCol w:w="10348"/>
      </w:tblGrid>
      <w:tr w:rsidR="007C104A" w:rsidTr="00334D44">
        <w:trPr>
          <w:trHeight w:val="4560"/>
        </w:trPr>
        <w:tc>
          <w:tcPr>
            <w:tcW w:w="10348" w:type="dxa"/>
          </w:tcPr>
          <w:p w:rsidR="00D03A6D" w:rsidRDefault="009F7622" w:rsidP="009F7622">
            <w:pPr>
              <w:widowControl w:val="0"/>
              <w:autoSpaceDE w:val="0"/>
              <w:autoSpaceDN w:val="0"/>
              <w:adjustRightInd w:val="0"/>
              <w:ind w:firstLine="708"/>
              <w:jc w:val="both"/>
              <w:rPr>
                <w:rFonts w:ascii="Times New Roman" w:hAnsi="Times New Roman" w:cs="Times New Roman"/>
                <w:b/>
                <w:sz w:val="24"/>
              </w:rPr>
            </w:pPr>
            <w:r w:rsidRPr="009F7622">
              <w:rPr>
                <w:rFonts w:ascii="Times New Roman" w:hAnsi="Times New Roman" w:cs="Times New Roman"/>
                <w:sz w:val="24"/>
              </w:rPr>
              <w:t>В съответствие с разпоредбите на чл. 18, ал. 4, т. 1 от 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r w:rsidRPr="009F7622">
              <w:rPr>
                <w:rFonts w:ascii="Times New Roman" w:hAnsi="Times New Roman" w:cs="Times New Roman"/>
                <w:b/>
                <w:sz w:val="24"/>
              </w:rPr>
              <w:t xml:space="preserve"> „Не е допустим кандидат/получател на помощ и/ или негов законен или упълномощен представител, който не отговаря на условията, определени във член 12, ал. 3 и 10 от същата наредба за проекти, финансирани от</w:t>
            </w:r>
            <w:r w:rsidRPr="009F7622">
              <w:rPr>
                <w:rFonts w:ascii="Times New Roman" w:hAnsi="Times New Roman" w:cs="Times New Roman"/>
                <w:b/>
                <w:spacing w:val="1"/>
                <w:sz w:val="24"/>
              </w:rPr>
              <w:t xml:space="preserve"> </w:t>
            </w:r>
            <w:r w:rsidRPr="009F7622">
              <w:rPr>
                <w:rFonts w:ascii="Times New Roman" w:hAnsi="Times New Roman" w:cs="Times New Roman"/>
                <w:b/>
                <w:sz w:val="24"/>
              </w:rPr>
              <w:t>ЕЗФРСР.</w:t>
            </w:r>
          </w:p>
          <w:p w:rsidR="002E11F5" w:rsidRDefault="002E11F5" w:rsidP="009F7622">
            <w:pPr>
              <w:widowControl w:val="0"/>
              <w:autoSpaceDE w:val="0"/>
              <w:autoSpaceDN w:val="0"/>
              <w:adjustRightInd w:val="0"/>
              <w:ind w:firstLine="708"/>
              <w:jc w:val="both"/>
              <w:rPr>
                <w:rFonts w:ascii="Times New Roman" w:hAnsi="Times New Roman" w:cs="Times New Roman"/>
                <w:b/>
                <w:sz w:val="24"/>
              </w:rPr>
            </w:pPr>
          </w:p>
          <w:tbl>
            <w:tblPr>
              <w:tblStyle w:val="a9"/>
              <w:tblW w:w="0" w:type="auto"/>
              <w:shd w:val="clear" w:color="auto" w:fill="C6D9F1" w:themeFill="text2" w:themeFillTint="33"/>
              <w:tblLook w:val="04A0" w:firstRow="1" w:lastRow="0" w:firstColumn="1" w:lastColumn="0" w:noHBand="0" w:noVBand="1"/>
            </w:tblPr>
            <w:tblGrid>
              <w:gridCol w:w="10093"/>
            </w:tblGrid>
            <w:tr w:rsidR="009F7622" w:rsidRPr="009F7622" w:rsidTr="00334D44">
              <w:tc>
                <w:tcPr>
                  <w:tcW w:w="10093" w:type="dxa"/>
                  <w:shd w:val="clear" w:color="auto" w:fill="C6D9F1" w:themeFill="text2" w:themeFillTint="33"/>
                </w:tcPr>
                <w:p w:rsidR="009F7622" w:rsidRPr="009F7622" w:rsidRDefault="009F7622" w:rsidP="00413669">
                  <w:pPr>
                    <w:pStyle w:val="TableParagraph"/>
                    <w:spacing w:line="275" w:lineRule="exact"/>
                    <w:ind w:left="0"/>
                    <w:rPr>
                      <w:b/>
                      <w:sz w:val="24"/>
                      <w:szCs w:val="24"/>
                    </w:rPr>
                  </w:pPr>
                  <w:r w:rsidRPr="009F7622">
                    <w:rPr>
                      <w:b/>
                      <w:sz w:val="24"/>
                      <w:szCs w:val="24"/>
                    </w:rPr>
                    <w:t>ВАЖНО!!!</w:t>
                  </w:r>
                </w:p>
                <w:p w:rsidR="00082BC6" w:rsidRDefault="009F7622" w:rsidP="00082BC6">
                  <w:pPr>
                    <w:pStyle w:val="TableParagraph"/>
                    <w:ind w:left="0"/>
                    <w:jc w:val="both"/>
                    <w:rPr>
                      <w:b/>
                      <w:i/>
                      <w:sz w:val="24"/>
                      <w:szCs w:val="24"/>
                    </w:rPr>
                  </w:pPr>
                  <w:r w:rsidRPr="009F7622">
                    <w:rPr>
                      <w:b/>
                      <w:sz w:val="24"/>
                      <w:szCs w:val="24"/>
                    </w:rPr>
                    <w:t xml:space="preserve">При кандидатстване кандидатите са длъжни да представят </w:t>
                  </w:r>
                  <w:r w:rsidRPr="00082BC6">
                    <w:rPr>
                      <w:b/>
                      <w:i/>
                      <w:sz w:val="24"/>
                      <w:szCs w:val="24"/>
                    </w:rPr>
                    <w:t>Декла</w:t>
                  </w:r>
                  <w:r w:rsidR="00082BC6" w:rsidRPr="00082BC6">
                    <w:rPr>
                      <w:b/>
                      <w:i/>
                      <w:sz w:val="24"/>
                      <w:szCs w:val="24"/>
                    </w:rPr>
                    <w:t>рация</w:t>
                  </w:r>
                  <w:r w:rsidR="00082BC6">
                    <w:rPr>
                      <w:b/>
                      <w:i/>
                      <w:sz w:val="24"/>
                      <w:szCs w:val="24"/>
                    </w:rPr>
                    <w:t xml:space="preserve"> </w:t>
                  </w:r>
                  <w:r w:rsidR="00082BC6" w:rsidRPr="00082BC6">
                    <w:rPr>
                      <w:b/>
                      <w:i/>
                      <w:sz w:val="24"/>
                      <w:szCs w:val="24"/>
                    </w:rPr>
                    <w:t xml:space="preserve"> </w:t>
                  </w:r>
                  <w:r w:rsidR="00082BC6" w:rsidRPr="00082BC6">
                    <w:rPr>
                      <w:rFonts w:eastAsiaTheme="minorHAnsi"/>
                      <w:i/>
                      <w:sz w:val="24"/>
                      <w:szCs w:val="24"/>
                      <w:lang w:eastAsia="en-US" w:bidi="ar-SA"/>
                    </w:rPr>
                    <w:t>за липса на основания за отстраняване</w:t>
                  </w:r>
                  <w:r w:rsidR="00082BC6">
                    <w:rPr>
                      <w:rFonts w:eastAsiaTheme="minorHAnsi"/>
                      <w:i/>
                      <w:sz w:val="24"/>
                      <w:szCs w:val="24"/>
                      <w:lang w:eastAsia="en-US" w:bidi="ar-SA"/>
                    </w:rPr>
                    <w:t xml:space="preserve"> </w:t>
                  </w:r>
                  <w:r w:rsidR="00082BC6" w:rsidRPr="00082BC6">
                    <w:rPr>
                      <w:b/>
                      <w:i/>
                      <w:sz w:val="24"/>
                      <w:szCs w:val="24"/>
                    </w:rPr>
                    <w:t xml:space="preserve"> </w:t>
                  </w:r>
                  <w:r w:rsidR="00082BC6" w:rsidRPr="00082BC6">
                    <w:rPr>
                      <w:rFonts w:eastAsiaTheme="minorHAnsi"/>
                      <w:sz w:val="24"/>
                      <w:szCs w:val="24"/>
                      <w:lang w:eastAsia="en-US" w:bidi="ar-SA"/>
                    </w:rPr>
                    <w:t>съгласно Приложение към заповед № РД 09-365 от 27.04</w:t>
                  </w:r>
                  <w:r w:rsidR="00082BC6">
                    <w:rPr>
                      <w:rFonts w:eastAsiaTheme="minorHAnsi"/>
                      <w:sz w:val="24"/>
                      <w:szCs w:val="24"/>
                      <w:lang w:eastAsia="en-US" w:bidi="ar-SA"/>
                    </w:rPr>
                    <w:t xml:space="preserve"> </w:t>
                  </w:r>
                  <w:r w:rsidR="00082BC6" w:rsidRPr="00082BC6">
                    <w:rPr>
                      <w:rFonts w:eastAsiaTheme="minorHAnsi"/>
                      <w:sz w:val="24"/>
                      <w:szCs w:val="24"/>
                      <w:lang w:eastAsia="en-US" w:bidi="ar-SA"/>
                    </w:rPr>
                    <w:t xml:space="preserve"> </w:t>
                  </w:r>
                  <w:r w:rsidR="00082BC6" w:rsidRPr="009E7779">
                    <w:rPr>
                      <w:b/>
                      <w:i/>
                      <w:sz w:val="24"/>
                      <w:szCs w:val="24"/>
                    </w:rPr>
                    <w:t>(Приложение № 6</w:t>
                  </w:r>
                  <w:r w:rsidR="00082BC6" w:rsidRPr="00082BC6">
                    <w:rPr>
                      <w:b/>
                      <w:i/>
                      <w:sz w:val="24"/>
                      <w:szCs w:val="24"/>
                    </w:rPr>
                    <w:t xml:space="preserve">  от Д</w:t>
                  </w:r>
                  <w:r w:rsidRPr="00082BC6">
                    <w:rPr>
                      <w:b/>
                      <w:i/>
                      <w:sz w:val="24"/>
                      <w:szCs w:val="24"/>
                    </w:rPr>
                    <w:t>окументи за попълване</w:t>
                  </w:r>
                  <w:r w:rsidR="00082BC6" w:rsidRPr="00082BC6">
                    <w:rPr>
                      <w:b/>
                      <w:i/>
                      <w:sz w:val="24"/>
                      <w:szCs w:val="24"/>
                    </w:rPr>
                    <w:t xml:space="preserve"> към Условията за кандидатстване</w:t>
                  </w:r>
                  <w:r w:rsidR="00082BC6">
                    <w:rPr>
                      <w:b/>
                      <w:i/>
                      <w:sz w:val="24"/>
                      <w:szCs w:val="24"/>
                    </w:rPr>
                    <w:t>).</w:t>
                  </w:r>
                </w:p>
                <w:p w:rsidR="009F7622" w:rsidRPr="00082BC6" w:rsidRDefault="009F7622" w:rsidP="00082BC6">
                  <w:pPr>
                    <w:pStyle w:val="TableParagraph"/>
                    <w:ind w:left="0"/>
                    <w:jc w:val="both"/>
                    <w:rPr>
                      <w:rFonts w:eastAsiaTheme="minorHAnsi"/>
                      <w:sz w:val="24"/>
                      <w:szCs w:val="24"/>
                      <w:lang w:eastAsia="en-US" w:bidi="ar-SA"/>
                    </w:rPr>
                  </w:pPr>
                  <w:r w:rsidRPr="009F7622">
                    <w:rPr>
                      <w:b/>
                      <w:sz w:val="24"/>
                      <w:szCs w:val="24"/>
                    </w:rPr>
                    <w:t xml:space="preserve"> Кандидатите следва да се запознаят внимателно с изискванията на чл. 12, ал. 3 и</w:t>
                  </w:r>
                  <w:r w:rsidR="00413669">
                    <w:rPr>
                      <w:b/>
                      <w:sz w:val="24"/>
                      <w:szCs w:val="24"/>
                    </w:rPr>
                    <w:t xml:space="preserve"> </w:t>
                  </w:r>
                  <w:r w:rsidRPr="009F7622">
                    <w:rPr>
                      <w:b/>
                      <w:sz w:val="24"/>
                      <w:szCs w:val="24"/>
                    </w:rPr>
                    <w:t>10 от Наредба №22/2015 г. Същата е налична на адрес:</w:t>
                  </w:r>
                  <w:hyperlink r:id="rId8">
                    <w:r w:rsidRPr="009F7622">
                      <w:rPr>
                        <w:b/>
                        <w:color w:val="0000FF"/>
                        <w:sz w:val="24"/>
                        <w:szCs w:val="24"/>
                        <w:u w:val="thick" w:color="0000FF"/>
                      </w:rPr>
                      <w:t xml:space="preserve"> https://lex.bg/en/laws/ldoc/2136715490</w:t>
                    </w:r>
                  </w:hyperlink>
                  <w:r w:rsidRPr="009F7622">
                    <w:rPr>
                      <w:b/>
                      <w:color w:val="0000FF"/>
                      <w:sz w:val="24"/>
                      <w:szCs w:val="24"/>
                    </w:rPr>
                    <w:t xml:space="preserve"> </w:t>
                  </w:r>
                  <w:r w:rsidRPr="009F7622">
                    <w:rPr>
                      <w:b/>
                      <w:sz w:val="24"/>
                      <w:szCs w:val="24"/>
                    </w:rPr>
                    <w:t>или на електронният сайт на Министерство на земеделието, храните и горите</w:t>
                  </w:r>
                  <w:r w:rsidRPr="009F7622">
                    <w:rPr>
                      <w:b/>
                      <w:position w:val="8"/>
                      <w:sz w:val="24"/>
                      <w:szCs w:val="24"/>
                    </w:rPr>
                    <w:t>2</w:t>
                  </w:r>
                  <w:r w:rsidRPr="009F7622">
                    <w:rPr>
                      <w:b/>
                      <w:sz w:val="24"/>
                      <w:szCs w:val="24"/>
                    </w:rPr>
                    <w:t>.</w:t>
                  </w:r>
                </w:p>
              </w:tc>
            </w:tr>
          </w:tbl>
          <w:p w:rsidR="002E11F5" w:rsidRPr="009F7622" w:rsidRDefault="002E11F5" w:rsidP="00334D44">
            <w:pPr>
              <w:widowControl w:val="0"/>
              <w:autoSpaceDE w:val="0"/>
              <w:autoSpaceDN w:val="0"/>
              <w:adjustRightInd w:val="0"/>
              <w:jc w:val="both"/>
              <w:rPr>
                <w:rFonts w:ascii="Times New Roman" w:hAnsi="Times New Roman" w:cs="Times New Roman"/>
              </w:rPr>
            </w:pPr>
          </w:p>
        </w:tc>
      </w:tr>
    </w:tbl>
    <w:p w:rsidR="00F74842" w:rsidRDefault="00F74842" w:rsidP="00F74842">
      <w:pPr>
        <w:pStyle w:val="1"/>
      </w:pPr>
      <w:bookmarkStart w:id="16" w:name="_Toc504755045"/>
      <w:r>
        <w:t xml:space="preserve">12. Допустими </w:t>
      </w:r>
      <w:r w:rsidR="00BB1E2D">
        <w:t>партньори</w:t>
      </w:r>
      <w:r w:rsidRPr="00F74842">
        <w:t>:</w:t>
      </w:r>
      <w:bookmarkEnd w:id="16"/>
    </w:p>
    <w:tbl>
      <w:tblPr>
        <w:tblStyle w:val="a9"/>
        <w:tblW w:w="10348" w:type="dxa"/>
        <w:tblInd w:w="-601" w:type="dxa"/>
        <w:tblLook w:val="04A0" w:firstRow="1" w:lastRow="0" w:firstColumn="1" w:lastColumn="0" w:noHBand="0" w:noVBand="1"/>
      </w:tblPr>
      <w:tblGrid>
        <w:gridCol w:w="10348"/>
      </w:tblGrid>
      <w:tr w:rsidR="00F74842" w:rsidTr="00334D44">
        <w:tc>
          <w:tcPr>
            <w:tcW w:w="10348"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1"/>
      </w:pPr>
      <w:bookmarkStart w:id="17" w:name="_Toc504755046"/>
      <w:r>
        <w:lastRenderedPageBreak/>
        <w:t>13. Дейности, допустими за финансиране</w:t>
      </w:r>
      <w:r w:rsidRPr="00F74842">
        <w:t>:</w:t>
      </w:r>
      <w:bookmarkEnd w:id="17"/>
    </w:p>
    <w:p w:rsidR="00546240" w:rsidRPr="00546240" w:rsidRDefault="00546240" w:rsidP="00546240">
      <w:pPr>
        <w:pStyle w:val="2"/>
      </w:pPr>
      <w:bookmarkStart w:id="18" w:name="_Toc504755047"/>
      <w:r>
        <w:t>13.1: Допустими дейности:</w:t>
      </w:r>
      <w:bookmarkEnd w:id="18"/>
    </w:p>
    <w:tbl>
      <w:tblPr>
        <w:tblStyle w:val="a9"/>
        <w:tblW w:w="10632" w:type="dxa"/>
        <w:tblInd w:w="-459" w:type="dxa"/>
        <w:tblLook w:val="04A0" w:firstRow="1" w:lastRow="0" w:firstColumn="1" w:lastColumn="0" w:noHBand="0" w:noVBand="1"/>
      </w:tblPr>
      <w:tblGrid>
        <w:gridCol w:w="10632"/>
      </w:tblGrid>
      <w:tr w:rsidR="00BB1E2D" w:rsidTr="00334D44">
        <w:tc>
          <w:tcPr>
            <w:tcW w:w="10632" w:type="dxa"/>
          </w:tcPr>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„Агроекология и климат“ и мярка „Биологично земеделие“;</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Постигане съответствие с нововъведени стандарти на Общността приложими за съответните стопанства;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Подобряване на енергийната ефективност на стопанствата;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Съхранение на земеделската продукция с цел запазване качеството на продукцията;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Машини и съоръжения за опазване на околната среда, включително за съхранение на оборска тор;</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Недвижима собственост свързана с дейността на земеделските стопанства;</w:t>
            </w:r>
          </w:p>
          <w:p w:rsid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rsidR="00BB1E2D"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Производство на енергия от възобновяеми енергийни източници  за нуждите на земеделските стопанства</w:t>
            </w:r>
          </w:p>
        </w:tc>
      </w:tr>
    </w:tbl>
    <w:p w:rsidR="00737FFE" w:rsidRPr="00546240" w:rsidRDefault="00737FFE" w:rsidP="00737FFE">
      <w:pPr>
        <w:pStyle w:val="2"/>
      </w:pPr>
      <w:bookmarkStart w:id="19" w:name="_Toc504755048"/>
      <w:r>
        <w:t>13.2: Условия за допустимост на дейностите:</w:t>
      </w:r>
      <w:bookmarkEnd w:id="19"/>
    </w:p>
    <w:tbl>
      <w:tblPr>
        <w:tblStyle w:val="a9"/>
        <w:tblW w:w="10632" w:type="dxa"/>
        <w:tblInd w:w="-459" w:type="dxa"/>
        <w:tblLook w:val="04A0" w:firstRow="1" w:lastRow="0" w:firstColumn="1" w:lastColumn="0" w:noHBand="0" w:noVBand="1"/>
      </w:tblPr>
      <w:tblGrid>
        <w:gridCol w:w="10632"/>
      </w:tblGrid>
      <w:tr w:rsidR="00737FFE" w:rsidTr="00334D44">
        <w:tc>
          <w:tcPr>
            <w:tcW w:w="10632" w:type="dxa"/>
          </w:tcPr>
          <w:p w:rsidR="003F7CDD" w:rsidRPr="003F7CDD" w:rsidRDefault="003F7CDD" w:rsidP="003F7CDD">
            <w:pPr>
              <w:spacing w:before="51"/>
              <w:jc w:val="both"/>
              <w:rPr>
                <w:rFonts w:ascii="Times New Roman" w:hAnsi="Times New Roman" w:cs="Times New Roman"/>
                <w:b/>
                <w:sz w:val="24"/>
              </w:rPr>
            </w:pPr>
            <w:r>
              <w:rPr>
                <w:rFonts w:ascii="Times New Roman" w:hAnsi="Times New Roman" w:cs="Times New Roman"/>
                <w:b/>
                <w:sz w:val="24"/>
                <w:u w:val="thick"/>
                <w:lang w:val="en-US"/>
              </w:rPr>
              <w:t>I</w:t>
            </w:r>
            <w:r>
              <w:rPr>
                <w:rFonts w:ascii="Times New Roman" w:hAnsi="Times New Roman" w:cs="Times New Roman"/>
                <w:b/>
                <w:sz w:val="24"/>
                <w:u w:val="thick"/>
              </w:rPr>
              <w:t>.</w:t>
            </w:r>
            <w:r w:rsidRPr="003F7CDD">
              <w:rPr>
                <w:rFonts w:ascii="Times New Roman" w:hAnsi="Times New Roman" w:cs="Times New Roman"/>
                <w:b/>
                <w:sz w:val="24"/>
                <w:u w:val="thick"/>
              </w:rPr>
              <w:t>Общи условия за допустимост на дейностите</w:t>
            </w:r>
          </w:p>
          <w:p w:rsidR="00413669" w:rsidRPr="00645155" w:rsidRDefault="00413669" w:rsidP="00413669">
            <w:pPr>
              <w:jc w:val="both"/>
              <w:rPr>
                <w:rFonts w:ascii="Times New Roman" w:eastAsia="SimSun" w:hAnsi="Times New Roman" w:cs="Times New Roman"/>
                <w:sz w:val="24"/>
                <w:szCs w:val="24"/>
                <w:lang w:eastAsia="zh-CN"/>
              </w:rPr>
            </w:pPr>
            <w:r w:rsidRPr="00645155">
              <w:rPr>
                <w:rFonts w:ascii="Times New Roman" w:eastAsia="SimSun" w:hAnsi="Times New Roman" w:cs="Times New Roman"/>
                <w:sz w:val="24"/>
                <w:szCs w:val="24"/>
                <w:lang w:eastAsia="zh-CN"/>
              </w:rPr>
              <w:t>1.За да отговарят на условия за допустимост, инвестиционните проекти трябва да се предхождат от оценка на очакваното въздействие върху околната среда, когато инвестицията е вероятно да има отрицателни последици за околната среда.</w:t>
            </w:r>
          </w:p>
          <w:p w:rsidR="00413669" w:rsidRPr="00645155" w:rsidRDefault="00413669" w:rsidP="00413669">
            <w:pPr>
              <w:jc w:val="both"/>
              <w:rPr>
                <w:rFonts w:ascii="Times New Roman" w:eastAsia="SimSun" w:hAnsi="Times New Roman" w:cs="Times New Roman"/>
                <w:sz w:val="24"/>
                <w:szCs w:val="24"/>
                <w:lang w:eastAsia="zh-CN"/>
              </w:rPr>
            </w:pPr>
            <w:r w:rsidRPr="00645155">
              <w:rPr>
                <w:rFonts w:ascii="Times New Roman" w:eastAsia="SimSun" w:hAnsi="Times New Roman" w:cs="Times New Roman"/>
                <w:sz w:val="24"/>
                <w:szCs w:val="24"/>
                <w:lang w:eastAsia="zh-CN"/>
              </w:rPr>
              <w:t>В случай на дейности, които включват инвестиционна подкрепа, задължително ще се изисква положително решение за оценка за въздействието върху околната среда (ОВОС), освен в случаите, когато такава не се изисква от Закона за опазване на околната среда.</w:t>
            </w:r>
          </w:p>
          <w:p w:rsidR="00413669" w:rsidRPr="00645155" w:rsidRDefault="00413669" w:rsidP="00413669">
            <w:pPr>
              <w:jc w:val="both"/>
              <w:rPr>
                <w:rFonts w:ascii="Times New Roman" w:eastAsia="SimSun" w:hAnsi="Times New Roman" w:cs="Times New Roman"/>
                <w:sz w:val="24"/>
                <w:szCs w:val="24"/>
                <w:lang w:eastAsia="zh-CN"/>
              </w:rPr>
            </w:pPr>
            <w:r w:rsidRPr="00645155">
              <w:rPr>
                <w:rFonts w:ascii="Times New Roman" w:eastAsia="SimSun" w:hAnsi="Times New Roman" w:cs="Times New Roman"/>
                <w:sz w:val="24"/>
                <w:szCs w:val="24"/>
                <w:lang w:eastAsia="zh-CN"/>
              </w:rPr>
              <w:t>Проектите, попадащи в територии от Натура 2000, преди одобрението им ще бъдат проверявани за съответствие с разпоредбите на Закона за биологичното разнообразие и съответните подзаконови нормативни актове за неговото прилагане.</w:t>
            </w:r>
          </w:p>
          <w:p w:rsidR="00413669" w:rsidRPr="00645155" w:rsidRDefault="00413669" w:rsidP="00413669">
            <w:pPr>
              <w:jc w:val="both"/>
              <w:rPr>
                <w:rFonts w:ascii="Times New Roman" w:eastAsia="SimSun" w:hAnsi="Times New Roman" w:cs="Times New Roman"/>
                <w:sz w:val="24"/>
                <w:szCs w:val="24"/>
                <w:lang w:eastAsia="zh-CN"/>
              </w:rPr>
            </w:pPr>
            <w:r w:rsidRPr="00645155">
              <w:rPr>
                <w:rFonts w:ascii="Times New Roman" w:eastAsia="SimSun" w:hAnsi="Times New Roman" w:cs="Times New Roman"/>
                <w:sz w:val="24"/>
                <w:szCs w:val="24"/>
                <w:lang w:eastAsia="zh-CN"/>
              </w:rPr>
              <w:t>По инвестиционните проекти оценката на въздействието върху околната среда (ОВОС) или решение по оценка на въздействие върху околната среда съгласно Закона за опазване на околната среда ще се извършва от съответните структури на Министерство на околната среда и водите (МОСВ).</w:t>
            </w:r>
          </w:p>
          <w:p w:rsidR="00413669" w:rsidRPr="00645155" w:rsidRDefault="00413669" w:rsidP="00413669">
            <w:pPr>
              <w:jc w:val="both"/>
              <w:rPr>
                <w:rFonts w:ascii="Times New Roman" w:eastAsia="SimSun" w:hAnsi="Times New Roman" w:cs="Times New Roman"/>
                <w:sz w:val="24"/>
                <w:szCs w:val="24"/>
                <w:lang w:eastAsia="zh-CN"/>
              </w:rPr>
            </w:pPr>
            <w:r w:rsidRPr="00645155">
              <w:rPr>
                <w:rFonts w:ascii="Times New Roman" w:eastAsia="SimSun" w:hAnsi="Times New Roman" w:cs="Times New Roman"/>
                <w:sz w:val="24"/>
                <w:szCs w:val="24"/>
                <w:lang w:eastAsia="zh-CN"/>
              </w:rPr>
              <w:t>За проекти с инвестиции съответните структури на МОСВ ще извършват и оценка за съвместимостта на проекта с предмета и целите на опазване на защитените зони съгласно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p>
          <w:p w:rsidR="00737FFE" w:rsidRPr="0064515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645155">
              <w:rPr>
                <w:rFonts w:ascii="Times New Roman" w:hAnsi="Times New Roman" w:cs="Times New Roman"/>
                <w:sz w:val="24"/>
                <w:szCs w:val="24"/>
              </w:rPr>
              <w:t>2. Финансова помощ не се предоставя за проекти</w:t>
            </w:r>
            <w:r w:rsidR="00F21431" w:rsidRPr="00645155">
              <w:rPr>
                <w:rFonts w:ascii="Times New Roman" w:hAnsi="Times New Roman" w:cs="Times New Roman"/>
                <w:sz w:val="24"/>
                <w:szCs w:val="24"/>
              </w:rPr>
              <w:t xml:space="preserve">  които </w:t>
            </w:r>
            <w:r w:rsidRPr="00645155">
              <w:rPr>
                <w:rFonts w:ascii="Times New Roman" w:hAnsi="Times New Roman" w:cs="Times New Roman"/>
                <w:sz w:val="24"/>
                <w:szCs w:val="24"/>
              </w:rPr>
              <w:t xml:space="preserve">не се осъществяват на територията </w:t>
            </w:r>
            <w:r w:rsidR="00F21431" w:rsidRPr="00645155">
              <w:rPr>
                <w:rFonts w:ascii="Times New Roman" w:hAnsi="Times New Roman" w:cs="Times New Roman"/>
                <w:sz w:val="24"/>
                <w:szCs w:val="24"/>
              </w:rPr>
              <w:t xml:space="preserve">на </w:t>
            </w:r>
            <w:r w:rsidR="00BF2343" w:rsidRPr="00645155">
              <w:rPr>
                <w:rFonts w:ascii="Times New Roman" w:hAnsi="Times New Roman" w:cs="Times New Roman"/>
                <w:sz w:val="24"/>
                <w:szCs w:val="24"/>
              </w:rPr>
              <w:t>СНЦ“МИГ Чирпан“</w:t>
            </w:r>
            <w:r w:rsidR="004555C0" w:rsidRPr="00645155">
              <w:rPr>
                <w:rFonts w:ascii="Times New Roman" w:hAnsi="Times New Roman" w:cs="Times New Roman"/>
                <w:sz w:val="24"/>
                <w:szCs w:val="24"/>
              </w:rPr>
              <w:t>.</w:t>
            </w:r>
          </w:p>
          <w:p w:rsidR="00737FFE" w:rsidRPr="00645155" w:rsidRDefault="00737FFE" w:rsidP="00737FFE">
            <w:pPr>
              <w:widowControl w:val="0"/>
              <w:autoSpaceDE w:val="0"/>
              <w:autoSpaceDN w:val="0"/>
              <w:adjustRightInd w:val="0"/>
              <w:jc w:val="both"/>
              <w:rPr>
                <w:rFonts w:ascii="Times New Roman" w:hAnsi="Times New Roman" w:cs="Times New Roman"/>
                <w:sz w:val="24"/>
                <w:szCs w:val="24"/>
              </w:rPr>
            </w:pPr>
            <w:r w:rsidRPr="00645155">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всеки член и </w:t>
            </w:r>
            <w:r w:rsidRPr="00645155">
              <w:rPr>
                <w:rFonts w:ascii="Times New Roman" w:hAnsi="Times New Roman" w:cs="Times New Roman"/>
                <w:sz w:val="24"/>
                <w:szCs w:val="24"/>
              </w:rPr>
              <w:lastRenderedPageBreak/>
              <w:t>с основната</w:t>
            </w:r>
            <w:r w:rsidRPr="00645155" w:rsidDel="00B54A1F">
              <w:rPr>
                <w:rFonts w:ascii="Times New Roman" w:hAnsi="Times New Roman" w:cs="Times New Roman"/>
                <w:sz w:val="24"/>
                <w:szCs w:val="24"/>
              </w:rPr>
              <w:t xml:space="preserve"> </w:t>
            </w:r>
            <w:r w:rsidRPr="00645155">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sidRPr="00645155">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E055B" w:rsidRPr="007E055B" w:rsidRDefault="00737FFE" w:rsidP="009E7779">
            <w:pPr>
              <w:widowControl w:val="0"/>
              <w:tabs>
                <w:tab w:val="left" w:pos="1037"/>
                <w:tab w:val="left" w:pos="9679"/>
              </w:tabs>
              <w:autoSpaceDE w:val="0"/>
              <w:autoSpaceDN w:val="0"/>
              <w:spacing w:before="41" w:line="276" w:lineRule="auto"/>
              <w:ind w:right="744"/>
              <w:jc w:val="both"/>
              <w:rPr>
                <w:rFonts w:ascii="Times New Roman" w:hAnsi="Times New Roman" w:cs="Times New Roman"/>
              </w:rPr>
            </w:pPr>
            <w:r w:rsidRPr="007E055B">
              <w:rPr>
                <w:rFonts w:ascii="Times New Roman" w:hAnsi="Times New Roman" w:cs="Times New Roman"/>
                <w:szCs w:val="24"/>
              </w:rPr>
              <w:t xml:space="preserve">5. </w:t>
            </w:r>
            <w:r w:rsidR="007E055B" w:rsidRPr="007E055B">
              <w:rPr>
                <w:rFonts w:ascii="Times New Roman" w:hAnsi="Times New Roman" w:cs="Times New Roman"/>
              </w:rPr>
              <w:t xml:space="preserve">Подпомагат се проекти, за които представеният </w:t>
            </w:r>
            <w:r w:rsidRPr="007E055B">
              <w:rPr>
                <w:rFonts w:ascii="Times New Roman" w:hAnsi="Times New Roman" w:cs="Times New Roman"/>
                <w:szCs w:val="24"/>
              </w:rPr>
              <w:t xml:space="preserve">бизнес план по образец съгласно </w:t>
            </w:r>
            <w:r w:rsidR="00623B1E" w:rsidRPr="009E7779">
              <w:rPr>
                <w:rFonts w:ascii="Times New Roman" w:hAnsi="Times New Roman" w:cs="Times New Roman"/>
                <w:i/>
                <w:szCs w:val="24"/>
              </w:rPr>
              <w:t>П</w:t>
            </w:r>
            <w:r w:rsidRPr="009E7779">
              <w:rPr>
                <w:rFonts w:ascii="Times New Roman" w:hAnsi="Times New Roman" w:cs="Times New Roman"/>
                <w:i/>
                <w:szCs w:val="24"/>
              </w:rPr>
              <w:t xml:space="preserve">риложение № </w:t>
            </w:r>
            <w:r w:rsidR="00623B1E" w:rsidRPr="009E7779">
              <w:rPr>
                <w:rFonts w:ascii="Times New Roman" w:hAnsi="Times New Roman" w:cs="Times New Roman"/>
                <w:i/>
                <w:szCs w:val="24"/>
              </w:rPr>
              <w:t>2</w:t>
            </w:r>
            <w:r w:rsidR="00082BC6">
              <w:rPr>
                <w:rFonts w:ascii="Times New Roman" w:hAnsi="Times New Roman" w:cs="Times New Roman"/>
                <w:i/>
                <w:szCs w:val="24"/>
              </w:rPr>
              <w:t xml:space="preserve"> от Д</w:t>
            </w:r>
            <w:r w:rsidR="00617DEC" w:rsidRPr="00082BC6">
              <w:rPr>
                <w:rFonts w:ascii="Times New Roman" w:hAnsi="Times New Roman" w:cs="Times New Roman"/>
                <w:i/>
                <w:szCs w:val="24"/>
              </w:rPr>
              <w:t>окументи за попълване към Условията за кандидатстване</w:t>
            </w:r>
            <w:r w:rsidRPr="00082BC6">
              <w:rPr>
                <w:rFonts w:ascii="Times New Roman" w:hAnsi="Times New Roman" w:cs="Times New Roman"/>
                <w:szCs w:val="24"/>
              </w:rPr>
              <w:t xml:space="preserve">, </w:t>
            </w:r>
            <w:r w:rsidR="0047441A">
              <w:rPr>
                <w:rFonts w:ascii="Times New Roman" w:hAnsi="Times New Roman" w:cs="Times New Roman"/>
                <w:szCs w:val="24"/>
              </w:rPr>
              <w:t xml:space="preserve">който </w:t>
            </w:r>
            <w:r w:rsidR="007E055B" w:rsidRPr="007E055B">
              <w:rPr>
                <w:rFonts w:ascii="Times New Roman" w:hAnsi="Times New Roman" w:cs="Times New Roman"/>
              </w:rPr>
              <w:t>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и трайни насаждения – за 10 годишен период. Бизнес планът</w:t>
            </w:r>
            <w:r w:rsidR="007E055B" w:rsidRPr="007E055B">
              <w:rPr>
                <w:rFonts w:ascii="Times New Roman" w:hAnsi="Times New Roman" w:cs="Times New Roman"/>
                <w:spacing w:val="-3"/>
              </w:rPr>
              <w:t xml:space="preserve"> </w:t>
            </w:r>
            <w:r w:rsidR="007E055B" w:rsidRPr="007E055B">
              <w:rPr>
                <w:rFonts w:ascii="Times New Roman" w:hAnsi="Times New Roman" w:cs="Times New Roman"/>
              </w:rPr>
              <w:t>трябва:</w:t>
            </w:r>
          </w:p>
          <w:p w:rsidR="007E055B" w:rsidRPr="007E055B" w:rsidRDefault="007E055B" w:rsidP="007E055B">
            <w:pPr>
              <w:pStyle w:val="ac"/>
              <w:widowControl w:val="0"/>
              <w:numPr>
                <w:ilvl w:val="0"/>
                <w:numId w:val="30"/>
              </w:numPr>
              <w:autoSpaceDE w:val="0"/>
              <w:autoSpaceDN w:val="0"/>
              <w:adjustRightInd w:val="0"/>
              <w:jc w:val="both"/>
            </w:pPr>
            <w:r w:rsidRPr="007E055B">
              <w:t>да показва подобряване на дейността на кандидата, както и постигането на показателите от бизнес</w:t>
            </w:r>
            <w:r w:rsidRPr="007E055B">
              <w:rPr>
                <w:spacing w:val="-2"/>
              </w:rPr>
              <w:t xml:space="preserve"> </w:t>
            </w:r>
            <w:r w:rsidRPr="007E055B">
              <w:t>плана.</w:t>
            </w:r>
          </w:p>
          <w:p w:rsidR="007E055B" w:rsidRPr="007E055B" w:rsidRDefault="007E055B" w:rsidP="007E055B">
            <w:pPr>
              <w:pStyle w:val="ac"/>
              <w:widowControl w:val="0"/>
              <w:numPr>
                <w:ilvl w:val="0"/>
                <w:numId w:val="30"/>
              </w:numPr>
              <w:autoSpaceDE w:val="0"/>
              <w:autoSpaceDN w:val="0"/>
              <w:adjustRightInd w:val="0"/>
              <w:jc w:val="both"/>
            </w:pPr>
            <w:r w:rsidRPr="007E055B">
              <w:t>изпълнението му да води до постигане на целта на мярката и да e в съответствие с принципите на добро финансово управление, публичност и прозрачност.</w:t>
            </w:r>
          </w:p>
          <w:p w:rsidR="007E055B" w:rsidRPr="007E055B" w:rsidRDefault="007E055B" w:rsidP="007E055B">
            <w:pPr>
              <w:pStyle w:val="ac"/>
              <w:widowControl w:val="0"/>
              <w:numPr>
                <w:ilvl w:val="0"/>
                <w:numId w:val="30"/>
              </w:numPr>
              <w:autoSpaceDE w:val="0"/>
              <w:autoSpaceDN w:val="0"/>
              <w:adjustRightInd w:val="0"/>
              <w:jc w:val="both"/>
            </w:pPr>
            <w:r w:rsidRPr="007E055B">
              <w:t>Бизнес планът, представен от група/организация на производители, трябва да доказва, че инвестициите и дейностите са от полза на цялата група/организация на производители.</w:t>
            </w:r>
          </w:p>
          <w:p w:rsidR="007E055B" w:rsidRDefault="00413669"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737FFE">
              <w:rPr>
                <w:rFonts w:ascii="Times New Roman" w:hAnsi="Times New Roman" w:cs="Times New Roman"/>
                <w:sz w:val="24"/>
                <w:szCs w:val="24"/>
              </w:rPr>
              <w:t xml:space="preserve">. </w:t>
            </w:r>
            <w:r w:rsidR="007E055B">
              <w:rPr>
                <w:rFonts w:ascii="Times New Roman" w:hAnsi="Times New Roman" w:cs="Times New Roman"/>
                <w:sz w:val="24"/>
                <w:szCs w:val="24"/>
              </w:rPr>
              <w:t xml:space="preserve">Подпомагат се дейности които </w:t>
            </w:r>
            <w:r w:rsidR="00737FFE">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проектите се прилагат</w:t>
            </w:r>
            <w:r w:rsidR="007E055B">
              <w:rPr>
                <w:rFonts w:ascii="Times New Roman" w:hAnsi="Times New Roman" w:cs="Times New Roman"/>
                <w:sz w:val="24"/>
                <w:szCs w:val="24"/>
              </w:rPr>
              <w:t>:</w:t>
            </w:r>
          </w:p>
          <w:p w:rsidR="00737FFE" w:rsidRPr="007E055B" w:rsidRDefault="007E055B" w:rsidP="007E055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7E055B">
              <w:rPr>
                <w:rFonts w:ascii="Times New Roman" w:hAnsi="Times New Roman" w:cs="Times New Roman"/>
                <w:sz w:val="24"/>
                <w:szCs w:val="24"/>
              </w:rPr>
              <w:t>а/</w:t>
            </w:r>
            <w:r w:rsidR="00737FFE" w:rsidRPr="007E055B">
              <w:rPr>
                <w:rFonts w:ascii="Times New Roman" w:hAnsi="Times New Roman" w:cs="Times New Roman"/>
                <w:sz w:val="24"/>
                <w:szCs w:val="24"/>
              </w:rPr>
              <w:t>документи за учредено право на строеж върху имота за срок не по-малко от 6 години, считано от датата на подаване на проектното предложение</w:t>
            </w:r>
            <w:r w:rsidR="00AA50A5" w:rsidRPr="007E055B">
              <w:rPr>
                <w:rFonts w:ascii="Times New Roman" w:hAnsi="Times New Roman" w:cs="Times New Roman"/>
                <w:sz w:val="24"/>
                <w:szCs w:val="24"/>
              </w:rPr>
              <w:t xml:space="preserve"> - </w:t>
            </w:r>
            <w:r w:rsidR="00737FFE" w:rsidRPr="007E055B">
              <w:rPr>
                <w:rFonts w:ascii="Times New Roman" w:hAnsi="Times New Roman" w:cs="Times New Roman"/>
                <w:sz w:val="24"/>
                <w:szCs w:val="24"/>
              </w:rPr>
              <w:t>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7E055B" w:rsidRDefault="007E055B" w:rsidP="007E055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7E055B">
              <w:rPr>
                <w:rFonts w:ascii="Times New Roman" w:hAnsi="Times New Roman" w:cs="Times New Roman"/>
                <w:sz w:val="24"/>
                <w:szCs w:val="24"/>
              </w:rPr>
              <w:t>б/</w:t>
            </w:r>
            <w:r w:rsidR="00737FFE" w:rsidRPr="007E055B">
              <w:rPr>
                <w:rFonts w:ascii="Times New Roman" w:hAnsi="Times New Roman" w:cs="Times New Roman"/>
                <w:sz w:val="24"/>
                <w:szCs w:val="24"/>
              </w:rPr>
              <w:t>документ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737FFE" w:rsidRPr="007E055B" w:rsidRDefault="00737FFE" w:rsidP="007E055B">
            <w:pPr>
              <w:pStyle w:val="ac"/>
              <w:widowControl w:val="0"/>
              <w:numPr>
                <w:ilvl w:val="0"/>
                <w:numId w:val="32"/>
              </w:numPr>
              <w:autoSpaceDE w:val="0"/>
              <w:autoSpaceDN w:val="0"/>
              <w:adjustRightInd w:val="0"/>
              <w:jc w:val="both"/>
            </w:pPr>
            <w:r w:rsidRPr="007E055B">
              <w:t>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Default="00737FFE" w:rsidP="003F7CDD">
            <w:pPr>
              <w:pStyle w:val="ac"/>
              <w:widowControl w:val="0"/>
              <w:numPr>
                <w:ilvl w:val="0"/>
                <w:numId w:val="32"/>
              </w:numPr>
              <w:autoSpaceDE w:val="0"/>
              <w:autoSpaceDN w:val="0"/>
              <w:adjustRightInd w:val="0"/>
              <w:jc w:val="both"/>
            </w:pPr>
            <w:r w:rsidRPr="003F7CDD">
              <w:t xml:space="preserve">строително-монтажни работи извън случаите по </w:t>
            </w:r>
            <w:r w:rsidR="007E055B" w:rsidRPr="003F7CDD">
              <w:t>буква „а“</w:t>
            </w:r>
          </w:p>
          <w:p w:rsidR="003F7CDD" w:rsidRPr="003F7CDD" w:rsidRDefault="003F7CDD" w:rsidP="003F7CDD">
            <w:pPr>
              <w:pStyle w:val="ac"/>
              <w:numPr>
                <w:ilvl w:val="0"/>
                <w:numId w:val="32"/>
              </w:numPr>
            </w:pPr>
            <w:r w:rsidRPr="003F7CDD">
              <w:t>създаване и/или презасаждане на трайни насаждения.</w:t>
            </w:r>
          </w:p>
          <w:p w:rsidR="00737FFE" w:rsidRDefault="003F7CDD"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AA50A5">
              <w:rPr>
                <w:rFonts w:ascii="Times New Roman" w:hAnsi="Times New Roman" w:cs="Times New Roman"/>
                <w:sz w:val="24"/>
                <w:szCs w:val="24"/>
              </w:rPr>
              <w:t xml:space="preserve">. Документ по </w:t>
            </w:r>
            <w:r>
              <w:rPr>
                <w:rFonts w:ascii="Times New Roman" w:hAnsi="Times New Roman" w:cs="Times New Roman"/>
                <w:sz w:val="24"/>
                <w:szCs w:val="24"/>
              </w:rPr>
              <w:t>буква „б</w:t>
            </w:r>
            <w:r w:rsidR="00C34F81" w:rsidRPr="008036D5">
              <w:rPr>
                <w:rFonts w:ascii="Times New Roman" w:hAnsi="Times New Roman" w:cs="Times New Roman"/>
                <w:sz w:val="24"/>
                <w:szCs w:val="24"/>
              </w:rPr>
              <w:t>“</w:t>
            </w:r>
            <w:r w:rsidR="00737FFE">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737FFE" w:rsidRPr="00B54A1F">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3F7CDD">
            <w:pPr>
              <w:pStyle w:val="ac"/>
              <w:widowControl w:val="0"/>
              <w:numPr>
                <w:ilvl w:val="0"/>
                <w:numId w:val="33"/>
              </w:numPr>
              <w:autoSpaceDE w:val="0"/>
              <w:autoSpaceDN w:val="0"/>
              <w:adjustRightInd w:val="0"/>
              <w:jc w:val="both"/>
            </w:pPr>
            <w:r w:rsidRPr="003F7CDD">
              <w:t>не са трайно прикрепени към земята, сградите или помещенията;</w:t>
            </w:r>
          </w:p>
          <w:p w:rsidR="00737FFE" w:rsidRPr="003F7CDD" w:rsidRDefault="00737FFE" w:rsidP="008036D5">
            <w:pPr>
              <w:pStyle w:val="ac"/>
              <w:widowControl w:val="0"/>
              <w:numPr>
                <w:ilvl w:val="0"/>
                <w:numId w:val="33"/>
              </w:numPr>
              <w:autoSpaceDE w:val="0"/>
              <w:autoSpaceDN w:val="0"/>
              <w:adjustRightInd w:val="0"/>
              <w:jc w:val="both"/>
            </w:pPr>
            <w:r w:rsidRPr="003F7CDD">
              <w:t>поради своето естество или предназначение не се и</w:t>
            </w:r>
            <w:r w:rsidR="008036D5" w:rsidRPr="003F7CDD">
              <w:t>зползват в затворени помещения.</w:t>
            </w:r>
          </w:p>
          <w:p w:rsidR="00737FFE" w:rsidRPr="00E0219E" w:rsidRDefault="003F7CDD"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737FFE">
              <w:rPr>
                <w:rFonts w:ascii="Times New Roman" w:hAnsi="Times New Roman" w:cs="Times New Roman"/>
                <w:sz w:val="24"/>
                <w:szCs w:val="24"/>
              </w:rPr>
              <w:t>.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3F7CDD" w:rsidRDefault="003F7CDD"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737FFE">
              <w:rPr>
                <w:rFonts w:ascii="Times New Roman" w:hAnsi="Times New Roman" w:cs="Times New Roman"/>
                <w:sz w:val="24"/>
                <w:szCs w:val="24"/>
              </w:rPr>
              <w:t>.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p>
          <w:p w:rsidR="00737FFE" w:rsidRPr="008036D5" w:rsidRDefault="003F7CDD"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737FFE">
              <w:rPr>
                <w:rFonts w:ascii="Times New Roman" w:hAnsi="Times New Roman" w:cs="Times New Roman"/>
                <w:sz w:val="24"/>
                <w:szCs w:val="24"/>
              </w:rPr>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47441A" w:rsidRPr="0047441A" w:rsidRDefault="0047441A" w:rsidP="0047441A">
            <w:pPr>
              <w:pStyle w:val="TableParagraph"/>
              <w:tabs>
                <w:tab w:val="left" w:pos="468"/>
              </w:tabs>
              <w:spacing w:before="16"/>
              <w:ind w:left="0" w:right="96"/>
              <w:jc w:val="both"/>
              <w:rPr>
                <w:sz w:val="24"/>
                <w:szCs w:val="24"/>
              </w:rPr>
            </w:pPr>
            <w:r w:rsidRPr="0047441A">
              <w:rPr>
                <w:sz w:val="24"/>
                <w:szCs w:val="24"/>
              </w:rPr>
              <w:t>11. Дейностите по проекта са допустими, ако са извършени след подаване на заявлението за подпомагане, с изключение на дейностите, свързани с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p>
          <w:p w:rsidR="0047441A" w:rsidRPr="0047441A" w:rsidRDefault="0047441A" w:rsidP="0047441A">
            <w:pPr>
              <w:pStyle w:val="TableParagraph"/>
              <w:tabs>
                <w:tab w:val="left" w:pos="468"/>
              </w:tabs>
              <w:spacing w:before="16"/>
              <w:ind w:left="0" w:right="96"/>
              <w:jc w:val="both"/>
              <w:rPr>
                <w:b/>
                <w:sz w:val="24"/>
                <w:szCs w:val="24"/>
              </w:rPr>
            </w:pPr>
            <w:r w:rsidRPr="0047441A">
              <w:rPr>
                <w:b/>
                <w:sz w:val="24"/>
                <w:szCs w:val="24"/>
              </w:rPr>
              <w:t>II.Специфични условия за допустимост</w:t>
            </w:r>
          </w:p>
          <w:p w:rsidR="0047441A" w:rsidRPr="0047441A" w:rsidRDefault="0047441A" w:rsidP="0047441A">
            <w:pPr>
              <w:pStyle w:val="TableParagraph"/>
              <w:tabs>
                <w:tab w:val="left" w:pos="468"/>
              </w:tabs>
              <w:spacing w:before="16"/>
              <w:ind w:left="0" w:right="96"/>
              <w:jc w:val="both"/>
              <w:rPr>
                <w:sz w:val="24"/>
                <w:szCs w:val="24"/>
              </w:rPr>
            </w:pPr>
            <w:r w:rsidRPr="0047441A">
              <w:rPr>
                <w:sz w:val="24"/>
                <w:szCs w:val="24"/>
              </w:rPr>
              <w:t>1. В случай на инвестиции за производство на енергия от възобновяеми енергийни източници,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подпомагането е допустимо при спазване на следните условия:</w:t>
            </w:r>
          </w:p>
          <w:p w:rsidR="0047441A" w:rsidRPr="0047441A" w:rsidRDefault="0047441A" w:rsidP="0047441A">
            <w:pPr>
              <w:pStyle w:val="TableParagraph"/>
              <w:tabs>
                <w:tab w:val="left" w:pos="468"/>
              </w:tabs>
              <w:spacing w:before="16"/>
              <w:ind w:right="96"/>
              <w:jc w:val="both"/>
              <w:rPr>
                <w:sz w:val="24"/>
                <w:szCs w:val="24"/>
              </w:rPr>
            </w:pPr>
            <w:r w:rsidRPr="0047441A">
              <w:rPr>
                <w:sz w:val="24"/>
                <w:szCs w:val="24"/>
              </w:rPr>
              <w:t>а) Тези инвестиции допустими за подпомагане, ако са за собствено потребление и същите не надхвърлят необходимото количество енергия за покриване  нуждите на земеделските стопанства.</w:t>
            </w:r>
          </w:p>
          <w:p w:rsidR="0047441A" w:rsidRPr="0047441A" w:rsidRDefault="0047441A" w:rsidP="0047441A">
            <w:pPr>
              <w:pStyle w:val="TableParagraph"/>
              <w:tabs>
                <w:tab w:val="left" w:pos="468"/>
              </w:tabs>
              <w:spacing w:before="16" w:line="276" w:lineRule="auto"/>
              <w:ind w:left="0" w:right="96"/>
              <w:jc w:val="both"/>
              <w:rPr>
                <w:sz w:val="24"/>
                <w:szCs w:val="24"/>
              </w:rPr>
            </w:pPr>
            <w:r w:rsidRPr="0047441A">
              <w:rPr>
                <w:sz w:val="24"/>
                <w:szCs w:val="24"/>
              </w:rPr>
              <w:t>б) Капацитетът на инсталациите  не  трябва  да  надвишава  мощност  от  1 мегават. При комбинирано топло- и електропроизводст</w:t>
            </w:r>
            <w:r>
              <w:rPr>
                <w:sz w:val="24"/>
                <w:szCs w:val="24"/>
              </w:rPr>
              <w:t xml:space="preserve">во, капацитетът на инсталацията трябва </w:t>
            </w:r>
            <w:r w:rsidRPr="0047441A">
              <w:rPr>
                <w:sz w:val="24"/>
                <w:szCs w:val="24"/>
              </w:rPr>
              <w:t>да</w:t>
            </w:r>
            <w:r w:rsidRPr="0047441A">
              <w:rPr>
                <w:sz w:val="24"/>
                <w:szCs w:val="24"/>
              </w:rPr>
              <w:tab/>
            </w:r>
            <w:r>
              <w:rPr>
                <w:sz w:val="24"/>
                <w:szCs w:val="24"/>
              </w:rPr>
              <w:t xml:space="preserve"> </w:t>
            </w:r>
            <w:r w:rsidRPr="0047441A">
              <w:rPr>
                <w:sz w:val="24"/>
                <w:szCs w:val="24"/>
              </w:rPr>
              <w:t>съответства</w:t>
            </w:r>
            <w:r w:rsidRPr="0047441A">
              <w:rPr>
                <w:sz w:val="24"/>
                <w:szCs w:val="24"/>
              </w:rPr>
              <w:tab/>
              <w:t>на необходимата за дейностите на земеделското стопанство полезна топло- енергия.</w:t>
            </w:r>
          </w:p>
          <w:p w:rsidR="00784874" w:rsidRPr="006335E8" w:rsidRDefault="00E16EC8" w:rsidP="0047441A">
            <w:pPr>
              <w:pStyle w:val="TableParagraph"/>
              <w:tabs>
                <w:tab w:val="left" w:pos="468"/>
              </w:tabs>
              <w:spacing w:before="16" w:line="276" w:lineRule="auto"/>
              <w:ind w:left="0" w:right="96"/>
              <w:jc w:val="both"/>
              <w:rPr>
                <w:szCs w:val="24"/>
              </w:rPr>
            </w:pPr>
            <w:r>
              <w:t>2.</w:t>
            </w:r>
            <w:r>
              <w:rPr>
                <w:sz w:val="24"/>
              </w:rPr>
              <w:t xml:space="preserve"> В случай, че се кандидатства </w:t>
            </w:r>
            <w:r>
              <w:rPr>
                <w:b/>
                <w:sz w:val="24"/>
              </w:rPr>
              <w:t xml:space="preserve">за земеделска техника в т.ч. прикачен инвентар, </w:t>
            </w:r>
            <w:r>
              <w:rPr>
                <w:sz w:val="24"/>
              </w:rPr>
              <w:t xml:space="preserve">техническите характеристики и капацитетът на земеделската техника, за която се кандидатства, трябва да съответстват на площта на обработваната от кандидата или членовете на групата/организацията на производители земя, с отглежданите култури и/или нуждите на животновъдния обект. </w:t>
            </w:r>
          </w:p>
        </w:tc>
      </w:tr>
    </w:tbl>
    <w:p w:rsidR="00546240" w:rsidRDefault="00546240" w:rsidP="00546240">
      <w:pPr>
        <w:pStyle w:val="2"/>
      </w:pPr>
      <w:bookmarkStart w:id="20" w:name="_Toc504755049"/>
      <w:r>
        <w:lastRenderedPageBreak/>
        <w:t>13.</w:t>
      </w:r>
      <w:r w:rsidR="00737FFE">
        <w:t>3</w:t>
      </w:r>
      <w:r>
        <w:t>: Недопустими дейности:</w:t>
      </w:r>
      <w:bookmarkEnd w:id="20"/>
    </w:p>
    <w:tbl>
      <w:tblPr>
        <w:tblStyle w:val="a9"/>
        <w:tblW w:w="10632" w:type="dxa"/>
        <w:tblInd w:w="-459" w:type="dxa"/>
        <w:tblLook w:val="04A0" w:firstRow="1" w:lastRow="0" w:firstColumn="1" w:lastColumn="0" w:noHBand="0" w:noVBand="1"/>
      </w:tblPr>
      <w:tblGrid>
        <w:gridCol w:w="10632"/>
      </w:tblGrid>
      <w:tr w:rsidR="00546240" w:rsidTr="00334D44">
        <w:tc>
          <w:tcPr>
            <w:tcW w:w="10632" w:type="dxa"/>
            <w:shd w:val="clear" w:color="auto" w:fill="auto"/>
          </w:tcPr>
          <w:p w:rsidR="0047441A" w:rsidRPr="0047441A" w:rsidRDefault="0047441A" w:rsidP="0047441A">
            <w:pPr>
              <w:widowControl w:val="0"/>
              <w:autoSpaceDE w:val="0"/>
              <w:autoSpaceDN w:val="0"/>
              <w:adjustRightInd w:val="0"/>
              <w:jc w:val="both"/>
              <w:rPr>
                <w:rFonts w:ascii="Times New Roman" w:hAnsi="Times New Roman" w:cs="Times New Roman"/>
                <w:sz w:val="24"/>
                <w:szCs w:val="24"/>
              </w:rPr>
            </w:pPr>
            <w:r w:rsidRPr="0047441A">
              <w:rPr>
                <w:rFonts w:ascii="Times New Roman" w:hAnsi="Times New Roman" w:cs="Times New Roman"/>
                <w:sz w:val="24"/>
                <w:szCs w:val="24"/>
              </w:rPr>
              <w:t>1. Финансова помощ не се предоставя за проекти, които не отговарят на условията за допустимост на дейностите и разходите посочени в Наредба № 22 от 14 декември 2015 г. за прилагане на подмярка 19.2 от ПРСР 2014 – 2020 г. и съгласно специфичните условия на СВОМР, както и в друго приложимо Европейски и национално законодателство.</w:t>
            </w:r>
          </w:p>
          <w:p w:rsidR="0047441A" w:rsidRPr="0047441A" w:rsidRDefault="0047441A" w:rsidP="0047441A">
            <w:pPr>
              <w:widowControl w:val="0"/>
              <w:autoSpaceDE w:val="0"/>
              <w:autoSpaceDN w:val="0"/>
              <w:adjustRightInd w:val="0"/>
              <w:jc w:val="both"/>
              <w:rPr>
                <w:rFonts w:ascii="Times New Roman" w:hAnsi="Times New Roman" w:cs="Times New Roman"/>
                <w:sz w:val="24"/>
                <w:szCs w:val="24"/>
              </w:rPr>
            </w:pPr>
            <w:r w:rsidRPr="0047441A">
              <w:rPr>
                <w:rFonts w:ascii="Times New Roman" w:hAnsi="Times New Roman" w:cs="Times New Roman"/>
                <w:sz w:val="24"/>
                <w:szCs w:val="24"/>
              </w:rPr>
              <w:t>2.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47441A" w:rsidRDefault="0047441A" w:rsidP="0047441A">
            <w:pPr>
              <w:widowControl w:val="0"/>
              <w:autoSpaceDE w:val="0"/>
              <w:autoSpaceDN w:val="0"/>
              <w:adjustRightInd w:val="0"/>
              <w:jc w:val="both"/>
              <w:rPr>
                <w:rFonts w:ascii="Times New Roman" w:hAnsi="Times New Roman" w:cs="Times New Roman"/>
                <w:sz w:val="24"/>
                <w:szCs w:val="24"/>
              </w:rPr>
            </w:pPr>
            <w:r w:rsidRPr="0047441A">
              <w:rPr>
                <w:rFonts w:ascii="Times New Roman" w:hAnsi="Times New Roman" w:cs="Times New Roman"/>
                <w:sz w:val="24"/>
                <w:szCs w:val="24"/>
              </w:rPr>
              <w:t>3.Финансова помощ не се предоставя за дейности които са допустими за подпомагане по Националната програма за подпомагане на лозаро-винарския сектор за периода 2019 – 2023 г.</w:t>
            </w:r>
          </w:p>
          <w:p w:rsidR="00546240" w:rsidRPr="00BC0F2A" w:rsidRDefault="00BB2A0A"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BB2A0A"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BB2A0A"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2764FC" w:rsidRPr="00BB2A0A">
              <w:rPr>
                <w:rFonts w:ascii="Times New Roman" w:hAnsi="Times New Roman" w:cs="Times New Roman"/>
                <w:sz w:val="24"/>
                <w:szCs w:val="24"/>
              </w:rPr>
              <w:t>.</w:t>
            </w:r>
            <w:r w:rsidR="00546240" w:rsidRPr="00BB2A0A">
              <w:rPr>
                <w:rFonts w:ascii="Times New Roman" w:hAnsi="Times New Roman" w:cs="Times New Roman"/>
                <w:sz w:val="24"/>
                <w:szCs w:val="24"/>
              </w:rPr>
              <w:t xml:space="preserve"> </w:t>
            </w:r>
            <w:r w:rsidRPr="00BB2A0A">
              <w:rPr>
                <w:rFonts w:ascii="Times New Roman" w:hAnsi="Times New Roman" w:cs="Times New Roman"/>
                <w:sz w:val="24"/>
              </w:rPr>
              <w:t xml:space="preserve">Финансова помощ не се предоставя за </w:t>
            </w:r>
            <w:r w:rsidRPr="00BB2A0A">
              <w:rPr>
                <w:rFonts w:ascii="Times New Roman" w:hAnsi="Times New Roman" w:cs="Times New Roman"/>
                <w:sz w:val="24"/>
                <w:szCs w:val="24"/>
              </w:rPr>
              <w:t>д</w:t>
            </w:r>
            <w:r w:rsidR="00546240" w:rsidRPr="00BB2A0A">
              <w:rPr>
                <w:rFonts w:ascii="Times New Roman" w:hAnsi="Times New Roman" w:cs="Times New Roman"/>
                <w:sz w:val="24"/>
                <w:szCs w:val="24"/>
              </w:rPr>
              <w:t>ейности, свързани с преработка и/или маркетинг на риба и рибни продукти</w:t>
            </w:r>
            <w:r w:rsidR="000F6EA0" w:rsidRPr="00BB2A0A">
              <w:rPr>
                <w:rFonts w:ascii="Times New Roman" w:hAnsi="Times New Roman" w:cs="Times New Roman"/>
                <w:sz w:val="24"/>
                <w:szCs w:val="24"/>
              </w:rPr>
              <w:t>;</w:t>
            </w:r>
          </w:p>
          <w:p w:rsidR="00BB2A0A" w:rsidRDefault="00BB2A0A" w:rsidP="00BB2A0A">
            <w:pPr>
              <w:pStyle w:val="TableParagraph"/>
              <w:tabs>
                <w:tab w:val="left" w:pos="468"/>
              </w:tabs>
              <w:ind w:left="0" w:right="96"/>
              <w:jc w:val="both"/>
              <w:rPr>
                <w:sz w:val="24"/>
              </w:rPr>
            </w:pPr>
            <w:r>
              <w:rPr>
                <w:sz w:val="24"/>
                <w:szCs w:val="24"/>
              </w:rPr>
              <w:t>7.</w:t>
            </w:r>
            <w:r>
              <w:rPr>
                <w:sz w:val="24"/>
              </w:rPr>
              <w:t xml:space="preserve"> Финансова помощ не се предоставя за дейности свързани с преработка на селскостопански</w:t>
            </w:r>
            <w:r>
              <w:rPr>
                <w:spacing w:val="-1"/>
                <w:sz w:val="24"/>
              </w:rPr>
              <w:t xml:space="preserve"> </w:t>
            </w:r>
            <w:r>
              <w:rPr>
                <w:sz w:val="24"/>
              </w:rPr>
              <w:lastRenderedPageBreak/>
              <w:t>продукти;</w:t>
            </w:r>
          </w:p>
          <w:p w:rsidR="00CF038E" w:rsidRDefault="00CF038E" w:rsidP="00BB2A0A">
            <w:pPr>
              <w:pStyle w:val="TableParagraph"/>
              <w:tabs>
                <w:tab w:val="left" w:pos="468"/>
              </w:tabs>
              <w:ind w:left="0" w:right="100"/>
              <w:jc w:val="both"/>
              <w:rPr>
                <w:color w:val="FF0000"/>
                <w:sz w:val="24"/>
              </w:rPr>
            </w:pPr>
          </w:p>
          <w:tbl>
            <w:tblPr>
              <w:tblStyle w:val="a9"/>
              <w:tblW w:w="0" w:type="auto"/>
              <w:shd w:val="clear" w:color="auto" w:fill="C6D9F1" w:themeFill="text2" w:themeFillTint="33"/>
              <w:tblLook w:val="04A0" w:firstRow="1" w:lastRow="0" w:firstColumn="1" w:lastColumn="0" w:noHBand="0" w:noVBand="1"/>
            </w:tblPr>
            <w:tblGrid>
              <w:gridCol w:w="10383"/>
            </w:tblGrid>
            <w:tr w:rsidR="007B38C8" w:rsidTr="007B38C8">
              <w:trPr>
                <w:trHeight w:val="1119"/>
              </w:trPr>
              <w:tc>
                <w:tcPr>
                  <w:tcW w:w="10383" w:type="dxa"/>
                  <w:shd w:val="clear" w:color="auto" w:fill="C6D9F1" w:themeFill="text2" w:themeFillTint="33"/>
                </w:tcPr>
                <w:p w:rsidR="007B38C8" w:rsidRDefault="007B38C8" w:rsidP="007B38C8">
                  <w:pPr>
                    <w:pStyle w:val="TableParagraph"/>
                    <w:spacing w:line="275" w:lineRule="exact"/>
                    <w:ind w:left="110"/>
                    <w:rPr>
                      <w:b/>
                      <w:sz w:val="24"/>
                    </w:rPr>
                  </w:pPr>
                  <w:r>
                    <w:rPr>
                      <w:b/>
                      <w:sz w:val="24"/>
                    </w:rPr>
                    <w:t>ВАЖНО!!!</w:t>
                  </w:r>
                </w:p>
                <w:p w:rsidR="007B38C8" w:rsidRDefault="007B38C8" w:rsidP="007B38C8">
                  <w:pPr>
                    <w:pStyle w:val="TableParagraph"/>
                    <w:ind w:left="110"/>
                    <w:rPr>
                      <w:b/>
                      <w:sz w:val="24"/>
                    </w:rPr>
                  </w:pPr>
                  <w:r>
                    <w:rPr>
                      <w:b/>
                      <w:sz w:val="24"/>
                    </w:rPr>
                    <w:t>14. Не се подпомагат като самостоятелен проект:</w:t>
                  </w:r>
                </w:p>
                <w:p w:rsidR="007B38C8" w:rsidRDefault="007B38C8" w:rsidP="007B38C8">
                  <w:pPr>
                    <w:pStyle w:val="TableParagraph"/>
                    <w:tabs>
                      <w:tab w:val="left" w:pos="468"/>
                    </w:tabs>
                    <w:ind w:left="0" w:right="100"/>
                    <w:jc w:val="both"/>
                    <w:rPr>
                      <w:b/>
                      <w:sz w:val="24"/>
                    </w:rPr>
                  </w:pPr>
                  <w:r>
                    <w:rPr>
                      <w:b/>
                      <w:sz w:val="24"/>
                    </w:rPr>
                    <w:t xml:space="preserve">а) събарянето на стари сгради и производствени съоръжения; </w:t>
                  </w:r>
                </w:p>
                <w:p w:rsidR="007B38C8" w:rsidRDefault="007B38C8" w:rsidP="007B38C8">
                  <w:pPr>
                    <w:pStyle w:val="TableParagraph"/>
                    <w:tabs>
                      <w:tab w:val="left" w:pos="468"/>
                    </w:tabs>
                    <w:ind w:left="0" w:right="100"/>
                    <w:jc w:val="both"/>
                    <w:rPr>
                      <w:color w:val="FF0000"/>
                      <w:sz w:val="24"/>
                    </w:rPr>
                  </w:pPr>
                  <w:r>
                    <w:rPr>
                      <w:b/>
                      <w:sz w:val="24"/>
                    </w:rPr>
                    <w:t>б) инвестициите в нематериални активи.</w:t>
                  </w:r>
                </w:p>
              </w:tc>
            </w:tr>
          </w:tbl>
          <w:p w:rsidR="007B38C8" w:rsidRDefault="007B38C8" w:rsidP="00546240"/>
        </w:tc>
      </w:tr>
    </w:tbl>
    <w:p w:rsidR="00BB1E2D" w:rsidRDefault="00BB1E2D" w:rsidP="00BB1E2D">
      <w:pPr>
        <w:pStyle w:val="1"/>
      </w:pPr>
      <w:bookmarkStart w:id="21" w:name="_Toc504755050"/>
      <w:r>
        <w:lastRenderedPageBreak/>
        <w:t>14. Категории разходи, допустими за финансиране</w:t>
      </w:r>
      <w:r w:rsidRPr="00F74842">
        <w:t>:</w:t>
      </w:r>
      <w:bookmarkEnd w:id="21"/>
    </w:p>
    <w:p w:rsidR="008E0987" w:rsidRDefault="008E0987" w:rsidP="008E0987">
      <w:pPr>
        <w:pStyle w:val="2"/>
      </w:pPr>
      <w:bookmarkStart w:id="22" w:name="_Toc504755051"/>
      <w:r>
        <w:t>14.</w:t>
      </w:r>
      <w:r w:rsidR="001233A0">
        <w:t>1</w:t>
      </w:r>
      <w:r w:rsidR="00723D49">
        <w:t>.</w:t>
      </w:r>
      <w:r>
        <w:t xml:space="preserve"> Допустими разходи:</w:t>
      </w:r>
      <w:bookmarkEnd w:id="22"/>
    </w:p>
    <w:tbl>
      <w:tblPr>
        <w:tblStyle w:val="a9"/>
        <w:tblW w:w="10632" w:type="dxa"/>
        <w:tblInd w:w="-459" w:type="dxa"/>
        <w:tblLook w:val="04A0" w:firstRow="1" w:lastRow="0" w:firstColumn="1" w:lastColumn="0" w:noHBand="0" w:noVBand="1"/>
      </w:tblPr>
      <w:tblGrid>
        <w:gridCol w:w="10632"/>
      </w:tblGrid>
      <w:tr w:rsidR="008E0987" w:rsidTr="00225C85">
        <w:tc>
          <w:tcPr>
            <w:tcW w:w="1063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9E69E1" w:rsidRPr="009E69E1" w:rsidRDefault="009E69E1" w:rsidP="009E69E1">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9E69E1">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създаване и/или презасаждане на трайни насаждения, включително трайни насаждения от десертни лозя, медоносни дървесни видове за производство на мед, други бързорастящи храсти и дървесни видове, използвани за производство на биоенергия;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4. разходи за достигане съответствие с нововъведените стандарти на ЕС,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5.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6. разходи за достигане на съответствие със съществуващи стандарти на ЕС - за млади земеделски стопани, получаващи финансова помощ по под-мярка 6;</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7.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8. закупуване на сгради, помещения и друга недвижима собственост, необходими за изпълнение на проекта, предназначени за земеделските производствени дейности;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9. 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живи животни и птици;</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10. 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11. закупуване на софтуер,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lastRenderedPageBreak/>
              <w:t>12. за ноу-хау, придобиване на патенти права и лицензи, за регистрация на търговски марки и процеси, необходими за изготвяне и изпълнение на проекта;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13.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Допустимите разходи за консултантски услуги, свързани с подготовката и управлението на проекта, като част от гореописаните разходи не могат да превишават:</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едно на сто от допустимите разходи - за проекти с инвестиции само за земеделска техника и/или разходи по т. 10 - 12;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левовата равностойност на 35 000 евро;</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равностойност на 1 500 000 евро.</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9 - 12.</w:t>
            </w:r>
          </w:p>
          <w:p w:rsidR="00441CB1" w:rsidRPr="0047441A" w:rsidRDefault="00441CB1" w:rsidP="00441CB1">
            <w:pPr>
              <w:pStyle w:val="1"/>
              <w:jc w:val="both"/>
              <w:outlineLvl w:val="0"/>
              <w:rPr>
                <w:rFonts w:cs="Times New Roman"/>
              </w:rPr>
            </w:pPr>
            <w:r w:rsidRPr="0047441A">
              <w:rPr>
                <w:rFonts w:cs="Times New Roman"/>
              </w:rPr>
              <w:t>II. Специфични допустими разходи:</w:t>
            </w:r>
          </w:p>
          <w:p w:rsidR="00441CB1" w:rsidRPr="0047441A" w:rsidRDefault="00441CB1" w:rsidP="0047441A">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47441A">
              <w:rPr>
                <w:rFonts w:ascii="Times New Roman" w:eastAsia="MS Mincho" w:hAnsi="Times New Roman" w:cs="Times New Roman"/>
                <w:sz w:val="24"/>
                <w:szCs w:val="24"/>
                <w:highlight w:val="white"/>
                <w:shd w:val="clear" w:color="auto" w:fill="FEFEFE"/>
                <w:lang w:eastAsia="bg-BG"/>
              </w:rPr>
              <w:t>Невъзстановимият данък добавена стойност е допустим разход. В случай, че ДДС е невъзстановим за кандидата, същият се включва към съответното бюджетно перо по проекта.</w:t>
            </w:r>
          </w:p>
          <w:p w:rsidR="00AB43DF" w:rsidRPr="00AB43DF" w:rsidRDefault="00AB43DF" w:rsidP="003929E3">
            <w:pPr>
              <w:jc w:val="both"/>
              <w:rPr>
                <w:rFonts w:ascii="Times New Roman" w:hAnsi="Times New Roman" w:cs="Times New Roman"/>
              </w:rPr>
            </w:pPr>
          </w:p>
        </w:tc>
      </w:tr>
    </w:tbl>
    <w:p w:rsidR="001233A0" w:rsidRPr="007C104A" w:rsidRDefault="001233A0" w:rsidP="001233A0">
      <w:pPr>
        <w:pStyle w:val="2"/>
      </w:pPr>
      <w:bookmarkStart w:id="23" w:name="_Toc504755052"/>
      <w:r>
        <w:lastRenderedPageBreak/>
        <w:t>14.2</w:t>
      </w:r>
      <w:r w:rsidR="00723D49">
        <w:t>.</w:t>
      </w:r>
      <w:r>
        <w:t xml:space="preserve"> Условия за допустимост на разходите:</w:t>
      </w:r>
      <w:bookmarkEnd w:id="23"/>
    </w:p>
    <w:tbl>
      <w:tblPr>
        <w:tblStyle w:val="a9"/>
        <w:tblW w:w="10632" w:type="dxa"/>
        <w:tblInd w:w="-459" w:type="dxa"/>
        <w:tblLook w:val="04A0" w:firstRow="1" w:lastRow="0" w:firstColumn="1" w:lastColumn="0" w:noHBand="0" w:noVBand="1"/>
      </w:tblPr>
      <w:tblGrid>
        <w:gridCol w:w="10632"/>
      </w:tblGrid>
      <w:tr w:rsidR="001233A0" w:rsidRPr="008B2598" w:rsidTr="00225C85">
        <w:tc>
          <w:tcPr>
            <w:tcW w:w="10632" w:type="dxa"/>
          </w:tcPr>
          <w:p w:rsidR="001233A0" w:rsidRPr="00CA4804" w:rsidRDefault="001233A0" w:rsidP="00645155">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645155" w:rsidRDefault="00441CB1" w:rsidP="00645155">
            <w:pPr>
              <w:jc w:val="both"/>
              <w:rPr>
                <w:rFonts w:ascii="Times New Roman" w:eastAsiaTheme="minorEastAsia" w:hAnsi="Times New Roman" w:cs="Times New Roman"/>
                <w:sz w:val="24"/>
                <w:szCs w:val="24"/>
                <w:lang w:eastAsia="bg-BG"/>
              </w:rPr>
            </w:pPr>
            <w:r w:rsidRPr="00645155">
              <w:rPr>
                <w:rFonts w:ascii="Times New Roman" w:hAnsi="Times New Roman" w:cs="Times New Roman"/>
                <w:sz w:val="24"/>
                <w:szCs w:val="24"/>
              </w:rPr>
              <w:t>1</w:t>
            </w:r>
            <w:r w:rsidRPr="00645155">
              <w:rPr>
                <w:rFonts w:ascii="Times New Roman" w:eastAsiaTheme="minorEastAsia" w:hAnsi="Times New Roman" w:cs="Times New Roman"/>
                <w:sz w:val="24"/>
                <w:szCs w:val="24"/>
                <w:lang w:eastAsia="bg-BG"/>
              </w:rPr>
              <w:t>.</w:t>
            </w:r>
            <w:r w:rsidR="00FA3C48" w:rsidRPr="00645155">
              <w:rPr>
                <w:rFonts w:ascii="Times New Roman" w:eastAsiaTheme="minorEastAsia" w:hAnsi="Times New Roman" w:cs="Times New Roman"/>
                <w:sz w:val="24"/>
                <w:szCs w:val="24"/>
                <w:lang w:eastAsia="bg-BG"/>
              </w:rPr>
              <w:t xml:space="preserve">Финансова помощ по реда на тази процедура се предоставя в рамките на наличните средства по </w:t>
            </w:r>
            <w:r w:rsidR="00A61C01" w:rsidRPr="00645155">
              <w:rPr>
                <w:rFonts w:ascii="Times New Roman" w:eastAsiaTheme="minorEastAsia" w:hAnsi="Times New Roman" w:cs="Times New Roman"/>
                <w:sz w:val="24"/>
                <w:szCs w:val="24"/>
                <w:lang w:eastAsia="bg-BG"/>
              </w:rPr>
              <w:t xml:space="preserve">СВОМР на </w:t>
            </w:r>
            <w:r w:rsidR="000F7647" w:rsidRPr="00645155">
              <w:rPr>
                <w:rFonts w:ascii="Times New Roman" w:eastAsiaTheme="minorEastAsia" w:hAnsi="Times New Roman" w:cs="Times New Roman"/>
                <w:sz w:val="24"/>
                <w:szCs w:val="24"/>
                <w:lang w:eastAsia="bg-BG"/>
              </w:rPr>
              <w:t>СНЦ“МИГ Чирпан“</w:t>
            </w:r>
            <w:r w:rsidR="00FA3C48" w:rsidRPr="00645155">
              <w:rPr>
                <w:rFonts w:ascii="Times New Roman" w:eastAsiaTheme="minorEastAsia" w:hAnsi="Times New Roman" w:cs="Times New Roman"/>
                <w:sz w:val="24"/>
                <w:szCs w:val="24"/>
                <w:lang w:eastAsia="bg-BG"/>
              </w:rPr>
              <w:t xml:space="preserve"> под формата на възстановяване на действително направени и платени допустими разходи</w:t>
            </w:r>
            <w:r w:rsidR="002756DE" w:rsidRPr="00645155">
              <w:rPr>
                <w:rFonts w:ascii="Times New Roman" w:eastAsiaTheme="minorEastAsia" w:hAnsi="Times New Roman" w:cs="Times New Roman"/>
                <w:sz w:val="24"/>
                <w:szCs w:val="24"/>
                <w:lang w:eastAsia="bg-BG"/>
              </w:rPr>
              <w:t xml:space="preserve">. </w:t>
            </w:r>
          </w:p>
          <w:p w:rsidR="0047441A" w:rsidRPr="0047441A" w:rsidRDefault="0047441A" w:rsidP="0047441A">
            <w:pPr>
              <w:widowControl w:val="0"/>
              <w:autoSpaceDE w:val="0"/>
              <w:autoSpaceDN w:val="0"/>
              <w:adjustRightInd w:val="0"/>
              <w:jc w:val="both"/>
              <w:rPr>
                <w:rFonts w:ascii="Times New Roman" w:hAnsi="Times New Roman" w:cs="Times New Roman"/>
                <w:sz w:val="24"/>
                <w:szCs w:val="24"/>
                <w:lang w:val="ru-RU"/>
              </w:rPr>
            </w:pPr>
            <w:r w:rsidRPr="0047441A">
              <w:rPr>
                <w:rFonts w:ascii="Times New Roman" w:hAnsi="Times New Roman" w:cs="Times New Roman"/>
                <w:sz w:val="24"/>
                <w:szCs w:val="24"/>
                <w:lang w:val="ru-RU"/>
              </w:rPr>
              <w:t>2. Разходите по т. 13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47441A" w:rsidRPr="0047441A" w:rsidRDefault="0047441A" w:rsidP="0047441A">
            <w:pPr>
              <w:widowControl w:val="0"/>
              <w:autoSpaceDE w:val="0"/>
              <w:autoSpaceDN w:val="0"/>
              <w:adjustRightInd w:val="0"/>
              <w:jc w:val="both"/>
              <w:rPr>
                <w:rFonts w:ascii="Times New Roman" w:hAnsi="Times New Roman" w:cs="Times New Roman"/>
                <w:sz w:val="24"/>
                <w:szCs w:val="24"/>
                <w:lang w:val="ru-RU"/>
              </w:rPr>
            </w:pPr>
            <w:r w:rsidRPr="0047441A">
              <w:rPr>
                <w:rFonts w:ascii="Times New Roman" w:hAnsi="Times New Roman" w:cs="Times New Roman"/>
                <w:sz w:val="24"/>
                <w:szCs w:val="24"/>
                <w:lang w:val="ru-RU"/>
              </w:rPr>
              <w:t>3. Разходите за консултанти, по т. 13 от Раздел 14.1. „Допустими разходи” се състоят от разработване на бизнес план, включващ предпроектни изследвания и маркетингови стратегии, извършване на предпроектни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изплащанена помощта и не следва да надхвърлят 5 на сто от стойността допустимите разходи по проекта, включени в т. 1 – 12. от Раздел 14.1. „Допустими разходи”.</w:t>
            </w:r>
          </w:p>
          <w:p w:rsidR="0047441A" w:rsidRDefault="0047441A" w:rsidP="0047441A">
            <w:pPr>
              <w:widowControl w:val="0"/>
              <w:autoSpaceDE w:val="0"/>
              <w:autoSpaceDN w:val="0"/>
              <w:adjustRightInd w:val="0"/>
              <w:jc w:val="both"/>
              <w:rPr>
                <w:rFonts w:ascii="Times New Roman" w:hAnsi="Times New Roman" w:cs="Times New Roman"/>
                <w:sz w:val="24"/>
                <w:szCs w:val="24"/>
                <w:lang w:val="ru-RU"/>
              </w:rPr>
            </w:pPr>
            <w:r w:rsidRPr="0047441A">
              <w:rPr>
                <w:rFonts w:ascii="Times New Roman" w:hAnsi="Times New Roman" w:cs="Times New Roman"/>
                <w:sz w:val="24"/>
                <w:szCs w:val="24"/>
                <w:lang w:val="ru-RU"/>
              </w:rPr>
              <w:t>4. Разходите по проекта, с изключение на разходите по т. 13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645155" w:rsidRPr="00645155" w:rsidRDefault="00645155" w:rsidP="00645155">
            <w:pPr>
              <w:widowControl w:val="0"/>
              <w:autoSpaceDE w:val="0"/>
              <w:autoSpaceDN w:val="0"/>
              <w:adjustRightInd w:val="0"/>
              <w:jc w:val="both"/>
              <w:rPr>
                <w:rFonts w:ascii="Times New Roman" w:eastAsiaTheme="minorEastAsia" w:hAnsi="Times New Roman" w:cs="Times New Roman"/>
                <w:sz w:val="24"/>
                <w:szCs w:val="24"/>
                <w:lang w:eastAsia="bg-BG"/>
              </w:rPr>
            </w:pPr>
            <w:r w:rsidRPr="004F630D">
              <w:rPr>
                <w:rFonts w:ascii="Times New Roman" w:hAnsi="Times New Roman" w:cs="Times New Roman"/>
                <w:sz w:val="24"/>
                <w:szCs w:val="24"/>
                <w:lang w:val="ru-RU"/>
              </w:rPr>
              <w:t>5</w:t>
            </w:r>
            <w:r>
              <w:rPr>
                <w:rFonts w:ascii="Times New Roman" w:hAnsi="Times New Roman" w:cs="Times New Roman"/>
                <w:sz w:val="24"/>
                <w:szCs w:val="24"/>
              </w:rPr>
              <w:t>.</w:t>
            </w:r>
            <w:r w:rsidRPr="00645155">
              <w:rPr>
                <w:rFonts w:ascii="Times New Roman" w:eastAsiaTheme="minorEastAsia"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w:t>
            </w:r>
            <w:r w:rsidRPr="00645155">
              <w:rPr>
                <w:rFonts w:ascii="Times New Roman" w:eastAsiaTheme="minorEastAsia" w:hAnsi="Times New Roman" w:cs="Times New Roman"/>
                <w:sz w:val="24"/>
                <w:szCs w:val="24"/>
                <w:lang w:eastAsia="bg-BG"/>
              </w:rPr>
              <w:lastRenderedPageBreak/>
              <w:t>междинно или окончателно плащане за същия актив.</w:t>
            </w:r>
          </w:p>
          <w:p w:rsidR="00645155" w:rsidRDefault="00645155" w:rsidP="00645155">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6</w:t>
            </w:r>
            <w:r w:rsidRPr="00645155">
              <w:rPr>
                <w:rFonts w:ascii="Times New Roman" w:hAnsi="Times New Roman" w:cs="Times New Roman"/>
                <w:sz w:val="24"/>
                <w:szCs w:val="24"/>
              </w:rPr>
              <w:t>.</w:t>
            </w:r>
            <w:r w:rsidRPr="00645155">
              <w:rPr>
                <w:rFonts w:ascii="Times New Roman" w:eastAsiaTheme="minorEastAsia" w:hAnsi="Times New Roman" w:cs="Times New Roman"/>
                <w:sz w:val="24"/>
                <w:szCs w:val="24"/>
                <w:lang w:eastAsia="bg-BG"/>
              </w:rPr>
              <w:t xml:space="preserve"> Разходите за закупуване на земя, сгради и други недвижими имоти – недвижима собственост,</w:t>
            </w:r>
            <w:r w:rsidRPr="00645155">
              <w:rPr>
                <w:rFonts w:eastAsiaTheme="minorEastAsia"/>
                <w:sz w:val="24"/>
                <w:szCs w:val="24"/>
                <w:lang w:eastAsia="bg-BG"/>
              </w:rPr>
              <w:t xml:space="preserve"> </w:t>
            </w:r>
            <w:r w:rsidRPr="00645155">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FE67DA" w:rsidRPr="0026446F" w:rsidRDefault="00FE67DA" w:rsidP="00FE67DA">
            <w:pPr>
              <w:jc w:val="both"/>
              <w:rPr>
                <w:rFonts w:ascii="Times New Roman" w:hAnsi="Times New Roman" w:cs="Times New Roman"/>
                <w:sz w:val="24"/>
                <w:szCs w:val="24"/>
              </w:rPr>
            </w:pPr>
            <w:r w:rsidRPr="0026446F">
              <w:rPr>
                <w:rFonts w:ascii="Times New Roman" w:hAnsi="Times New Roman" w:cs="Times New Roman"/>
                <w:sz w:val="24"/>
                <w:szCs w:val="24"/>
              </w:rPr>
              <w:t>7. За всеки заявен за финансиране разход по т. 1 – 13 от Раздел 14.1 „Допустими разходи“, към датата на подаване на проектното предложение, кандидатът представя:</w:t>
            </w:r>
          </w:p>
          <w:p w:rsidR="00FE67DA" w:rsidRPr="0026446F" w:rsidRDefault="00FE67DA" w:rsidP="00FE67DA">
            <w:pPr>
              <w:jc w:val="both"/>
              <w:rPr>
                <w:rFonts w:ascii="Times New Roman" w:hAnsi="Times New Roman" w:cs="Times New Roman"/>
                <w:sz w:val="24"/>
                <w:szCs w:val="24"/>
              </w:rPr>
            </w:pPr>
            <w:r w:rsidRPr="0026446F">
              <w:rPr>
                <w:rFonts w:ascii="Times New Roman" w:hAnsi="Times New Roman" w:cs="Times New Roman"/>
                <w:sz w:val="24"/>
                <w:szCs w:val="24"/>
              </w:rPr>
              <w:t xml:space="preserve"> - В случай, че разходът, за който се кандидатства с проектното предложение </w:t>
            </w:r>
            <w:r w:rsidRPr="00FE67DA">
              <w:rPr>
                <w:rFonts w:ascii="Times New Roman" w:hAnsi="Times New Roman" w:cs="Times New Roman"/>
                <w:b/>
                <w:sz w:val="24"/>
                <w:szCs w:val="24"/>
                <w:u w:val="single"/>
              </w:rPr>
              <w:t>е включен в списък с референтни разходи</w:t>
            </w:r>
            <w:r w:rsidRPr="0026446F">
              <w:rPr>
                <w:rFonts w:ascii="Times New Roman" w:hAnsi="Times New Roman" w:cs="Times New Roman"/>
                <w:sz w:val="24"/>
                <w:szCs w:val="24"/>
              </w:rPr>
              <w:t>, публикуван на интернет страницата на ДФ „Земеделие” и към настоящите Условия за кандидатстване</w:t>
            </w:r>
            <w:r>
              <w:rPr>
                <w:rFonts w:ascii="Times New Roman" w:hAnsi="Times New Roman" w:cs="Times New Roman"/>
                <w:sz w:val="24"/>
                <w:szCs w:val="24"/>
              </w:rPr>
              <w:t xml:space="preserve"> </w:t>
            </w:r>
            <w:r w:rsidRPr="009E7779">
              <w:rPr>
                <w:rFonts w:ascii="Times New Roman" w:hAnsi="Times New Roman" w:cs="Times New Roman"/>
                <w:sz w:val="24"/>
                <w:szCs w:val="24"/>
              </w:rPr>
              <w:t>/</w:t>
            </w:r>
            <w:r w:rsidRPr="009E7779">
              <w:rPr>
                <w:rFonts w:ascii="Times New Roman" w:hAnsi="Times New Roman" w:cs="Times New Roman"/>
                <w:i/>
                <w:sz w:val="24"/>
                <w:szCs w:val="24"/>
              </w:rPr>
              <w:t>Приложение № 3</w:t>
            </w:r>
            <w:r w:rsidRPr="00FE67DA">
              <w:rPr>
                <w:rFonts w:ascii="Times New Roman" w:hAnsi="Times New Roman" w:cs="Times New Roman"/>
                <w:i/>
                <w:sz w:val="24"/>
                <w:szCs w:val="24"/>
              </w:rPr>
              <w:t xml:space="preserve"> от Документи за информация към Условията за кандидатстване</w:t>
            </w:r>
            <w:r w:rsidRPr="0026446F">
              <w:rPr>
                <w:rFonts w:ascii="Times New Roman" w:hAnsi="Times New Roman" w:cs="Times New Roman"/>
                <w:sz w:val="24"/>
                <w:szCs w:val="24"/>
              </w:rPr>
              <w:t xml:space="preserve"> – Кандидатът попълва посочения код на референтния разход в Таблицата за допустими инвестиции и дейн</w:t>
            </w:r>
            <w:r>
              <w:rPr>
                <w:rFonts w:ascii="Times New Roman" w:hAnsi="Times New Roman" w:cs="Times New Roman"/>
                <w:sz w:val="24"/>
                <w:szCs w:val="24"/>
              </w:rPr>
              <w:t xml:space="preserve">ости по образец – </w:t>
            </w:r>
            <w:r w:rsidRPr="00FE67DA">
              <w:rPr>
                <w:rFonts w:ascii="Times New Roman" w:hAnsi="Times New Roman" w:cs="Times New Roman"/>
                <w:i/>
                <w:sz w:val="24"/>
                <w:szCs w:val="24"/>
              </w:rPr>
              <w:t>Приложение № 4 от Документи за попълване към Условията за кандидатстване.</w:t>
            </w:r>
            <w:r w:rsidRPr="0026446F">
              <w:rPr>
                <w:rFonts w:ascii="Times New Roman" w:hAnsi="Times New Roman" w:cs="Times New Roman"/>
                <w:sz w:val="24"/>
                <w:szCs w:val="24"/>
              </w:rPr>
              <w:t xml:space="preserve"> В този случай кандидатът представя „</w:t>
            </w:r>
            <w:r w:rsidRPr="00FE67DA">
              <w:rPr>
                <w:rFonts w:ascii="Times New Roman" w:hAnsi="Times New Roman" w:cs="Times New Roman"/>
                <w:i/>
                <w:sz w:val="24"/>
                <w:szCs w:val="24"/>
                <w:u w:val="single"/>
              </w:rPr>
              <w:t xml:space="preserve">оферта и/или извлечение от каталог </w:t>
            </w:r>
            <w:r w:rsidRPr="0026446F">
              <w:rPr>
                <w:rFonts w:ascii="Times New Roman" w:hAnsi="Times New Roman" w:cs="Times New Roman"/>
                <w:sz w:val="24"/>
                <w:szCs w:val="24"/>
              </w:rPr>
              <w:t>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p>
          <w:p w:rsidR="00FE67DA" w:rsidRPr="00FE67DA" w:rsidRDefault="00FE67DA" w:rsidP="00FE67DA">
            <w:pPr>
              <w:jc w:val="both"/>
              <w:rPr>
                <w:rFonts w:ascii="Times New Roman" w:hAnsi="Times New Roman" w:cs="Times New Roman"/>
                <w:sz w:val="24"/>
                <w:szCs w:val="24"/>
              </w:rPr>
            </w:pPr>
            <w:r w:rsidRPr="0026446F">
              <w:rPr>
                <w:rFonts w:ascii="Times New Roman" w:hAnsi="Times New Roman" w:cs="Times New Roman"/>
                <w:sz w:val="24"/>
                <w:szCs w:val="24"/>
              </w:rPr>
              <w:t xml:space="preserve"> - В случай, че разходът, за който се кандидатства с проектното предложение </w:t>
            </w:r>
            <w:r w:rsidRPr="00FE67DA">
              <w:rPr>
                <w:rFonts w:ascii="Times New Roman" w:hAnsi="Times New Roman" w:cs="Times New Roman"/>
                <w:b/>
                <w:sz w:val="24"/>
                <w:szCs w:val="24"/>
                <w:u w:val="single"/>
              </w:rPr>
              <w:t>не е включен в списък с референтни разходи,</w:t>
            </w:r>
            <w:r w:rsidRPr="0026446F">
              <w:rPr>
                <w:rFonts w:ascii="Times New Roman" w:hAnsi="Times New Roman" w:cs="Times New Roman"/>
                <w:sz w:val="24"/>
                <w:szCs w:val="24"/>
              </w:rPr>
              <w:t xml:space="preserve"> публикуван на интернет страницата на ДФ </w:t>
            </w:r>
            <w:r w:rsidRPr="00FE67DA">
              <w:rPr>
                <w:rFonts w:ascii="Times New Roman" w:hAnsi="Times New Roman" w:cs="Times New Roman"/>
                <w:sz w:val="24"/>
                <w:szCs w:val="24"/>
              </w:rPr>
              <w:t>„Земеделие” и към настоящите Условия за кандидатстване /</w:t>
            </w:r>
            <w:r w:rsidRPr="00FE67DA">
              <w:rPr>
                <w:rFonts w:ascii="Times New Roman" w:hAnsi="Times New Roman" w:cs="Times New Roman"/>
                <w:i/>
                <w:sz w:val="24"/>
                <w:szCs w:val="24"/>
              </w:rPr>
              <w:t>Приложение № 3 от Документи за информация към Условията за кандидатстване</w:t>
            </w:r>
            <w:r w:rsidRPr="00FE67DA">
              <w:rPr>
                <w:rFonts w:ascii="Times New Roman" w:hAnsi="Times New Roman" w:cs="Times New Roman"/>
                <w:sz w:val="24"/>
                <w:szCs w:val="24"/>
              </w:rPr>
              <w:t xml:space="preserve"> – кандидатът следва да извърши пазарно проучване за гарантиране на пазарна цена на съответния актив/ услуга/ строителство. Пазарното проучване включва осигуряването на </w:t>
            </w:r>
            <w:r w:rsidRPr="00FE67DA">
              <w:rPr>
                <w:rFonts w:ascii="Times New Roman" w:hAnsi="Times New Roman" w:cs="Times New Roman"/>
                <w:i/>
                <w:sz w:val="24"/>
                <w:szCs w:val="24"/>
                <w:u w:val="single"/>
              </w:rPr>
              <w:t>най-малко три съпоставими независими оферти в оригинал.</w:t>
            </w:r>
            <w:r w:rsidRPr="00FE67DA">
              <w:rPr>
                <w:rFonts w:ascii="Times New Roman" w:hAnsi="Times New Roman" w:cs="Times New Roman"/>
                <w:sz w:val="24"/>
                <w:szCs w:val="24"/>
              </w:rPr>
              <w:t xml:space="preserve"> Кандидатът представя и решение за избор на доставчика/изпълнителя, а когато не е избрал най-ниската оферта – писмена обосновка за мотивите, обусловили избора му;</w:t>
            </w:r>
          </w:p>
          <w:p w:rsidR="00FE67DA" w:rsidRPr="002E11F5" w:rsidRDefault="00FE67DA" w:rsidP="00FE67DA">
            <w:pPr>
              <w:jc w:val="both"/>
              <w:rPr>
                <w:rFonts w:ascii="Times New Roman" w:hAnsi="Times New Roman" w:cs="Times New Roman"/>
                <w:i/>
                <w:sz w:val="24"/>
                <w:szCs w:val="24"/>
              </w:rPr>
            </w:pPr>
            <w:r w:rsidRPr="00FE67DA">
              <w:rPr>
                <w:rFonts w:ascii="Times New Roman" w:hAnsi="Times New Roman" w:cs="Times New Roman"/>
                <w:sz w:val="24"/>
                <w:szCs w:val="24"/>
              </w:rPr>
              <w:t xml:space="preserve"> - Оферти се набират по изпратено запитван</w:t>
            </w:r>
            <w:r w:rsidR="002E11F5" w:rsidRPr="004B7301">
              <w:rPr>
                <w:rFonts w:ascii="Times New Roman" w:hAnsi="Times New Roman" w:cs="Times New Roman"/>
                <w:sz w:val="24"/>
                <w:szCs w:val="24"/>
                <w:lang w:val="ru-RU"/>
              </w:rPr>
              <w:t xml:space="preserve"> </w:t>
            </w:r>
            <w:r w:rsidRPr="00FE67DA">
              <w:rPr>
                <w:rFonts w:ascii="Times New Roman" w:hAnsi="Times New Roman" w:cs="Times New Roman"/>
                <w:sz w:val="24"/>
                <w:szCs w:val="24"/>
              </w:rPr>
              <w:t xml:space="preserve">е– съгласно </w:t>
            </w:r>
            <w:r w:rsidRPr="009E7779">
              <w:rPr>
                <w:rFonts w:ascii="Times New Roman" w:hAnsi="Times New Roman" w:cs="Times New Roman"/>
                <w:i/>
                <w:sz w:val="24"/>
                <w:szCs w:val="24"/>
              </w:rPr>
              <w:t>Приложение № 1 от</w:t>
            </w:r>
            <w:r w:rsidRPr="002E11F5">
              <w:rPr>
                <w:rFonts w:ascii="Times New Roman" w:hAnsi="Times New Roman" w:cs="Times New Roman"/>
                <w:i/>
                <w:sz w:val="24"/>
                <w:szCs w:val="24"/>
              </w:rPr>
              <w:t xml:space="preserve"> Документи за информация към Условията за кандидатстване.</w:t>
            </w:r>
          </w:p>
          <w:p w:rsidR="00FE67DA" w:rsidRPr="00FE67DA" w:rsidRDefault="00FE67DA" w:rsidP="00FE67DA">
            <w:pPr>
              <w:jc w:val="both"/>
              <w:rPr>
                <w:rFonts w:ascii="Times New Roman" w:hAnsi="Times New Roman" w:cs="Times New Roman"/>
                <w:sz w:val="24"/>
                <w:szCs w:val="24"/>
              </w:rPr>
            </w:pPr>
            <w:r w:rsidRPr="00FE67DA">
              <w:rPr>
                <w:rFonts w:ascii="Times New Roman" w:hAnsi="Times New Roman" w:cs="Times New Roman"/>
                <w:sz w:val="24"/>
                <w:szCs w:val="24"/>
              </w:rPr>
              <w:t>8. Офертите следва да съдържат наименованието на оферента, срока на валидност на офертата, датата на издаване на офертата, подпис и печат (</w:t>
            </w:r>
            <w:r w:rsidRPr="002E11F5">
              <w:rPr>
                <w:rFonts w:ascii="Times New Roman" w:hAnsi="Times New Roman" w:cs="Times New Roman"/>
                <w:i/>
                <w:sz w:val="24"/>
                <w:szCs w:val="24"/>
              </w:rPr>
              <w:t>когато е приложимо</w:t>
            </w:r>
            <w:r w:rsidRPr="00FE67DA">
              <w:rPr>
                <w:rFonts w:ascii="Times New Roman" w:hAnsi="Times New Roman" w:cs="Times New Roman"/>
                <w:sz w:val="24"/>
                <w:szCs w:val="24"/>
              </w:rPr>
              <w:t>) на оферента, подробна техническа спецификация на активите/услугите, цена в левове или евро с посочен данък върху добавената стойност (ДДС);</w:t>
            </w:r>
          </w:p>
          <w:p w:rsidR="002E11F5" w:rsidRDefault="002E11F5" w:rsidP="002E11F5">
            <w:pPr>
              <w:jc w:val="both"/>
              <w:rPr>
                <w:rFonts w:ascii="Times New Roman" w:hAnsi="Times New Roman" w:cs="Times New Roman"/>
                <w:sz w:val="24"/>
                <w:szCs w:val="24"/>
              </w:rPr>
            </w:pPr>
            <w:r w:rsidRPr="002E11F5">
              <w:rPr>
                <w:rFonts w:ascii="Times New Roman" w:hAnsi="Times New Roman" w:cs="Times New Roman"/>
                <w:sz w:val="24"/>
                <w:szCs w:val="24"/>
              </w:rPr>
              <w:t xml:space="preserve">9. 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отводки, както и физически лица, предоставящи услуги по т. 13 от Раздел </w:t>
            </w:r>
            <w:r w:rsidRPr="002E11F5">
              <w:rPr>
                <w:rFonts w:ascii="Times New Roman" w:hAnsi="Times New Roman" w:cs="Times New Roman"/>
                <w:sz w:val="24"/>
                <w:szCs w:val="24"/>
              </w:rPr>
              <w:lastRenderedPageBreak/>
              <w:t>„Допустими разходи”;</w:t>
            </w:r>
          </w:p>
          <w:p w:rsidR="001233A0" w:rsidRPr="002E11F5" w:rsidRDefault="002E11F5" w:rsidP="002E11F5">
            <w:pPr>
              <w:spacing w:after="160" w:line="259" w:lineRule="auto"/>
              <w:jc w:val="both"/>
              <w:rPr>
                <w:rFonts w:ascii="Calibri" w:eastAsia="Calibri" w:hAnsi="Calibri" w:cs="Times New Roman"/>
              </w:rPr>
            </w:pPr>
            <w:r w:rsidRPr="002E11F5">
              <w:rPr>
                <w:rFonts w:ascii="Times New Roman" w:eastAsia="Calibri" w:hAnsi="Times New Roman" w:cs="Times New Roman"/>
                <w:sz w:val="24"/>
                <w:szCs w:val="24"/>
              </w:rPr>
              <w:t>10. Изискванията по т. 7 - 9 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p>
        </w:tc>
      </w:tr>
    </w:tbl>
    <w:p w:rsidR="008E0987" w:rsidRPr="00BF1948" w:rsidRDefault="008E0987" w:rsidP="00645155">
      <w:pPr>
        <w:pStyle w:val="2"/>
      </w:pPr>
      <w:bookmarkStart w:id="24" w:name="_Toc504755053"/>
      <w:r w:rsidRPr="00BF1948">
        <w:lastRenderedPageBreak/>
        <w:t>14.3</w:t>
      </w:r>
      <w:r w:rsidR="00723D49" w:rsidRPr="00BF1948">
        <w:t>.</w:t>
      </w:r>
      <w:r w:rsidRPr="00BF1948">
        <w:t xml:space="preserve"> Недопустими разходи:</w:t>
      </w:r>
      <w:bookmarkEnd w:id="24"/>
    </w:p>
    <w:tbl>
      <w:tblPr>
        <w:tblStyle w:val="a9"/>
        <w:tblW w:w="10632" w:type="dxa"/>
        <w:tblInd w:w="-459" w:type="dxa"/>
        <w:tblLook w:val="04A0" w:firstRow="1" w:lastRow="0" w:firstColumn="1" w:lastColumn="0" w:noHBand="0" w:noVBand="1"/>
      </w:tblPr>
      <w:tblGrid>
        <w:gridCol w:w="10632"/>
      </w:tblGrid>
      <w:tr w:rsidR="008E0987" w:rsidRPr="008B2598" w:rsidTr="00225C85">
        <w:tc>
          <w:tcPr>
            <w:tcW w:w="10632" w:type="dxa"/>
          </w:tcPr>
          <w:p w:rsidR="00A73AC4" w:rsidRPr="00FE67DA" w:rsidRDefault="002628BB" w:rsidP="00645155">
            <w:pPr>
              <w:jc w:val="both"/>
              <w:rPr>
                <w:rFonts w:ascii="Times New Roman" w:eastAsia="Times New Roman" w:hAnsi="Times New Roman" w:cs="Times New Roman"/>
                <w:b/>
                <w:sz w:val="24"/>
                <w:szCs w:val="24"/>
                <w:lang w:eastAsia="bg-BG"/>
              </w:rPr>
            </w:pPr>
            <w:r w:rsidRPr="00014DDB">
              <w:rPr>
                <w:rFonts w:ascii="Times New Roman" w:eastAsia="SimSun" w:hAnsi="Times New Roman" w:cs="Times New Roman"/>
                <w:b/>
                <w:sz w:val="24"/>
                <w:szCs w:val="24"/>
                <w:lang w:eastAsia="zh-CN"/>
              </w:rPr>
              <w:t>1</w:t>
            </w:r>
            <w:r w:rsidRPr="00FE67DA">
              <w:rPr>
                <w:rFonts w:ascii="Times New Roman" w:eastAsia="SimSun" w:hAnsi="Times New Roman" w:cs="Times New Roman"/>
                <w:b/>
                <w:sz w:val="24"/>
                <w:szCs w:val="24"/>
                <w:lang w:eastAsia="zh-CN"/>
              </w:rPr>
              <w:t>.</w:t>
            </w:r>
            <w:r w:rsidR="00BF1948" w:rsidRPr="00FE67DA">
              <w:rPr>
                <w:rFonts w:ascii="Times New Roman" w:eastAsia="Times New Roman" w:hAnsi="Times New Roman" w:cs="Times New Roman"/>
                <w:b/>
                <w:sz w:val="24"/>
                <w:szCs w:val="24"/>
                <w:lang w:eastAsia="bg-BG"/>
              </w:rPr>
              <w:t xml:space="preserve"> </w:t>
            </w:r>
            <w:r w:rsidR="00A73AC4" w:rsidRPr="00FE67DA">
              <w:rPr>
                <w:rFonts w:ascii="Times New Roman" w:eastAsia="Times New Roman" w:hAnsi="Times New Roman" w:cs="Times New Roman"/>
                <w:b/>
                <w:sz w:val="24"/>
                <w:szCs w:val="24"/>
                <w:lang w:eastAsia="bg-BG"/>
              </w:rPr>
              <w:t>Не е допустимо финансиране на разходи:</w:t>
            </w:r>
          </w:p>
          <w:p w:rsidR="00A73AC4" w:rsidRPr="00014DDB" w:rsidRDefault="00A73AC4" w:rsidP="00645155">
            <w:pPr>
              <w:jc w:val="both"/>
              <w:rPr>
                <w:rFonts w:ascii="Times New Roman" w:eastAsia="Times New Roman" w:hAnsi="Times New Roman" w:cs="Times New Roman"/>
                <w:sz w:val="24"/>
                <w:szCs w:val="24"/>
                <w:lang w:eastAsia="bg-BG"/>
              </w:rPr>
            </w:pPr>
            <w:r w:rsidRPr="00014DDB">
              <w:rPr>
                <w:rFonts w:ascii="Times New Roman" w:eastAsia="Times New Roman" w:hAnsi="Times New Roman" w:cs="Times New Roman"/>
                <w:sz w:val="24"/>
                <w:szCs w:val="24"/>
                <w:lang w:eastAsia="bg-BG"/>
              </w:rPr>
              <w:t>1.1. определени като недопустими в ПМС № 189 от 2016 г.;</w:t>
            </w:r>
          </w:p>
          <w:p w:rsidR="00A73AC4" w:rsidRPr="00014DDB" w:rsidRDefault="00A73AC4" w:rsidP="00645155">
            <w:pPr>
              <w:jc w:val="both"/>
              <w:rPr>
                <w:rFonts w:ascii="Times New Roman" w:eastAsia="Times New Roman" w:hAnsi="Times New Roman" w:cs="Times New Roman"/>
                <w:sz w:val="24"/>
                <w:szCs w:val="24"/>
                <w:lang w:eastAsia="bg-BG"/>
              </w:rPr>
            </w:pPr>
            <w:r w:rsidRPr="00014DDB">
              <w:rPr>
                <w:rFonts w:ascii="Times New Roman" w:eastAsia="Times New Roman" w:hAnsi="Times New Roman" w:cs="Times New Roman"/>
                <w:sz w:val="24"/>
                <w:szCs w:val="24"/>
                <w:lang w:eastAsia="bg-BG"/>
              </w:rPr>
              <w:t>1.2. за инвестиция или дейност, получила финансиране от друг ЕСИФ;</w:t>
            </w:r>
          </w:p>
          <w:p w:rsidR="00A73AC4" w:rsidRPr="00014DDB" w:rsidRDefault="00A73AC4" w:rsidP="00645155">
            <w:pPr>
              <w:jc w:val="both"/>
              <w:rPr>
                <w:rFonts w:ascii="Times New Roman" w:eastAsia="Times New Roman" w:hAnsi="Times New Roman" w:cs="Times New Roman"/>
                <w:sz w:val="24"/>
                <w:szCs w:val="24"/>
                <w:lang w:eastAsia="bg-BG"/>
              </w:rPr>
            </w:pPr>
            <w:r w:rsidRPr="00014DDB">
              <w:rPr>
                <w:rFonts w:ascii="Times New Roman" w:eastAsia="Times New Roman" w:hAnsi="Times New Roman" w:cs="Times New Roman"/>
                <w:sz w:val="24"/>
                <w:szCs w:val="24"/>
                <w:lang w:eastAsia="bg-BG"/>
              </w:rPr>
              <w:t>1.3.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Default="00A73AC4" w:rsidP="00645155">
            <w:pPr>
              <w:jc w:val="both"/>
              <w:rPr>
                <w:rFonts w:ascii="Times New Roman" w:eastAsia="Times New Roman" w:hAnsi="Times New Roman" w:cs="Times New Roman"/>
                <w:sz w:val="24"/>
                <w:szCs w:val="24"/>
                <w:lang w:eastAsia="bg-BG"/>
              </w:rPr>
            </w:pPr>
            <w:r w:rsidRPr="00014DDB">
              <w:rPr>
                <w:rFonts w:ascii="Times New Roman" w:eastAsia="Times New Roman" w:hAnsi="Times New Roman" w:cs="Times New Roman"/>
                <w:sz w:val="24"/>
                <w:szCs w:val="24"/>
                <w:lang w:eastAsia="bg-BG"/>
              </w:rPr>
              <w:t>1.4.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BF1948" w:rsidRPr="00BF1948" w:rsidRDefault="00BF1948" w:rsidP="00645155">
            <w:pPr>
              <w:jc w:val="both"/>
              <w:rPr>
                <w:rFonts w:ascii="Times New Roman" w:eastAsia="SimSun" w:hAnsi="Times New Roman" w:cs="Times New Roman"/>
                <w:b/>
                <w:sz w:val="24"/>
                <w:szCs w:val="24"/>
                <w:lang w:eastAsia="zh-CN"/>
              </w:rPr>
            </w:pPr>
            <w:r w:rsidRPr="00BF1948">
              <w:rPr>
                <w:rFonts w:ascii="Times New Roman" w:eastAsia="Times New Roman" w:hAnsi="Times New Roman" w:cs="Times New Roman"/>
                <w:b/>
                <w:sz w:val="24"/>
                <w:szCs w:val="24"/>
                <w:lang w:eastAsia="bg-BG"/>
              </w:rPr>
              <w:t>2.</w:t>
            </w:r>
            <w:r w:rsidRPr="00014DDB">
              <w:rPr>
                <w:rFonts w:ascii="Times New Roman" w:eastAsia="SimSun" w:hAnsi="Times New Roman" w:cs="Times New Roman"/>
                <w:b/>
                <w:sz w:val="24"/>
                <w:szCs w:val="24"/>
                <w:lang w:eastAsia="zh-CN"/>
              </w:rPr>
              <w:t xml:space="preserve"> Недопустими за финансиране са разходите, съгласно чл.21 на Наредба № 22.</w:t>
            </w:r>
          </w:p>
          <w:p w:rsidR="00A73AC4" w:rsidRPr="00014DDB" w:rsidRDefault="00A73AC4" w:rsidP="00645155">
            <w:pPr>
              <w:jc w:val="both"/>
              <w:rPr>
                <w:rFonts w:ascii="Times New Roman" w:eastAsia="SimSun" w:hAnsi="Times New Roman" w:cs="Times New Roman"/>
                <w:b/>
                <w:sz w:val="24"/>
                <w:szCs w:val="24"/>
                <w:lang w:eastAsia="zh-CN"/>
              </w:rPr>
            </w:pPr>
          </w:p>
          <w:p w:rsidR="002628BB" w:rsidRPr="00014DDB" w:rsidRDefault="002E11F5" w:rsidP="00645155">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3</w:t>
            </w:r>
            <w:r w:rsidR="002628BB" w:rsidRPr="00014DDB">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следните разходи: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2.1. за лихви по дългове;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2.2. за закупуването на незастроени и застроени земи на стойност над 10 на сто от общите допустими разходи за съответната операция;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2.3. за данък върху добавената стойност освен невъзстановимия;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2.4. за обикновена подмяна и поддръжка;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2.7. за режийни разходи;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2.8. за застраховки;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2.9. за закупуване на оборудване втора употреба;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2.10. извършени преди 1 януари 2014 г.;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2.11. за принос в натура;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2.13. за инвестиция, за която е установено, че ще оказва отрицателно въздействие върху околната среда;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2.15. за строително-монтажни работи и за създаване на трайни насаждения, извършени преди посещение на място от МИГ;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2.16. заявени за финансиране, когато надвишават определените по реда на чл. 22, ал. 4 референтни </w:t>
            </w:r>
            <w:r w:rsidRPr="00014DDB">
              <w:rPr>
                <w:rFonts w:ascii="Times New Roman" w:eastAsia="SimSun" w:hAnsi="Times New Roman" w:cs="Times New Roman"/>
                <w:sz w:val="24"/>
                <w:szCs w:val="24"/>
                <w:lang w:eastAsia="zh-CN"/>
              </w:rPr>
              <w:lastRenderedPageBreak/>
              <w:t xml:space="preserve">разходи; </w:t>
            </w:r>
          </w:p>
          <w:p w:rsidR="002628BB" w:rsidRPr="00014DDB" w:rsidRDefault="002628BB" w:rsidP="00645155">
            <w:pPr>
              <w:jc w:val="both"/>
              <w:rPr>
                <w:rFonts w:ascii="Times New Roman" w:eastAsia="SimSun" w:hAnsi="Times New Roman" w:cs="Times New Roman"/>
                <w:sz w:val="24"/>
                <w:szCs w:val="24"/>
                <w:lang w:eastAsia="zh-CN"/>
              </w:rPr>
            </w:pPr>
            <w:r w:rsidRPr="00014DDB">
              <w:rPr>
                <w:rFonts w:ascii="Times New Roman" w:eastAsia="SimSun" w:hAnsi="Times New Roman" w:cs="Times New Roman"/>
                <w:sz w:val="24"/>
                <w:szCs w:val="24"/>
                <w:lang w:eastAsia="zh-CN"/>
              </w:rPr>
              <w:t xml:space="preserve">2.17. определени в мерките от ПРСР 2014 - 2020 г., извън посочените в т. 1 - 15. </w:t>
            </w:r>
          </w:p>
          <w:p w:rsidR="008E0987" w:rsidRPr="00014DDB" w:rsidRDefault="008E0987" w:rsidP="00645155">
            <w:pPr>
              <w:jc w:val="both"/>
              <w:rPr>
                <w:sz w:val="24"/>
                <w:szCs w:val="24"/>
              </w:rPr>
            </w:pPr>
          </w:p>
        </w:tc>
      </w:tr>
    </w:tbl>
    <w:p w:rsidR="00BB1E2D" w:rsidRPr="00BF1948" w:rsidRDefault="00BB1E2D" w:rsidP="00645155">
      <w:pPr>
        <w:pStyle w:val="1"/>
      </w:pPr>
      <w:bookmarkStart w:id="25" w:name="_Toc504755054"/>
      <w:r w:rsidRPr="00BF1948">
        <w:lastRenderedPageBreak/>
        <w:t>15. Допустими целеви групи (ако е приложимо):</w:t>
      </w:r>
      <w:bookmarkEnd w:id="25"/>
    </w:p>
    <w:tbl>
      <w:tblPr>
        <w:tblStyle w:val="a9"/>
        <w:tblW w:w="10632" w:type="dxa"/>
        <w:tblInd w:w="-459" w:type="dxa"/>
        <w:tblLook w:val="04A0" w:firstRow="1" w:lastRow="0" w:firstColumn="1" w:lastColumn="0" w:noHBand="0" w:noVBand="1"/>
      </w:tblPr>
      <w:tblGrid>
        <w:gridCol w:w="10632"/>
      </w:tblGrid>
      <w:tr w:rsidR="00BB1E2D" w:rsidRPr="008B2598" w:rsidTr="00225C85">
        <w:tc>
          <w:tcPr>
            <w:tcW w:w="10632" w:type="dxa"/>
          </w:tcPr>
          <w:p w:rsidR="00E11A18" w:rsidRPr="00014DDB" w:rsidRDefault="00023EF5" w:rsidP="00645155">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014DDB">
              <w:rPr>
                <w:rFonts w:ascii="Times New Roman" w:hAnsi="Times New Roman" w:cs="Times New Roman"/>
                <w:sz w:val="24"/>
                <w:szCs w:val="24"/>
              </w:rPr>
              <w:t>Неприложимо.</w:t>
            </w:r>
          </w:p>
          <w:p w:rsidR="000F0898" w:rsidRPr="00014DDB" w:rsidRDefault="000F0898" w:rsidP="0064515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Pr="00BF1948" w:rsidRDefault="00BB1E2D" w:rsidP="00645155">
      <w:pPr>
        <w:pStyle w:val="1"/>
      </w:pPr>
      <w:bookmarkStart w:id="26" w:name="_Toc504755055"/>
      <w:r w:rsidRPr="00BF1948">
        <w:t>16. Приложим режим на минима</w:t>
      </w:r>
      <w:r w:rsidR="00546240" w:rsidRPr="00BF1948">
        <w:t>л</w:t>
      </w:r>
      <w:r w:rsidRPr="00BF1948">
        <w:t>ни/държавни помощи:</w:t>
      </w:r>
      <w:bookmarkEnd w:id="26"/>
    </w:p>
    <w:tbl>
      <w:tblPr>
        <w:tblStyle w:val="a9"/>
        <w:tblW w:w="10632" w:type="dxa"/>
        <w:tblInd w:w="-459" w:type="dxa"/>
        <w:tblLook w:val="04A0" w:firstRow="1" w:lastRow="0" w:firstColumn="1" w:lastColumn="0" w:noHBand="0" w:noVBand="1"/>
      </w:tblPr>
      <w:tblGrid>
        <w:gridCol w:w="10632"/>
      </w:tblGrid>
      <w:tr w:rsidR="00BB1E2D" w:rsidRPr="008B2598" w:rsidTr="00225C85">
        <w:tc>
          <w:tcPr>
            <w:tcW w:w="10632" w:type="dxa"/>
          </w:tcPr>
          <w:p w:rsidR="00CA4804" w:rsidRPr="00BF1948" w:rsidRDefault="00CA4804" w:rsidP="00645155">
            <w:pPr>
              <w:jc w:val="both"/>
              <w:rPr>
                <w:rFonts w:ascii="Times New Roman" w:eastAsia="MS Mincho" w:hAnsi="Times New Roman" w:cs="Times New Roman"/>
                <w:color w:val="000000"/>
                <w:sz w:val="24"/>
                <w:szCs w:val="24"/>
              </w:rPr>
            </w:pPr>
            <w:r w:rsidRPr="00BF1948">
              <w:rPr>
                <w:rFonts w:ascii="Times New Roman" w:eastAsia="MS Mincho" w:hAnsi="Times New Roman" w:cs="Times New Roman"/>
                <w:color w:val="000000"/>
                <w:sz w:val="24"/>
                <w:szCs w:val="24"/>
              </w:rPr>
              <w:t>Финансовото подпомагане за дейностите по под</w:t>
            </w:r>
            <w:r w:rsidR="00617DEC" w:rsidRPr="00BF1948">
              <w:rPr>
                <w:rFonts w:ascii="Times New Roman" w:eastAsia="MS Mincho" w:hAnsi="Times New Roman" w:cs="Times New Roman"/>
                <w:color w:val="000000"/>
                <w:sz w:val="24"/>
                <w:szCs w:val="24"/>
              </w:rPr>
              <w:t xml:space="preserve"> </w:t>
            </w:r>
            <w:r w:rsidRPr="00BF1948">
              <w:rPr>
                <w:rFonts w:ascii="Times New Roman" w:eastAsia="MS Mincho" w:hAnsi="Times New Roman" w:cs="Times New Roman"/>
                <w:color w:val="000000"/>
                <w:sz w:val="24"/>
                <w:szCs w:val="24"/>
              </w:rPr>
              <w:t>мярка 4.1. от ПРСР 2014-2020 г, на която съответства мярка 4.1. „Инвестиции в земеделски стопанства“ от Стратегията за ВОМР на М</w:t>
            </w:r>
            <w:r w:rsidR="00A61C01" w:rsidRPr="00BF1948">
              <w:rPr>
                <w:rFonts w:ascii="Times New Roman" w:eastAsia="MS Mincho" w:hAnsi="Times New Roman" w:cs="Times New Roman"/>
                <w:color w:val="000000"/>
                <w:sz w:val="24"/>
                <w:szCs w:val="24"/>
              </w:rPr>
              <w:t>ИГ Чирпан</w:t>
            </w:r>
            <w:r w:rsidRPr="00BF1948">
              <w:rPr>
                <w:rFonts w:ascii="Times New Roman" w:eastAsia="MS Mincho" w:hAnsi="Times New Roman" w:cs="Times New Roman"/>
                <w:color w:val="000000"/>
                <w:sz w:val="24"/>
                <w:szCs w:val="24"/>
              </w:rPr>
              <w:t xml:space="preserve">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4804" w:rsidRPr="00BF1948" w:rsidRDefault="00CA4804" w:rsidP="00645155">
            <w:pPr>
              <w:jc w:val="both"/>
              <w:rPr>
                <w:rFonts w:ascii="Times New Roman" w:eastAsia="MS Mincho" w:hAnsi="Times New Roman" w:cs="Times New Roman"/>
                <w:color w:val="000000"/>
                <w:sz w:val="24"/>
                <w:szCs w:val="24"/>
              </w:rPr>
            </w:pPr>
            <w:r w:rsidRPr="00BF1948">
              <w:rPr>
                <w:rFonts w:ascii="Times New Roman" w:eastAsia="MS Mincho" w:hAnsi="Times New Roman" w:cs="Times New Roman"/>
                <w:color w:val="000000"/>
                <w:sz w:val="24"/>
                <w:szCs w:val="24"/>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 </w:t>
            </w:r>
          </w:p>
          <w:p w:rsidR="00C17E61" w:rsidRPr="00645155" w:rsidRDefault="00CA4804" w:rsidP="00645155">
            <w:pPr>
              <w:jc w:val="both"/>
              <w:rPr>
                <w:rFonts w:ascii="Times New Roman" w:eastAsia="MS Mincho" w:hAnsi="Times New Roman" w:cs="Times New Roman"/>
                <w:b/>
                <w:i/>
                <w:color w:val="000000"/>
                <w:sz w:val="24"/>
                <w:szCs w:val="24"/>
              </w:rPr>
            </w:pPr>
            <w:r w:rsidRPr="00BF1948">
              <w:rPr>
                <w:rFonts w:ascii="Times New Roman" w:eastAsia="MS Mincho" w:hAnsi="Times New Roman" w:cs="Times New Roman"/>
                <w:b/>
                <w:i/>
                <w:color w:val="000000"/>
                <w:sz w:val="24"/>
                <w:szCs w:val="24"/>
              </w:rPr>
              <w:t>Финансовото подпомагане по мярката няма да представлява „държавна помощ“ по смисъла на чл. 107, параграф 1 от ДФЕС.</w:t>
            </w:r>
          </w:p>
        </w:tc>
      </w:tr>
    </w:tbl>
    <w:p w:rsidR="00BB1E2D" w:rsidRPr="00BF1948" w:rsidRDefault="00BB1E2D" w:rsidP="00645155">
      <w:pPr>
        <w:pStyle w:val="1"/>
      </w:pPr>
      <w:bookmarkStart w:id="27" w:name="_Toc504755056"/>
      <w:r w:rsidRPr="00BF1948">
        <w:t>17. Хоризонтални политики:</w:t>
      </w:r>
      <w:bookmarkEnd w:id="27"/>
    </w:p>
    <w:tbl>
      <w:tblPr>
        <w:tblStyle w:val="a9"/>
        <w:tblW w:w="10632" w:type="dxa"/>
        <w:tblInd w:w="-459" w:type="dxa"/>
        <w:tblLook w:val="04A0" w:firstRow="1" w:lastRow="0" w:firstColumn="1" w:lastColumn="0" w:noHBand="0" w:noVBand="1"/>
      </w:tblPr>
      <w:tblGrid>
        <w:gridCol w:w="10632"/>
      </w:tblGrid>
      <w:tr w:rsidR="00BB1E2D" w:rsidTr="00225C85">
        <w:tc>
          <w:tcPr>
            <w:tcW w:w="10632" w:type="dxa"/>
          </w:tcPr>
          <w:p w:rsidR="00BB1E2D" w:rsidRPr="00645155" w:rsidRDefault="00B34DDF" w:rsidP="00645155">
            <w:pPr>
              <w:jc w:val="both"/>
              <w:rPr>
                <w:rFonts w:ascii="Times New Roman" w:hAnsi="Times New Roman" w:cs="Times New Roman"/>
                <w:bCs/>
                <w:sz w:val="24"/>
                <w:szCs w:val="24"/>
              </w:rPr>
            </w:pPr>
            <w:r w:rsidRPr="00645155">
              <w:rPr>
                <w:rFonts w:ascii="Times New Roman" w:hAnsi="Times New Roman" w:cs="Times New Roman"/>
                <w:bCs/>
                <w:sz w:val="24"/>
                <w:szCs w:val="24"/>
              </w:rPr>
              <w:t>Не се предоставя финансова помощ за проектни предложени</w:t>
            </w:r>
            <w:r w:rsidR="00584989" w:rsidRPr="00645155">
              <w:rPr>
                <w:rFonts w:ascii="Times New Roman" w:hAnsi="Times New Roman" w:cs="Times New Roman"/>
                <w:bCs/>
                <w:sz w:val="24"/>
                <w:szCs w:val="24"/>
              </w:rPr>
              <w:t>я</w:t>
            </w:r>
            <w:r w:rsidRPr="00645155">
              <w:rPr>
                <w:rFonts w:ascii="Times New Roman" w:hAnsi="Times New Roman" w:cs="Times New Roman"/>
                <w:bCs/>
                <w:sz w:val="24"/>
                <w:szCs w:val="24"/>
              </w:rPr>
              <w:t>, които не са в съответствие с политиката на ЕС за равенство между половете, не</w:t>
            </w:r>
            <w:r w:rsidR="002E11F5" w:rsidRPr="004B7301">
              <w:rPr>
                <w:rFonts w:ascii="Times New Roman" w:hAnsi="Times New Roman" w:cs="Times New Roman"/>
                <w:bCs/>
                <w:sz w:val="24"/>
                <w:szCs w:val="24"/>
                <w:lang w:val="ru-RU"/>
              </w:rPr>
              <w:t xml:space="preserve"> </w:t>
            </w:r>
            <w:r w:rsidRPr="00645155">
              <w:rPr>
                <w:rFonts w:ascii="Times New Roman" w:hAnsi="Times New Roman" w:cs="Times New Roman"/>
                <w:bCs/>
                <w:sz w:val="24"/>
                <w:szCs w:val="24"/>
              </w:rPr>
              <w:t>дискриминация и устойчиво развитие.</w:t>
            </w:r>
          </w:p>
          <w:p w:rsidR="00DA51F5" w:rsidRPr="00645155" w:rsidRDefault="00EF6D9C" w:rsidP="00645155">
            <w:pPr>
              <w:jc w:val="both"/>
              <w:rPr>
                <w:rFonts w:ascii="Times New Roman" w:hAnsi="Times New Roman" w:cs="Times New Roman"/>
                <w:sz w:val="24"/>
                <w:szCs w:val="24"/>
              </w:rPr>
            </w:pPr>
            <w:r w:rsidRPr="00645155">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sidRPr="00645155">
              <w:rPr>
                <w:rFonts w:ascii="Times New Roman" w:hAnsi="Times New Roman" w:cs="Times New Roman"/>
                <w:sz w:val="24"/>
                <w:szCs w:val="24"/>
              </w:rPr>
              <w:t>те</w:t>
            </w:r>
            <w:r w:rsidRPr="00645155">
              <w:rPr>
                <w:rFonts w:ascii="Times New Roman" w:hAnsi="Times New Roman" w:cs="Times New Roman"/>
                <w:sz w:val="24"/>
                <w:szCs w:val="24"/>
              </w:rPr>
              <w:t xml:space="preserve"> н</w:t>
            </w:r>
            <w:r w:rsidR="00DA51F5" w:rsidRPr="00645155">
              <w:rPr>
                <w:rFonts w:ascii="Times New Roman" w:hAnsi="Times New Roman" w:cs="Times New Roman"/>
                <w:sz w:val="24"/>
                <w:szCs w:val="24"/>
              </w:rPr>
              <w:t>а хоризонталните политики на ЕС.</w:t>
            </w:r>
          </w:p>
          <w:p w:rsidR="002628BB" w:rsidRPr="00645155" w:rsidRDefault="002628BB" w:rsidP="00645155">
            <w:pPr>
              <w:jc w:val="both"/>
              <w:rPr>
                <w:rFonts w:ascii="Times New Roman" w:hAnsi="Times New Roman" w:cs="Times New Roman"/>
                <w:sz w:val="24"/>
                <w:szCs w:val="24"/>
              </w:rPr>
            </w:pPr>
            <w:r w:rsidRPr="00645155">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45155">
              <w:rPr>
                <w:rFonts w:eastAsia="MS Mincho"/>
                <w:color w:val="000000"/>
                <w:sz w:val="24"/>
                <w:szCs w:val="24"/>
              </w:rPr>
              <w:t xml:space="preserve"> </w:t>
            </w:r>
            <w:r w:rsidRPr="00645155">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w:t>
            </w:r>
            <w:r w:rsidR="00975125" w:rsidRPr="00645155">
              <w:rPr>
                <w:rFonts w:ascii="Times New Roman" w:eastAsia="MS Mincho" w:hAnsi="Times New Roman" w:cs="Times New Roman"/>
                <w:color w:val="000000"/>
                <w:sz w:val="24"/>
                <w:szCs w:val="24"/>
              </w:rPr>
              <w:t xml:space="preserve"> на стратегията за ВОМР на МИГ </w:t>
            </w:r>
            <w:r w:rsidRPr="00645155">
              <w:rPr>
                <w:rFonts w:ascii="Times New Roman" w:eastAsia="MS Mincho" w:hAnsi="Times New Roman" w:cs="Times New Roman"/>
                <w:color w:val="000000"/>
                <w:sz w:val="24"/>
                <w:szCs w:val="24"/>
              </w:rPr>
              <w:t xml:space="preserve"> Чирпан.</w:t>
            </w:r>
          </w:p>
          <w:p w:rsidR="002628BB" w:rsidRPr="00645155" w:rsidRDefault="002628BB" w:rsidP="00645155">
            <w:pPr>
              <w:jc w:val="both"/>
              <w:rPr>
                <w:rFonts w:ascii="Times New Roman" w:eastAsia="MS Mincho" w:hAnsi="Times New Roman" w:cs="Times New Roman"/>
                <w:color w:val="000000"/>
                <w:sz w:val="24"/>
                <w:szCs w:val="24"/>
                <w:lang w:eastAsia="bg-BG"/>
              </w:rPr>
            </w:pPr>
            <w:r w:rsidRPr="00645155">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45155">
              <w:rPr>
                <w:rFonts w:ascii="Times New Roman" w:eastAsia="MS Mincho" w:hAnsi="Times New Roman" w:cs="Times New Roman"/>
                <w:b/>
                <w:color w:val="000000"/>
                <w:sz w:val="24"/>
                <w:szCs w:val="24"/>
                <w:lang w:eastAsia="bg-BG"/>
              </w:rPr>
              <w:t xml:space="preserve">. </w:t>
            </w:r>
            <w:r w:rsidRPr="00645155">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sidRPr="00645155">
              <w:rPr>
                <w:rFonts w:ascii="Times New Roman" w:eastAsia="MS Mincho" w:hAnsi="Times New Roman" w:cs="Times New Roman"/>
                <w:color w:val="000000"/>
                <w:sz w:val="24"/>
                <w:szCs w:val="24"/>
                <w:lang w:eastAsia="bg-BG"/>
              </w:rPr>
              <w:t xml:space="preserve">та, Стратегията за ВОМР на МИГ </w:t>
            </w:r>
            <w:r w:rsidRPr="00645155">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628BB" w:rsidRPr="00645155" w:rsidRDefault="002628BB" w:rsidP="00645155">
            <w:pPr>
              <w:jc w:val="both"/>
              <w:rPr>
                <w:rFonts w:ascii="Times New Roman" w:eastAsia="MS Mincho" w:hAnsi="Times New Roman" w:cs="Times New Roman"/>
                <w:color w:val="000000"/>
                <w:sz w:val="24"/>
                <w:szCs w:val="24"/>
                <w:lang w:eastAsia="bg-BG"/>
              </w:rPr>
            </w:pPr>
            <w:r w:rsidRPr="00645155">
              <w:rPr>
                <w:rFonts w:ascii="Times New Roman" w:eastAsia="MS Mincho" w:hAnsi="Times New Roman" w:cs="Times New Roman"/>
                <w:b/>
                <w:color w:val="000000"/>
                <w:sz w:val="24"/>
                <w:szCs w:val="24"/>
                <w:lang w:eastAsia="bg-BG"/>
              </w:rPr>
              <w:lastRenderedPageBreak/>
              <w:t xml:space="preserve"> 2. Допринасяне за утвърждаване на принципа на равните възможности</w:t>
            </w:r>
            <w:r w:rsidRPr="00645155">
              <w:rPr>
                <w:rFonts w:ascii="Times New Roman" w:eastAsia="MS Mincho" w:hAnsi="Times New Roman" w:cs="Times New Roman"/>
                <w:color w:val="000000"/>
                <w:sz w:val="24"/>
                <w:szCs w:val="24"/>
                <w:lang w:eastAsia="bg-BG"/>
              </w:rPr>
              <w:t>;</w:t>
            </w:r>
          </w:p>
          <w:p w:rsidR="002628BB" w:rsidRPr="00645155" w:rsidRDefault="00975125" w:rsidP="00645155">
            <w:pPr>
              <w:jc w:val="both"/>
              <w:rPr>
                <w:rFonts w:ascii="Times New Roman" w:eastAsia="MS Mincho" w:hAnsi="Times New Roman" w:cs="Times New Roman"/>
                <w:color w:val="000000"/>
                <w:sz w:val="24"/>
                <w:szCs w:val="24"/>
                <w:lang w:eastAsia="bg-BG"/>
              </w:rPr>
            </w:pPr>
            <w:r w:rsidRPr="00645155">
              <w:rPr>
                <w:rFonts w:ascii="Times New Roman" w:eastAsia="MS Mincho" w:hAnsi="Times New Roman" w:cs="Times New Roman"/>
                <w:color w:val="000000"/>
                <w:sz w:val="24"/>
                <w:szCs w:val="24"/>
                <w:lang w:eastAsia="bg-BG"/>
              </w:rPr>
              <w:t xml:space="preserve">МИГ </w:t>
            </w:r>
            <w:r w:rsidR="002628BB" w:rsidRPr="00645155">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sidRPr="00645155">
              <w:rPr>
                <w:rFonts w:ascii="Times New Roman" w:eastAsia="MS Mincho" w:hAnsi="Times New Roman" w:cs="Times New Roman"/>
                <w:color w:val="000000"/>
                <w:sz w:val="24"/>
                <w:szCs w:val="24"/>
                <w:lang w:eastAsia="bg-BG"/>
              </w:rPr>
              <w:t xml:space="preserve">, турския и ромски етнос. МИГ </w:t>
            </w:r>
            <w:r w:rsidR="002628BB" w:rsidRPr="00645155">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sidRPr="00645155">
              <w:rPr>
                <w:rFonts w:ascii="Times New Roman" w:eastAsia="MS Mincho" w:hAnsi="Times New Roman" w:cs="Times New Roman"/>
                <w:color w:val="000000"/>
                <w:sz w:val="24"/>
                <w:szCs w:val="24"/>
                <w:lang w:eastAsia="bg-BG"/>
              </w:rPr>
              <w:t>.</w:t>
            </w:r>
          </w:p>
          <w:p w:rsidR="002628BB" w:rsidRPr="00645155" w:rsidRDefault="002628BB" w:rsidP="00645155">
            <w:pPr>
              <w:jc w:val="both"/>
              <w:rPr>
                <w:rFonts w:ascii="Times New Roman" w:eastAsia="MS Mincho" w:hAnsi="Times New Roman" w:cs="Times New Roman"/>
                <w:b/>
                <w:color w:val="000000"/>
                <w:sz w:val="24"/>
                <w:szCs w:val="24"/>
                <w:lang w:eastAsia="bg-BG"/>
              </w:rPr>
            </w:pPr>
            <w:r w:rsidRPr="00645155">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45155" w:rsidRDefault="002628BB" w:rsidP="00645155">
            <w:pPr>
              <w:jc w:val="both"/>
              <w:rPr>
                <w:rFonts w:ascii="Times New Roman" w:eastAsia="MS Mincho" w:hAnsi="Times New Roman" w:cs="Times New Roman"/>
                <w:color w:val="000000"/>
                <w:sz w:val="24"/>
                <w:szCs w:val="24"/>
                <w:lang w:eastAsia="bg-BG"/>
              </w:rPr>
            </w:pPr>
            <w:r w:rsidRPr="00645155">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45155" w:rsidRDefault="002628BB" w:rsidP="00645155">
            <w:pPr>
              <w:pStyle w:val="ac"/>
              <w:numPr>
                <w:ilvl w:val="0"/>
                <w:numId w:val="10"/>
              </w:numPr>
              <w:jc w:val="both"/>
              <w:rPr>
                <w:rFonts w:eastAsia="MS Mincho"/>
                <w:color w:val="000000"/>
              </w:rPr>
            </w:pPr>
            <w:r w:rsidRPr="00645155">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sidRPr="00645155">
              <w:rPr>
                <w:rFonts w:eastAsia="MS Mincho"/>
                <w:color w:val="000000"/>
              </w:rPr>
              <w:t>ение и преди всичко жени, роми и</w:t>
            </w:r>
            <w:r w:rsidRPr="00645155">
              <w:rPr>
                <w:rFonts w:eastAsia="MS Mincho"/>
                <w:color w:val="000000"/>
              </w:rPr>
              <w:t xml:space="preserve"> др.</w:t>
            </w:r>
          </w:p>
          <w:p w:rsidR="002628BB" w:rsidRPr="00645155" w:rsidRDefault="002628BB" w:rsidP="00645155">
            <w:pPr>
              <w:pStyle w:val="ac"/>
              <w:numPr>
                <w:ilvl w:val="0"/>
                <w:numId w:val="10"/>
              </w:numPr>
              <w:jc w:val="both"/>
              <w:rPr>
                <w:rFonts w:eastAsia="MS Mincho"/>
                <w:color w:val="000000"/>
              </w:rPr>
            </w:pPr>
            <w:r w:rsidRPr="00645155">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45155" w:rsidRDefault="002628BB" w:rsidP="00645155">
            <w:pPr>
              <w:pStyle w:val="ac"/>
              <w:numPr>
                <w:ilvl w:val="0"/>
                <w:numId w:val="10"/>
              </w:numPr>
              <w:jc w:val="both"/>
              <w:rPr>
                <w:rFonts w:eastAsia="MS Mincho"/>
                <w:color w:val="000000"/>
              </w:rPr>
            </w:pPr>
            <w:r w:rsidRPr="00645155">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45155" w:rsidRDefault="002628BB" w:rsidP="00645155">
            <w:pPr>
              <w:pStyle w:val="ac"/>
              <w:numPr>
                <w:ilvl w:val="0"/>
                <w:numId w:val="11"/>
              </w:numPr>
              <w:jc w:val="both"/>
              <w:rPr>
                <w:rFonts w:eastAsia="MS Mincho"/>
                <w:b/>
                <w:color w:val="000000"/>
              </w:rPr>
            </w:pPr>
            <w:r w:rsidRPr="00645155">
              <w:rPr>
                <w:rFonts w:eastAsia="MS Mincho"/>
                <w:b/>
                <w:color w:val="000000"/>
              </w:rPr>
              <w:t>Устойчиво развитие (защита на околната среда):</w:t>
            </w:r>
          </w:p>
          <w:p w:rsidR="00EF6D9C" w:rsidRPr="00645155" w:rsidRDefault="002628BB" w:rsidP="00645155">
            <w:pPr>
              <w:jc w:val="both"/>
              <w:rPr>
                <w:rFonts w:ascii="Times New Roman" w:hAnsi="Times New Roman" w:cs="Times New Roman"/>
                <w:sz w:val="24"/>
                <w:szCs w:val="24"/>
              </w:rPr>
            </w:pPr>
            <w:r w:rsidRPr="00645155">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645155">
              <w:rPr>
                <w:rFonts w:ascii="Times New Roman" w:hAnsi="Times New Roman" w:cs="Times New Roman"/>
                <w:sz w:val="24"/>
                <w:szCs w:val="24"/>
              </w:rPr>
              <w:t xml:space="preserve"> </w:t>
            </w:r>
          </w:p>
          <w:p w:rsidR="00EF6D9C" w:rsidRPr="00A716B5" w:rsidRDefault="00EF6D9C" w:rsidP="00645155">
            <w:pPr>
              <w:jc w:val="both"/>
              <w:rPr>
                <w:rFonts w:ascii="Times New Roman" w:hAnsi="Times New Roman" w:cs="Times New Roman"/>
                <w:sz w:val="24"/>
                <w:szCs w:val="24"/>
              </w:rPr>
            </w:pPr>
            <w:r w:rsidRPr="0064515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645155">
              <w:rPr>
                <w:rFonts w:ascii="Times New Roman" w:hAnsi="Times New Roman" w:cs="Times New Roman"/>
                <w:sz w:val="24"/>
                <w:szCs w:val="24"/>
              </w:rPr>
              <w:t xml:space="preserve"> </w:t>
            </w:r>
            <w:r w:rsidRPr="0064515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645155">
            <w:pPr>
              <w:jc w:val="both"/>
              <w:rPr>
                <w:rFonts w:ascii="Times New Roman" w:hAnsi="Times New Roman" w:cs="Times New Roman"/>
                <w:sz w:val="24"/>
                <w:szCs w:val="24"/>
              </w:rPr>
            </w:pPr>
          </w:p>
        </w:tc>
      </w:tr>
    </w:tbl>
    <w:p w:rsidR="00BB1E2D" w:rsidRDefault="00BB1E2D" w:rsidP="00645155">
      <w:pPr>
        <w:pStyle w:val="1"/>
      </w:pPr>
      <w:bookmarkStart w:id="28" w:name="_Toc504755057"/>
      <w:r>
        <w:lastRenderedPageBreak/>
        <w:t>1</w:t>
      </w:r>
      <w:r w:rsidR="00B40904">
        <w:t>8</w:t>
      </w:r>
      <w:r>
        <w:t xml:space="preserve">. </w:t>
      </w:r>
      <w:r w:rsidR="00B40904">
        <w:t>Минимален и максимален срок за изпълнение на проекта</w:t>
      </w:r>
      <w:r>
        <w:t>:</w:t>
      </w:r>
      <w:bookmarkEnd w:id="28"/>
    </w:p>
    <w:tbl>
      <w:tblPr>
        <w:tblStyle w:val="a9"/>
        <w:tblW w:w="10632" w:type="dxa"/>
        <w:tblInd w:w="-459" w:type="dxa"/>
        <w:tblLook w:val="04A0" w:firstRow="1" w:lastRow="0" w:firstColumn="1" w:lastColumn="0" w:noHBand="0" w:noVBand="1"/>
      </w:tblPr>
      <w:tblGrid>
        <w:gridCol w:w="10632"/>
      </w:tblGrid>
      <w:tr w:rsidR="00BB1E2D" w:rsidTr="00225C85">
        <w:tc>
          <w:tcPr>
            <w:tcW w:w="10632" w:type="dxa"/>
          </w:tcPr>
          <w:p w:rsidR="00014DDB" w:rsidRPr="00FE67DA" w:rsidRDefault="00014DDB" w:rsidP="00FE67DA">
            <w:pPr>
              <w:pStyle w:val="af7"/>
              <w:numPr>
                <w:ilvl w:val="0"/>
                <w:numId w:val="40"/>
              </w:numPr>
              <w:tabs>
                <w:tab w:val="left" w:pos="351"/>
              </w:tabs>
              <w:spacing w:line="276" w:lineRule="auto"/>
              <w:ind w:right="102" w:firstLine="0"/>
              <w:jc w:val="both"/>
            </w:pPr>
            <w:r w:rsidRPr="00FE67DA">
              <w:t xml:space="preserve">Одобреният проект се изпълнява в срок </w:t>
            </w:r>
            <w:r w:rsidRPr="00FE67DA">
              <w:rPr>
                <w:b/>
                <w:u w:val="thick"/>
              </w:rPr>
              <w:t>не по-дълъг от 36 месеца</w:t>
            </w:r>
            <w:r w:rsidRPr="00FE67DA">
              <w:t>, считано от датата на подписването на договора за предоставяне на</w:t>
            </w:r>
            <w:r w:rsidRPr="00FE67DA">
              <w:rPr>
                <w:spacing w:val="-4"/>
              </w:rPr>
              <w:t xml:space="preserve"> </w:t>
            </w:r>
            <w:r w:rsidRPr="00FE67DA">
              <w:t>БФП.</w:t>
            </w:r>
          </w:p>
          <w:p w:rsidR="00BB1E2D" w:rsidRPr="002E11F5" w:rsidRDefault="00014DDB" w:rsidP="002E11F5">
            <w:pPr>
              <w:widowControl w:val="0"/>
              <w:numPr>
                <w:ilvl w:val="0"/>
                <w:numId w:val="40"/>
              </w:numPr>
              <w:tabs>
                <w:tab w:val="left" w:pos="375"/>
              </w:tabs>
              <w:autoSpaceDE w:val="0"/>
              <w:autoSpaceDN w:val="0"/>
              <w:spacing w:line="276" w:lineRule="auto"/>
              <w:ind w:right="101" w:firstLine="0"/>
              <w:jc w:val="both"/>
              <w:rPr>
                <w:rFonts w:ascii="Times New Roman" w:hAnsi="Times New Roman" w:cs="Times New Roman"/>
                <w:b/>
                <w:sz w:val="24"/>
                <w:szCs w:val="24"/>
              </w:rPr>
            </w:pPr>
            <w:r w:rsidRPr="00FE67DA">
              <w:rPr>
                <w:rFonts w:ascii="Times New Roman" w:hAnsi="Times New Roman" w:cs="Times New Roman"/>
                <w:sz w:val="24"/>
                <w:szCs w:val="24"/>
              </w:rPr>
              <w:t xml:space="preserve">Одобрени проекти със сключени договори за БФП след 30.06.2020 г. се изпълняват в срок </w:t>
            </w:r>
            <w:r w:rsidRPr="00FE67DA">
              <w:rPr>
                <w:rFonts w:ascii="Times New Roman" w:hAnsi="Times New Roman" w:cs="Times New Roman"/>
                <w:b/>
                <w:sz w:val="24"/>
                <w:szCs w:val="24"/>
                <w:u w:val="thick"/>
              </w:rPr>
              <w:t>не по-късно от 30.06.2023 г.</w:t>
            </w:r>
          </w:p>
        </w:tc>
      </w:tr>
    </w:tbl>
    <w:p w:rsidR="00B40904" w:rsidRDefault="00B40904" w:rsidP="00645155">
      <w:pPr>
        <w:pStyle w:val="1"/>
      </w:pPr>
      <w:bookmarkStart w:id="29" w:name="_Toc504755058"/>
      <w:r>
        <w:t>19. Ред за оценяване на концепциите за проектни предложения:</w:t>
      </w:r>
      <w:bookmarkEnd w:id="29"/>
    </w:p>
    <w:tbl>
      <w:tblPr>
        <w:tblStyle w:val="a9"/>
        <w:tblW w:w="10632" w:type="dxa"/>
        <w:tblInd w:w="-459" w:type="dxa"/>
        <w:tblLook w:val="04A0" w:firstRow="1" w:lastRow="0" w:firstColumn="1" w:lastColumn="0" w:noHBand="0" w:noVBand="1"/>
      </w:tblPr>
      <w:tblGrid>
        <w:gridCol w:w="10632"/>
      </w:tblGrid>
      <w:tr w:rsidR="00B40904" w:rsidTr="00225C85">
        <w:tc>
          <w:tcPr>
            <w:tcW w:w="10632" w:type="dxa"/>
          </w:tcPr>
          <w:p w:rsidR="00B40904" w:rsidRDefault="00224CFF" w:rsidP="00645155">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645155">
      <w:pPr>
        <w:pStyle w:val="1"/>
      </w:pPr>
      <w:bookmarkStart w:id="30" w:name="_Toc504755059"/>
      <w:r>
        <w:t>20. Критерии и методика за оценка на концепциите за проектни предложения:</w:t>
      </w:r>
      <w:bookmarkEnd w:id="30"/>
    </w:p>
    <w:tbl>
      <w:tblPr>
        <w:tblStyle w:val="a9"/>
        <w:tblW w:w="10632" w:type="dxa"/>
        <w:tblInd w:w="-459" w:type="dxa"/>
        <w:tblLook w:val="04A0" w:firstRow="1" w:lastRow="0" w:firstColumn="1" w:lastColumn="0" w:noHBand="0" w:noVBand="1"/>
      </w:tblPr>
      <w:tblGrid>
        <w:gridCol w:w="10632"/>
      </w:tblGrid>
      <w:tr w:rsidR="00B40904" w:rsidTr="00225C85">
        <w:tc>
          <w:tcPr>
            <w:tcW w:w="10632" w:type="dxa"/>
          </w:tcPr>
          <w:p w:rsidR="00B40904" w:rsidRDefault="00224CFF" w:rsidP="00645155">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645155">
      <w:pPr>
        <w:pStyle w:val="1"/>
      </w:pPr>
      <w:bookmarkStart w:id="31" w:name="_Toc504755060"/>
      <w:r>
        <w:lastRenderedPageBreak/>
        <w:t>21. Ред за оценяване на проектните предложения:</w:t>
      </w:r>
      <w:bookmarkEnd w:id="31"/>
    </w:p>
    <w:tbl>
      <w:tblPr>
        <w:tblStyle w:val="a9"/>
        <w:tblW w:w="10632" w:type="dxa"/>
        <w:tblInd w:w="-459" w:type="dxa"/>
        <w:tblLook w:val="04A0" w:firstRow="1" w:lastRow="0" w:firstColumn="1" w:lastColumn="0" w:noHBand="0" w:noVBand="1"/>
      </w:tblPr>
      <w:tblGrid>
        <w:gridCol w:w="10632"/>
      </w:tblGrid>
      <w:tr w:rsidR="00B40904" w:rsidTr="00225C85">
        <w:tc>
          <w:tcPr>
            <w:tcW w:w="10632" w:type="dxa"/>
          </w:tcPr>
          <w:p w:rsidR="009F1644" w:rsidRPr="00F84391" w:rsidRDefault="009F1644" w:rsidP="009F1644">
            <w:pPr>
              <w:spacing w:line="276" w:lineRule="auto"/>
              <w:jc w:val="both"/>
              <w:rPr>
                <w:rFonts w:ascii="Times New Roman" w:hAnsi="Times New Roman" w:cs="Times New Roman"/>
                <w:sz w:val="24"/>
                <w:szCs w:val="24"/>
              </w:rPr>
            </w:pPr>
            <w:r w:rsidRPr="00F84391">
              <w:rPr>
                <w:rFonts w:ascii="Times New Roman" w:hAnsi="Times New Roman" w:cs="Times New Roman"/>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посл. изменение от 2018 г.) (ПМС № 161). </w:t>
            </w:r>
          </w:p>
          <w:p w:rsidR="009F1644" w:rsidRPr="00F84391" w:rsidRDefault="009F1644" w:rsidP="009F1644">
            <w:pPr>
              <w:jc w:val="both"/>
              <w:rPr>
                <w:rFonts w:ascii="Times New Roman" w:hAnsi="Times New Roman" w:cs="Times New Roman"/>
                <w:b/>
                <w:sz w:val="24"/>
                <w:szCs w:val="24"/>
              </w:rPr>
            </w:pPr>
            <w:r w:rsidRPr="00F84391">
              <w:rPr>
                <w:rFonts w:ascii="Times New Roman" w:hAnsi="Times New Roman" w:cs="Times New Roman"/>
                <w:sz w:val="24"/>
                <w:szCs w:val="24"/>
              </w:rPr>
              <w:t>Редът за оценка на проектни предложения е разработен в съответствие</w:t>
            </w:r>
            <w:r w:rsidRPr="00F84391">
              <w:rPr>
                <w:rFonts w:ascii="Times New Roman" w:hAnsi="Times New Roman" w:cs="Times New Roman"/>
                <w:b/>
                <w:sz w:val="24"/>
                <w:szCs w:val="24"/>
              </w:rPr>
              <w:t xml:space="preserve"> с минималните изисквания по чл. 41, ал. 2 от ПМС № 161 </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3. Оценката на проектните предложения включва:</w:t>
            </w:r>
          </w:p>
          <w:p w:rsidR="009F1644" w:rsidRPr="00035B6F" w:rsidRDefault="009F1644" w:rsidP="009F1644">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а) Етап 1: Оценка на административното съответствие и допустимостта;</w:t>
            </w:r>
          </w:p>
          <w:p w:rsidR="009F1644" w:rsidRDefault="009F1644" w:rsidP="009F1644">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б) Етап 2: Техническа и финансова оценка.</w:t>
            </w:r>
          </w:p>
          <w:p w:rsidR="009F1644" w:rsidRPr="00F84391" w:rsidRDefault="009F1644" w:rsidP="009F1644">
            <w:pPr>
              <w:jc w:val="both"/>
              <w:rPr>
                <w:rFonts w:ascii="Times New Roman" w:eastAsia="Times New Roman" w:hAnsi="Times New Roman" w:cs="Times New Roman"/>
                <w:sz w:val="24"/>
                <w:szCs w:val="24"/>
                <w:lang w:eastAsia="bg-BG"/>
              </w:rPr>
            </w:pPr>
            <w:r w:rsidRPr="00F84391">
              <w:rPr>
                <w:rFonts w:ascii="Times New Roman" w:eastAsia="Times New Roman" w:hAnsi="Times New Roman" w:cs="Times New Roman"/>
                <w:sz w:val="24"/>
                <w:szCs w:val="24"/>
                <w:lang w:eastAsia="bg-BG"/>
              </w:rPr>
              <w:t>Когато в процеса на оценката се установи липса на документи и/или друга нередовност, както и необходимост от допълнителна пояснителна информация комисията изпраща на кандидата уведомление за установените не</w:t>
            </w:r>
            <w:r w:rsidR="002E11F5" w:rsidRPr="004B7301">
              <w:rPr>
                <w:rFonts w:ascii="Times New Roman" w:eastAsia="Times New Roman" w:hAnsi="Times New Roman" w:cs="Times New Roman"/>
                <w:sz w:val="24"/>
                <w:szCs w:val="24"/>
                <w:lang w:val="ru-RU" w:eastAsia="bg-BG"/>
              </w:rPr>
              <w:t xml:space="preserve"> </w:t>
            </w:r>
            <w:r w:rsidRPr="00F84391">
              <w:rPr>
                <w:rFonts w:ascii="Times New Roman" w:eastAsia="Times New Roman" w:hAnsi="Times New Roman" w:cs="Times New Roman"/>
                <w:sz w:val="24"/>
                <w:szCs w:val="24"/>
                <w:lang w:eastAsia="bg-BG"/>
              </w:rPr>
              <w:t>редовности и определя разумен срок за тяхното отстраняване, като срокът не може да бъде по-кратък от една седмица. Уведомлението съдържа и информация, че не</w:t>
            </w:r>
            <w:r w:rsidR="002E11F5" w:rsidRPr="004B7301">
              <w:rPr>
                <w:rFonts w:ascii="Times New Roman" w:eastAsia="Times New Roman" w:hAnsi="Times New Roman" w:cs="Times New Roman"/>
                <w:sz w:val="24"/>
                <w:szCs w:val="24"/>
                <w:lang w:val="ru-RU" w:eastAsia="bg-BG"/>
              </w:rPr>
              <w:t xml:space="preserve"> </w:t>
            </w:r>
            <w:r w:rsidRPr="00F84391">
              <w:rPr>
                <w:rFonts w:ascii="Times New Roman" w:eastAsia="Times New Roman" w:hAnsi="Times New Roman" w:cs="Times New Roman"/>
                <w:sz w:val="24"/>
                <w:szCs w:val="24"/>
                <w:lang w:eastAsia="bg-BG"/>
              </w:rPr>
              <w:t>отстраняването на не</w:t>
            </w:r>
            <w:r w:rsidR="002E11F5" w:rsidRPr="004B7301">
              <w:rPr>
                <w:rFonts w:ascii="Times New Roman" w:eastAsia="Times New Roman" w:hAnsi="Times New Roman" w:cs="Times New Roman"/>
                <w:sz w:val="24"/>
                <w:szCs w:val="24"/>
                <w:lang w:val="ru-RU" w:eastAsia="bg-BG"/>
              </w:rPr>
              <w:t xml:space="preserve"> </w:t>
            </w:r>
            <w:r w:rsidRPr="00F84391">
              <w:rPr>
                <w:rFonts w:ascii="Times New Roman" w:eastAsia="Times New Roman" w:hAnsi="Times New Roman" w:cs="Times New Roman"/>
                <w:sz w:val="24"/>
                <w:szCs w:val="24"/>
                <w:lang w:eastAsia="bg-BG"/>
              </w:rPr>
              <w:t>редовностите в определения срок може да доведе до прекратяване на производството по отношение на кандидата. Отстраняването на не</w:t>
            </w:r>
            <w:r w:rsidR="002E11F5" w:rsidRPr="004B7301">
              <w:rPr>
                <w:rFonts w:ascii="Times New Roman" w:eastAsia="Times New Roman" w:hAnsi="Times New Roman" w:cs="Times New Roman"/>
                <w:sz w:val="24"/>
                <w:szCs w:val="24"/>
                <w:lang w:val="ru-RU" w:eastAsia="bg-BG"/>
              </w:rPr>
              <w:t xml:space="preserve"> </w:t>
            </w:r>
            <w:r w:rsidRPr="00F84391">
              <w:rPr>
                <w:rFonts w:ascii="Times New Roman" w:eastAsia="Times New Roman" w:hAnsi="Times New Roman" w:cs="Times New Roman"/>
                <w:sz w:val="24"/>
                <w:szCs w:val="24"/>
                <w:lang w:eastAsia="bg-BG"/>
              </w:rPr>
              <w:t>редовностите не може да води до подобряване на качеството на проектното предложение и до нарушаване на принципите по чл.29, ал.1, т.1 и 2 от ЗУСЕСИФ.</w:t>
            </w:r>
          </w:p>
          <w:p w:rsidR="009F1644" w:rsidRPr="00F84391" w:rsidRDefault="009F1644" w:rsidP="009F1644">
            <w:pPr>
              <w:jc w:val="both"/>
              <w:rPr>
                <w:rFonts w:ascii="Times New Roman" w:hAnsi="Times New Roman" w:cs="Times New Roman"/>
                <w:b/>
                <w:sz w:val="24"/>
                <w:szCs w:val="24"/>
              </w:rPr>
            </w:pPr>
            <w:r w:rsidRPr="00F84391">
              <w:rPr>
                <w:rFonts w:ascii="Times New Roman" w:hAnsi="Times New Roman" w:cs="Times New Roman"/>
                <w:b/>
                <w:sz w:val="24"/>
                <w:szCs w:val="24"/>
              </w:rPr>
              <w:t>В случай, че в отделните етапи на оценка комисията за подбор на проектни предложения изисква допълнителна пояснителна информация от кандидата, 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rsidR="009F1644" w:rsidRPr="00F84391" w:rsidRDefault="009F1644" w:rsidP="009F1644">
            <w:pPr>
              <w:jc w:val="both"/>
              <w:rPr>
                <w:rFonts w:ascii="Times New Roman" w:hAnsi="Times New Roman" w:cs="Times New Roman"/>
                <w:b/>
                <w:sz w:val="24"/>
                <w:szCs w:val="24"/>
              </w:rPr>
            </w:pPr>
            <w:r w:rsidRPr="00F84391">
              <w:rPr>
                <w:rFonts w:ascii="Times New Roman" w:hAnsi="Times New Roman" w:cs="Times New Roman"/>
                <w:b/>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от 14 май 2016 г. </w:t>
            </w:r>
          </w:p>
          <w:p w:rsidR="009F1644" w:rsidRPr="00F84391" w:rsidRDefault="009F1644" w:rsidP="009F1644">
            <w:pPr>
              <w:jc w:val="both"/>
              <w:rPr>
                <w:rFonts w:ascii="Times New Roman" w:hAnsi="Times New Roman" w:cs="Times New Roman"/>
                <w:b/>
                <w:sz w:val="24"/>
                <w:szCs w:val="24"/>
              </w:rPr>
            </w:pPr>
            <w:r w:rsidRPr="00F84391">
              <w:rPr>
                <w:rFonts w:ascii="Times New Roman" w:hAnsi="Times New Roman" w:cs="Times New Roman"/>
                <w:b/>
                <w:sz w:val="24"/>
                <w:szCs w:val="24"/>
              </w:rPr>
              <w:t>На следния уеб адрес е наличен видеоклип, онагледяващ процеса на отговор на въпрос от оценителната комисия:</w:t>
            </w:r>
          </w:p>
          <w:p w:rsidR="009F1644" w:rsidRPr="00F84391" w:rsidRDefault="009F1644" w:rsidP="009F1644">
            <w:pPr>
              <w:jc w:val="both"/>
              <w:rPr>
                <w:rFonts w:ascii="Times New Roman" w:hAnsi="Times New Roman" w:cs="Times New Roman"/>
                <w:b/>
                <w:sz w:val="24"/>
                <w:szCs w:val="24"/>
              </w:rPr>
            </w:pPr>
            <w:r w:rsidRPr="00F84391">
              <w:rPr>
                <w:rFonts w:ascii="Times New Roman" w:hAnsi="Times New Roman" w:cs="Times New Roman"/>
                <w:b/>
                <w:sz w:val="24"/>
                <w:szCs w:val="24"/>
              </w:rPr>
              <w:t xml:space="preserve">https://www.youtube.com/watch?v=x6T0AavwC68 </w:t>
            </w:r>
          </w:p>
          <w:p w:rsidR="009F1644" w:rsidRPr="00F84391" w:rsidRDefault="009F1644" w:rsidP="009F1644">
            <w:pPr>
              <w:jc w:val="both"/>
              <w:rPr>
                <w:rFonts w:ascii="Times New Roman" w:hAnsi="Times New Roman" w:cs="Times New Roman"/>
                <w:b/>
                <w:sz w:val="24"/>
                <w:szCs w:val="24"/>
              </w:rPr>
            </w:pPr>
            <w:r w:rsidRPr="00F84391">
              <w:rPr>
                <w:rFonts w:ascii="Times New Roman" w:hAnsi="Times New Roman" w:cs="Times New Roman"/>
                <w:b/>
                <w:sz w:val="24"/>
                <w:szCs w:val="24"/>
              </w:rPr>
              <w:t>Кандидатът няма право да представя на комисията други документи освен посочените в уведомителното писмо.</w:t>
            </w:r>
          </w:p>
          <w:p w:rsidR="009F1644" w:rsidRPr="00F84391" w:rsidRDefault="009F1644" w:rsidP="009F1644">
            <w:pPr>
              <w:jc w:val="both"/>
              <w:rPr>
                <w:rFonts w:ascii="Times New Roman" w:hAnsi="Times New Roman" w:cs="Times New Roman"/>
                <w:sz w:val="24"/>
                <w:szCs w:val="24"/>
              </w:rPr>
            </w:pPr>
            <w:r w:rsidRPr="00F84391">
              <w:rPr>
                <w:rFonts w:ascii="Times New Roman" w:hAnsi="Times New Roman" w:cs="Times New Roman"/>
                <w:sz w:val="24"/>
                <w:szCs w:val="24"/>
              </w:rPr>
              <w:t>Процедурата по оценка приключва с Оценителен доклад, изготвен в ИСУН 2020 по реда на чл. 44, ал. 3-6 и чл. 45 на ПМС № 161 от 2016 г, който включва:</w:t>
            </w:r>
          </w:p>
          <w:p w:rsidR="009F1644" w:rsidRPr="00F84391" w:rsidRDefault="009F1644" w:rsidP="009F1644">
            <w:pPr>
              <w:jc w:val="both"/>
              <w:rPr>
                <w:rFonts w:ascii="Times New Roman" w:hAnsi="Times New Roman" w:cs="Times New Roman"/>
                <w:sz w:val="24"/>
                <w:szCs w:val="24"/>
              </w:rPr>
            </w:pPr>
            <w:r w:rsidRPr="00F84391">
              <w:rPr>
                <w:rFonts w:ascii="Times New Roman" w:hAnsi="Times New Roman" w:cs="Times New Roman"/>
                <w:sz w:val="24"/>
                <w:szCs w:val="24"/>
              </w:rPr>
              <w:t>1.</w:t>
            </w:r>
            <w:r w:rsidRPr="00F84391">
              <w:rPr>
                <w:rFonts w:ascii="Times New Roman" w:hAnsi="Times New Roman" w:cs="Times New Roman"/>
                <w:sz w:val="24"/>
                <w:szCs w:val="24"/>
              </w:rPr>
              <w:tab/>
              <w:t>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9F1644" w:rsidRPr="00F84391" w:rsidRDefault="009F1644" w:rsidP="009F1644">
            <w:pPr>
              <w:jc w:val="both"/>
              <w:rPr>
                <w:rFonts w:ascii="Times New Roman" w:hAnsi="Times New Roman" w:cs="Times New Roman"/>
                <w:sz w:val="24"/>
                <w:szCs w:val="24"/>
              </w:rPr>
            </w:pPr>
            <w:r w:rsidRPr="00F84391">
              <w:rPr>
                <w:rFonts w:ascii="Times New Roman" w:hAnsi="Times New Roman" w:cs="Times New Roman"/>
                <w:sz w:val="24"/>
                <w:szCs w:val="24"/>
              </w:rPr>
              <w:t>2.</w:t>
            </w:r>
            <w:r w:rsidRPr="00F84391">
              <w:rPr>
                <w:rFonts w:ascii="Times New Roman" w:hAnsi="Times New Roman" w:cs="Times New Roman"/>
                <w:sz w:val="24"/>
                <w:szCs w:val="24"/>
              </w:rPr>
              <w:tab/>
              <w:t>списък на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9F1644" w:rsidRPr="00F84391" w:rsidRDefault="009F1644" w:rsidP="009F1644">
            <w:pPr>
              <w:jc w:val="both"/>
              <w:rPr>
                <w:rFonts w:ascii="Times New Roman" w:hAnsi="Times New Roman" w:cs="Times New Roman"/>
                <w:sz w:val="24"/>
                <w:szCs w:val="24"/>
              </w:rPr>
            </w:pPr>
            <w:r w:rsidRPr="00F84391">
              <w:rPr>
                <w:rFonts w:ascii="Times New Roman" w:hAnsi="Times New Roman" w:cs="Times New Roman"/>
                <w:sz w:val="24"/>
                <w:szCs w:val="24"/>
              </w:rPr>
              <w:t>3.</w:t>
            </w:r>
            <w:r w:rsidRPr="00F84391">
              <w:rPr>
                <w:rFonts w:ascii="Times New Roman" w:hAnsi="Times New Roman" w:cs="Times New Roman"/>
                <w:sz w:val="24"/>
                <w:szCs w:val="24"/>
              </w:rPr>
              <w:tab/>
              <w:t>списък на предложените за отхвърляне проектни предложения и основанието за отхвърлянето им.</w:t>
            </w:r>
          </w:p>
          <w:p w:rsidR="009F1644" w:rsidRPr="00F84391" w:rsidRDefault="009F1644" w:rsidP="009F1644">
            <w:pPr>
              <w:jc w:val="both"/>
              <w:rPr>
                <w:rFonts w:ascii="Times New Roman" w:hAnsi="Times New Roman" w:cs="Times New Roman"/>
                <w:sz w:val="24"/>
                <w:szCs w:val="24"/>
              </w:rPr>
            </w:pPr>
            <w:r w:rsidRPr="00F84391">
              <w:rPr>
                <w:rFonts w:ascii="Times New Roman" w:hAnsi="Times New Roman" w:cs="Times New Roman"/>
                <w:sz w:val="24"/>
                <w:szCs w:val="24"/>
              </w:rPr>
              <w:t xml:space="preserve">Оценителният доклад се одобрява от УС на МИГ </w:t>
            </w:r>
            <w:r>
              <w:rPr>
                <w:rFonts w:ascii="Times New Roman" w:hAnsi="Times New Roman" w:cs="Times New Roman"/>
                <w:sz w:val="24"/>
                <w:szCs w:val="24"/>
              </w:rPr>
              <w:t>Чирпан</w:t>
            </w:r>
            <w:r w:rsidRPr="00F84391">
              <w:rPr>
                <w:rFonts w:ascii="Times New Roman" w:hAnsi="Times New Roman" w:cs="Times New Roman"/>
                <w:sz w:val="24"/>
                <w:szCs w:val="24"/>
              </w:rPr>
              <w:t xml:space="preserve"> в срок до 5 работни дни от приключване на работата на КППП.</w:t>
            </w:r>
          </w:p>
          <w:p w:rsidR="009F1644" w:rsidRPr="00F84391" w:rsidRDefault="009F1644" w:rsidP="009F1644">
            <w:pPr>
              <w:jc w:val="both"/>
              <w:rPr>
                <w:rFonts w:ascii="Times New Roman" w:hAnsi="Times New Roman" w:cs="Times New Roman"/>
                <w:sz w:val="24"/>
                <w:szCs w:val="24"/>
              </w:rPr>
            </w:pPr>
            <w:r w:rsidRPr="00F84391">
              <w:rPr>
                <w:rFonts w:ascii="Times New Roman" w:hAnsi="Times New Roman" w:cs="Times New Roman"/>
                <w:sz w:val="24"/>
                <w:szCs w:val="24"/>
              </w:rPr>
              <w:lastRenderedPageBreak/>
              <w:t>В срок до 5 работни дни от одобряването му оценителния доклад се изпраща чрез ИСУН до ръководителя на ДФЗ.</w:t>
            </w:r>
          </w:p>
          <w:p w:rsidR="009F1644" w:rsidRDefault="009F1644" w:rsidP="009F1644">
            <w:pPr>
              <w:jc w:val="both"/>
              <w:rPr>
                <w:rFonts w:ascii="Times New Roman" w:hAnsi="Times New Roman" w:cs="Times New Roman"/>
                <w:sz w:val="24"/>
                <w:szCs w:val="24"/>
              </w:rPr>
            </w:pPr>
            <w:r w:rsidRPr="00F84391">
              <w:rPr>
                <w:rFonts w:ascii="Times New Roman" w:hAnsi="Times New Roman" w:cs="Times New Roman"/>
                <w:sz w:val="24"/>
                <w:szCs w:val="24"/>
              </w:rPr>
              <w:t xml:space="preserve">МИГ </w:t>
            </w:r>
            <w:r>
              <w:rPr>
                <w:rFonts w:ascii="Times New Roman" w:hAnsi="Times New Roman" w:cs="Times New Roman"/>
                <w:sz w:val="24"/>
                <w:szCs w:val="24"/>
              </w:rPr>
              <w:t>Чирпан</w:t>
            </w:r>
            <w:r w:rsidRPr="00F84391">
              <w:rPr>
                <w:rFonts w:ascii="Times New Roman" w:hAnsi="Times New Roman" w:cs="Times New Roman"/>
                <w:sz w:val="24"/>
                <w:szCs w:val="24"/>
              </w:rPr>
              <w:t xml:space="preserve"> уведомява кандидатите, чиито проектни предложения не са одобрени или са частично одобрени (което е приложимо) в срок до 5 работни дни от одобряване на оценителния доклад от Управителния съвет.</w:t>
            </w:r>
          </w:p>
          <w:p w:rsidR="009F1644" w:rsidRPr="00F84391" w:rsidRDefault="009F1644" w:rsidP="009F1644">
            <w:pPr>
              <w:jc w:val="both"/>
              <w:rPr>
                <w:rFonts w:ascii="Times New Roman" w:hAnsi="Times New Roman" w:cs="Times New Roman"/>
                <w:b/>
                <w:sz w:val="24"/>
                <w:szCs w:val="24"/>
              </w:rPr>
            </w:pPr>
            <w:r w:rsidRPr="00F84391">
              <w:rPr>
                <w:rFonts w:ascii="Times New Roman" w:hAnsi="Times New Roman" w:cs="Times New Roman"/>
                <w:b/>
                <w:sz w:val="24"/>
                <w:szCs w:val="24"/>
              </w:rPr>
              <w:t xml:space="preserve">В съответствие с разпоредбите на чл. 45 от ПМС 161 от 4 юли 2016 г.  </w:t>
            </w:r>
          </w:p>
          <w:p w:rsidR="009F1644" w:rsidRPr="00F84391" w:rsidRDefault="009F1644" w:rsidP="009F1644">
            <w:pPr>
              <w:jc w:val="both"/>
              <w:rPr>
                <w:rFonts w:ascii="Times New Roman" w:hAnsi="Times New Roman" w:cs="Times New Roman"/>
                <w:b/>
                <w:sz w:val="24"/>
                <w:szCs w:val="24"/>
              </w:rPr>
            </w:pPr>
            <w:r w:rsidRPr="00F84391">
              <w:rPr>
                <w:rFonts w:ascii="Times New Roman" w:hAnsi="Times New Roman" w:cs="Times New Roman"/>
                <w:b/>
                <w:sz w:val="24"/>
                <w:szCs w:val="24"/>
              </w:rPr>
              <w:t>Всеки кандидат, получил уведомително писмо от МИГ, че проектното му предложение не е одобрено или че е частично одобрено, има право да възрази пред ДФЗ в срок до 3 работни дни от датата на получаването на уведомлението.</w:t>
            </w:r>
          </w:p>
          <w:p w:rsidR="00CE3484" w:rsidRPr="00023EF5" w:rsidRDefault="00CE3484" w:rsidP="009F1644">
            <w:pPr>
              <w:jc w:val="both"/>
              <w:rPr>
                <w:rFonts w:ascii="Times New Roman" w:hAnsi="Times New Roman" w:cs="Times New Roman"/>
                <w:sz w:val="24"/>
                <w:szCs w:val="24"/>
              </w:rPr>
            </w:pPr>
          </w:p>
        </w:tc>
      </w:tr>
    </w:tbl>
    <w:p w:rsidR="00CE3484" w:rsidRDefault="00CE3484" w:rsidP="00645155">
      <w:pPr>
        <w:pStyle w:val="2"/>
      </w:pPr>
      <w:bookmarkStart w:id="32" w:name="_Toc504755062"/>
      <w:r>
        <w:lastRenderedPageBreak/>
        <w:t>21.</w:t>
      </w:r>
      <w:r w:rsidR="00AF6366">
        <w:t>1.</w:t>
      </w:r>
      <w:r>
        <w:t xml:space="preserve"> Оценка на административно съответствие и допустимост:</w:t>
      </w:r>
      <w:bookmarkEnd w:id="32"/>
    </w:p>
    <w:tbl>
      <w:tblPr>
        <w:tblStyle w:val="a9"/>
        <w:tblW w:w="10632" w:type="dxa"/>
        <w:tblInd w:w="-459" w:type="dxa"/>
        <w:tblLook w:val="04A0" w:firstRow="1" w:lastRow="0" w:firstColumn="1" w:lastColumn="0" w:noHBand="0" w:noVBand="1"/>
      </w:tblPr>
      <w:tblGrid>
        <w:gridCol w:w="10632"/>
      </w:tblGrid>
      <w:tr w:rsidR="00CE3484" w:rsidTr="00225C85">
        <w:tc>
          <w:tcPr>
            <w:tcW w:w="10632" w:type="dxa"/>
          </w:tcPr>
          <w:p w:rsidR="009F1644" w:rsidRPr="00C235CB"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w:t>
            </w:r>
            <w:r w:rsidRPr="00A93EBF">
              <w:rPr>
                <w:rFonts w:ascii="Times New Roman" w:eastAsia="Times New Roman" w:hAnsi="Times New Roman" w:cs="Times New Roman"/>
                <w:sz w:val="24"/>
                <w:szCs w:val="24"/>
                <w:lang w:eastAsia="bg-BG"/>
              </w:rPr>
              <w:t xml:space="preserve"> Оценката за административно съответствие и допустимост се извършва във основа на </w:t>
            </w:r>
            <w:r>
              <w:rPr>
                <w:rFonts w:ascii="Times New Roman" w:eastAsia="Times New Roman" w:hAnsi="Times New Roman" w:cs="Times New Roman"/>
                <w:sz w:val="24"/>
                <w:szCs w:val="24"/>
                <w:lang w:eastAsia="bg-BG"/>
              </w:rPr>
              <w:t xml:space="preserve">оценителен лист </w:t>
            </w:r>
            <w:r w:rsidRPr="00A93EBF">
              <w:rPr>
                <w:rFonts w:ascii="Times New Roman" w:eastAsia="Times New Roman" w:hAnsi="Times New Roman" w:cs="Times New Roman"/>
                <w:sz w:val="24"/>
                <w:szCs w:val="24"/>
                <w:lang w:eastAsia="bg-BG"/>
              </w:rPr>
              <w:t xml:space="preserve"> </w:t>
            </w:r>
            <w:r w:rsidRPr="00C235CB">
              <w:rPr>
                <w:rFonts w:ascii="Times New Roman" w:eastAsia="Times New Roman" w:hAnsi="Times New Roman" w:cs="Times New Roman"/>
                <w:i/>
                <w:sz w:val="24"/>
                <w:szCs w:val="24"/>
                <w:lang w:eastAsia="bg-BG"/>
              </w:rPr>
              <w:t xml:space="preserve">Приложение № </w:t>
            </w:r>
            <w:r w:rsidR="002D5516" w:rsidRPr="002D5516">
              <w:rPr>
                <w:rFonts w:ascii="Times New Roman" w:eastAsia="Times New Roman" w:hAnsi="Times New Roman" w:cs="Times New Roman"/>
                <w:i/>
                <w:sz w:val="24"/>
                <w:szCs w:val="24"/>
                <w:lang w:val="ru-RU" w:eastAsia="bg-BG"/>
              </w:rPr>
              <w:t>5</w:t>
            </w:r>
            <w:r w:rsidRPr="00C235CB">
              <w:rPr>
                <w:rFonts w:ascii="Times New Roman" w:eastAsia="Times New Roman" w:hAnsi="Times New Roman" w:cs="Times New Roman"/>
                <w:i/>
                <w:sz w:val="24"/>
                <w:szCs w:val="24"/>
                <w:lang w:eastAsia="bg-BG"/>
              </w:rPr>
              <w:t xml:space="preserve"> от Документи за информация към Условията за кандидатстване.</w:t>
            </w:r>
          </w:p>
          <w:p w:rsidR="009F1644" w:rsidRPr="00035B6F" w:rsidRDefault="009F1644" w:rsidP="009F164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Pr="00035B6F">
              <w:rPr>
                <w:rFonts w:ascii="Times New Roman" w:eastAsia="Times New Roman" w:hAnsi="Times New Roman" w:cs="Times New Roman"/>
                <w:sz w:val="24"/>
                <w:szCs w:val="24"/>
                <w:lang w:eastAsia="bg-BG"/>
              </w:rPr>
              <w:t>оценка на административното съответствие и допустимост включва и :</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липса на двойно финансиране;</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наличие на изкуствено създадени условия;</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проверка за минимални помощи;</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основателността на предложените за финансиране разходи</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9F1644" w:rsidRDefault="009F1644" w:rsidP="009F164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Pr="00035B6F">
              <w:rPr>
                <w:rFonts w:ascii="Times New Roman" w:eastAsia="Times New Roman" w:hAnsi="Times New Roman" w:cs="Times New Roman"/>
                <w:sz w:val="24"/>
                <w:szCs w:val="24"/>
                <w:lang w:eastAsia="bg-BG"/>
              </w:rPr>
              <w:t>.Оценката на административното</w:t>
            </w:r>
            <w:r w:rsidRPr="00A93EBF">
              <w:rPr>
                <w:rFonts w:ascii="Times New Roman" w:hAnsi="Times New Roman" w:cs="Times New Roman"/>
                <w:sz w:val="24"/>
                <w:szCs w:val="24"/>
              </w:rPr>
              <w:t xml:space="preserve"> съответствие и допустимостта се извършва </w:t>
            </w:r>
            <w:r w:rsidRPr="00A93EBF">
              <w:rPr>
                <w:rFonts w:ascii="Times New Roman" w:hAnsi="Times New Roman" w:cs="Times New Roman"/>
                <w:b/>
                <w:sz w:val="24"/>
                <w:szCs w:val="24"/>
              </w:rPr>
              <w:t xml:space="preserve">от най-малко от двама членове </w:t>
            </w:r>
            <w:r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A93EBF">
              <w:rPr>
                <w:rFonts w:ascii="Times New Roman" w:hAnsi="Times New Roman" w:cs="Times New Roman"/>
                <w:b/>
                <w:sz w:val="24"/>
                <w:szCs w:val="24"/>
              </w:rPr>
              <w:t>от 50%.</w:t>
            </w:r>
            <w:r w:rsidRPr="00A93EBF">
              <w:rPr>
                <w:rFonts w:ascii="Times New Roman" w:hAnsi="Times New Roman" w:cs="Times New Roman"/>
                <w:sz w:val="24"/>
                <w:szCs w:val="24"/>
              </w:rPr>
              <w:t xml:space="preserve"> Те могат да бъдат подпомагани от помощник-</w:t>
            </w:r>
            <w:r w:rsidRPr="00035B6F">
              <w:rPr>
                <w:rFonts w:ascii="Times New Roman" w:eastAsia="Times New Roman" w:hAnsi="Times New Roman" w:cs="Times New Roman"/>
                <w:sz w:val="24"/>
                <w:szCs w:val="24"/>
                <w:lang w:eastAsia="bg-BG"/>
              </w:rPr>
              <w:t>оценители.</w:t>
            </w:r>
          </w:p>
          <w:p w:rsidR="009F1644" w:rsidRPr="00A93EBF" w:rsidRDefault="009F1644" w:rsidP="009F1644">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 xml:space="preserve"> 4.</w:t>
            </w:r>
            <w:r w:rsidRPr="00035B6F">
              <w:rPr>
                <w:rFonts w:ascii="Times New Roman" w:eastAsia="Times New Roman" w:hAnsi="Times New Roman" w:cs="Times New Roman"/>
                <w:sz w:val="24"/>
                <w:szCs w:val="24"/>
                <w:lang w:eastAsia="bg-BG"/>
              </w:rPr>
              <w:t xml:space="preserve"> </w:t>
            </w:r>
            <w:r w:rsidRPr="00A93EBF">
              <w:rPr>
                <w:rFonts w:ascii="Times New Roman" w:eastAsia="Times New Roman" w:hAnsi="Times New Roman" w:cs="Times New Roman"/>
                <w:sz w:val="24"/>
                <w:szCs w:val="24"/>
                <w:lang w:eastAsia="bg-BG"/>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5. Когато при проверката по т.1 се установи липса на документи и/или друга нередовност, комисията изпраща на кандидата уведомление чрез ИСУН за установените нередовности и</w:t>
            </w:r>
            <w:r w:rsidRPr="00A93EBF">
              <w:rPr>
                <w:rFonts w:ascii="Times New Roman" w:hAnsi="Times New Roman" w:cs="Times New Roman"/>
                <w:sz w:val="24"/>
                <w:szCs w:val="24"/>
              </w:rPr>
              <w:t xml:space="preserve"> определя разумен срок за тяхното отстраняване, като срокът </w:t>
            </w:r>
            <w:r w:rsidRPr="00A93EBF">
              <w:rPr>
                <w:rFonts w:ascii="Times New Roman" w:hAnsi="Times New Roman" w:cs="Times New Roman"/>
                <w:b/>
                <w:sz w:val="24"/>
                <w:szCs w:val="24"/>
              </w:rPr>
              <w:t>не може да бъде по-кратък от една седмица</w:t>
            </w:r>
            <w:r w:rsidRPr="00A93EBF">
              <w:rPr>
                <w:rFonts w:ascii="Times New Roman" w:hAnsi="Times New Roman" w:cs="Times New Roman"/>
                <w:sz w:val="24"/>
                <w:szCs w:val="24"/>
              </w:rPr>
              <w:t>. Уведомлението съдържа и информация, че не</w:t>
            </w:r>
            <w:r w:rsidR="002E11F5" w:rsidRPr="004B7301">
              <w:rPr>
                <w:rFonts w:ascii="Times New Roman" w:hAnsi="Times New Roman" w:cs="Times New Roman"/>
                <w:sz w:val="24"/>
                <w:szCs w:val="24"/>
                <w:lang w:val="ru-RU"/>
              </w:rPr>
              <w:t xml:space="preserve"> </w:t>
            </w:r>
            <w:r w:rsidRPr="00A93EBF">
              <w:rPr>
                <w:rFonts w:ascii="Times New Roman" w:hAnsi="Times New Roman" w:cs="Times New Roman"/>
                <w:sz w:val="24"/>
                <w:szCs w:val="24"/>
              </w:rPr>
              <w:t xml:space="preserve">отстраняването на нередовностите в определения срок може да доведе до прекратяване на производството по отношение на кандидата. </w:t>
            </w:r>
            <w:r w:rsidRPr="00035B6F">
              <w:rPr>
                <w:rFonts w:ascii="Times New Roman" w:eastAsia="Times New Roman" w:hAnsi="Times New Roman" w:cs="Times New Roman"/>
                <w:sz w:val="24"/>
                <w:szCs w:val="24"/>
                <w:lang w:eastAsia="bg-BG"/>
              </w:rPr>
              <w:t>Отстраняването на нередовностите не може да води до подобряване на качеството на проектното предложение.</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При не</w:t>
            </w:r>
            <w:r w:rsidR="002E11F5" w:rsidRPr="004B7301">
              <w:rPr>
                <w:rFonts w:ascii="Times New Roman" w:eastAsia="Times New Roman" w:hAnsi="Times New Roman" w:cs="Times New Roman"/>
                <w:sz w:val="24"/>
                <w:szCs w:val="24"/>
                <w:lang w:val="ru-RU" w:eastAsia="bg-BG"/>
              </w:rPr>
              <w:t xml:space="preserve"> </w:t>
            </w:r>
            <w:r w:rsidRPr="00035B6F">
              <w:rPr>
                <w:rFonts w:ascii="Times New Roman" w:eastAsia="Times New Roman" w:hAnsi="Times New Roman" w:cs="Times New Roman"/>
                <w:sz w:val="24"/>
                <w:szCs w:val="24"/>
                <w:lang w:eastAsia="bg-BG"/>
              </w:rPr>
              <w:t>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9F1644" w:rsidRPr="00A93EBF" w:rsidRDefault="009F1644" w:rsidP="009F1644">
            <w:pPr>
              <w:jc w:val="both"/>
              <w:rPr>
                <w:rFonts w:ascii="Times New Roman" w:hAnsi="Times New Roman" w:cs="Times New Roman"/>
                <w:b/>
                <w:sz w:val="24"/>
                <w:szCs w:val="24"/>
              </w:rPr>
            </w:pPr>
            <w:r w:rsidRPr="00035B6F">
              <w:rPr>
                <w:rFonts w:ascii="Times New Roman" w:eastAsia="Times New Roman" w:hAnsi="Times New Roman" w:cs="Times New Roman"/>
                <w:sz w:val="24"/>
                <w:szCs w:val="24"/>
                <w:lang w:eastAsia="bg-BG"/>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w:t>
            </w:r>
            <w:r w:rsidR="002E11F5" w:rsidRPr="004B7301">
              <w:rPr>
                <w:rFonts w:ascii="Times New Roman" w:hAnsi="Times New Roman" w:cs="Times New Roman"/>
                <w:sz w:val="24"/>
                <w:szCs w:val="24"/>
                <w:lang w:val="ru-RU"/>
              </w:rPr>
              <w:t xml:space="preserve"> </w:t>
            </w:r>
            <w:r w:rsidRPr="00A93EBF">
              <w:rPr>
                <w:rFonts w:ascii="Times New Roman" w:hAnsi="Times New Roman" w:cs="Times New Roman"/>
                <w:sz w:val="24"/>
                <w:szCs w:val="24"/>
              </w:rPr>
              <w:t xml:space="preserve">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9F1644" w:rsidRPr="00035B6F" w:rsidRDefault="009F1644" w:rsidP="009F1644">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а)наличие на недопустими дейности и / или разходи;</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б)несъответствие между предвидените дейности и видове и видове заложени разходи;</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в)дублиране на разходи;</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г)неспазване на заложените правила или ограничения по отношение на заложени процентни съотношения/праговете на разходите;</w:t>
            </w:r>
          </w:p>
          <w:p w:rsidR="009F1644"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д)несъответствие с правилата за държавните или минимални те помощи;</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9. Корекциите на бюджета  на проектното предложение не водят до: </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а) увеличаване на размера или на интензитета на безвъзмездната финансова помощ, предвидени в подаденото проектно предложение; </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б. невъзможност за изпълнение на целите на проекта или на проектните дейности; </w:t>
            </w:r>
          </w:p>
          <w:p w:rsidR="009F1644" w:rsidRPr="00035B6F" w:rsidRDefault="009F1644" w:rsidP="009F1644">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 подобряване на качеството на проектното предложение и нарушаване на принципите по чл. 29, ал. 1, т. 1 и 2 ЗУСЕСИФ.</w:t>
            </w:r>
          </w:p>
          <w:p w:rsidR="009F1644" w:rsidRDefault="009F1644" w:rsidP="009F1644">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lang w:eastAsia="bg-BG"/>
              </w:rPr>
              <w:t>10. След приключване на оценката на адм</w:t>
            </w:r>
            <w:r w:rsidRPr="00A93EBF">
              <w:rPr>
                <w:rFonts w:ascii="Times New Roman" w:eastAsia="Times New Roman" w:hAnsi="Times New Roman" w:cs="Times New Roman"/>
                <w:sz w:val="24"/>
                <w:szCs w:val="24"/>
              </w:rPr>
              <w:t xml:space="preserve">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w:t>
            </w:r>
            <w:r w:rsidRPr="00C235CB">
              <w:rPr>
                <w:rFonts w:ascii="Times New Roman" w:eastAsia="Times New Roman" w:hAnsi="Times New Roman" w:cs="Times New Roman"/>
                <w:sz w:val="24"/>
                <w:szCs w:val="24"/>
              </w:rPr>
              <w:t>по реда на чл. 61 от Административно процесуалния кодекс.</w:t>
            </w:r>
          </w:p>
          <w:p w:rsidR="009F1644" w:rsidRPr="00A93EBF" w:rsidRDefault="009F1644" w:rsidP="009F1644">
            <w:pPr>
              <w:jc w:val="both"/>
              <w:rPr>
                <w:rFonts w:ascii="Times New Roman" w:eastAsia="Times New Roman" w:hAnsi="Times New Roman" w:cs="Times New Roman"/>
                <w:sz w:val="24"/>
                <w:szCs w:val="24"/>
              </w:rPr>
            </w:pPr>
          </w:p>
          <w:p w:rsidR="009F1644" w:rsidRDefault="009F1644" w:rsidP="009F1644">
            <w:pPr>
              <w:tabs>
                <w:tab w:val="left" w:pos="851"/>
              </w:tabs>
              <w:spacing w:after="200" w:line="276" w:lineRule="auto"/>
              <w:jc w:val="both"/>
              <w:rPr>
                <w:rFonts w:ascii="Times New Roman" w:hAnsi="Times New Roman" w:cs="Times New Roman"/>
                <w:b/>
                <w:sz w:val="24"/>
                <w:szCs w:val="24"/>
              </w:rPr>
            </w:pPr>
            <w:r w:rsidRPr="00753DB7">
              <w:rPr>
                <w:rFonts w:ascii="Times New Roman" w:hAnsi="Times New Roman" w:cs="Times New Roman"/>
                <w:b/>
                <w:noProof/>
                <w:sz w:val="24"/>
                <w:szCs w:val="24"/>
                <w:lang w:eastAsia="bg-BG"/>
              </w:rPr>
              <w:drawing>
                <wp:inline distT="0" distB="0" distL="0" distR="0" wp14:anchorId="14E972F2" wp14:editId="5AEB73F8">
                  <wp:extent cx="6534150" cy="1447800"/>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34150" cy="1447800"/>
                          </a:xfrm>
                          <a:prstGeom prst="rect">
                            <a:avLst/>
                          </a:prstGeom>
                          <a:noFill/>
                          <a:ln>
                            <a:noFill/>
                          </a:ln>
                        </pic:spPr>
                      </pic:pic>
                    </a:graphicData>
                  </a:graphic>
                </wp:inline>
              </w:drawing>
            </w:r>
          </w:p>
          <w:p w:rsidR="002E11F5" w:rsidRDefault="009F1644" w:rsidP="009F1644">
            <w:pPr>
              <w:pStyle w:val="ac"/>
              <w:spacing w:after="360" w:line="276" w:lineRule="auto"/>
              <w:ind w:left="0"/>
              <w:jc w:val="both"/>
              <w:rPr>
                <w:lang w:eastAsia="en-US"/>
              </w:rPr>
            </w:pPr>
            <w:r w:rsidRPr="00E867E0">
              <w:rPr>
                <w:lang w:eastAsia="en-US"/>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w:t>
            </w:r>
            <w:r w:rsidR="002E11F5" w:rsidRPr="00E867E0">
              <w:rPr>
                <w:lang w:eastAsia="en-US"/>
              </w:rPr>
              <w:t>ументи или на част от тях.</w:t>
            </w:r>
          </w:p>
          <w:p w:rsidR="00C34D27" w:rsidRPr="0013366D" w:rsidRDefault="002E11F5" w:rsidP="002E11F5">
            <w:pPr>
              <w:pStyle w:val="ac"/>
              <w:spacing w:after="360" w:line="276" w:lineRule="auto"/>
              <w:ind w:left="0"/>
              <w:jc w:val="both"/>
              <w:rPr>
                <w:lang w:eastAsia="en-US"/>
              </w:rPr>
            </w:pPr>
            <w:r>
              <w:rPr>
                <w:noProof/>
              </w:rPr>
              <w:drawing>
                <wp:inline distT="0" distB="0" distL="0" distR="0" wp14:anchorId="34E6731E">
                  <wp:extent cx="6524625" cy="1450975"/>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24625" cy="1450975"/>
                          </a:xfrm>
                          <a:prstGeom prst="rect">
                            <a:avLst/>
                          </a:prstGeom>
                          <a:noFill/>
                        </pic:spPr>
                      </pic:pic>
                    </a:graphicData>
                  </a:graphic>
                </wp:inline>
              </w:drawing>
            </w:r>
          </w:p>
        </w:tc>
      </w:tr>
    </w:tbl>
    <w:p w:rsidR="00CE3484" w:rsidRDefault="00CE3484" w:rsidP="00CE3484">
      <w:pPr>
        <w:pStyle w:val="2"/>
      </w:pPr>
      <w:bookmarkStart w:id="33" w:name="_Toc504755063"/>
      <w:r>
        <w:lastRenderedPageBreak/>
        <w:t>21.</w:t>
      </w:r>
      <w:r w:rsidR="00AF6366">
        <w:t>2.</w:t>
      </w:r>
      <w:r>
        <w:t xml:space="preserve"> Техническа и финансова оценка:</w:t>
      </w:r>
      <w:bookmarkEnd w:id="33"/>
    </w:p>
    <w:tbl>
      <w:tblPr>
        <w:tblStyle w:val="a9"/>
        <w:tblW w:w="10632" w:type="dxa"/>
        <w:tblInd w:w="-459" w:type="dxa"/>
        <w:tblLook w:val="04A0" w:firstRow="1" w:lastRow="0" w:firstColumn="1" w:lastColumn="0" w:noHBand="0" w:noVBand="1"/>
      </w:tblPr>
      <w:tblGrid>
        <w:gridCol w:w="10632"/>
      </w:tblGrid>
      <w:tr w:rsidR="00CE3484" w:rsidTr="00225C85">
        <w:tc>
          <w:tcPr>
            <w:tcW w:w="1063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обособени по приоритети </w:t>
            </w:r>
            <w:r w:rsidR="004D2003" w:rsidRPr="004B7301">
              <w:rPr>
                <w:rFonts w:ascii="Times New Roman" w:hAnsi="Times New Roman" w:cs="Times New Roman"/>
                <w:sz w:val="24"/>
                <w:szCs w:val="24"/>
                <w:lang w:val="ru-RU"/>
              </w:rPr>
              <w:t>съгласно</w:t>
            </w:r>
            <w:r w:rsidRPr="005B339B">
              <w:rPr>
                <w:rFonts w:ascii="Times New Roman" w:hAnsi="Times New Roman" w:cs="Times New Roman"/>
                <w:sz w:val="24"/>
                <w:szCs w:val="24"/>
              </w:rPr>
              <w:t xml:space="preserve"> в </w:t>
            </w:r>
            <w:r w:rsidRPr="009367A0">
              <w:rPr>
                <w:rFonts w:ascii="Times New Roman" w:hAnsi="Times New Roman" w:cs="Times New Roman"/>
                <w:i/>
                <w:sz w:val="24"/>
                <w:szCs w:val="24"/>
              </w:rPr>
              <w:t xml:space="preserve">Приложение № </w:t>
            </w:r>
            <w:r w:rsidR="002E11F5" w:rsidRPr="004B7301">
              <w:rPr>
                <w:rFonts w:ascii="Times New Roman" w:hAnsi="Times New Roman" w:cs="Times New Roman"/>
                <w:i/>
                <w:sz w:val="24"/>
                <w:szCs w:val="24"/>
                <w:lang w:val="ru-RU"/>
              </w:rPr>
              <w:t>6</w:t>
            </w:r>
            <w:r w:rsidRPr="00017A18">
              <w:rPr>
                <w:rFonts w:ascii="Times New Roman" w:hAnsi="Times New Roman" w:cs="Times New Roman"/>
                <w:sz w:val="24"/>
                <w:szCs w:val="24"/>
              </w:rPr>
              <w:t xml:space="preserve"> </w:t>
            </w:r>
            <w:r w:rsidR="004D2003" w:rsidRPr="004D2003">
              <w:rPr>
                <w:rFonts w:ascii="Times New Roman" w:hAnsi="Times New Roman" w:cs="Times New Roman"/>
                <w:i/>
                <w:sz w:val="24"/>
                <w:szCs w:val="24"/>
              </w:rPr>
              <w:t xml:space="preserve">от Документи за информация </w:t>
            </w:r>
            <w:r w:rsidRPr="004D2003">
              <w:rPr>
                <w:rFonts w:ascii="Times New Roman" w:hAnsi="Times New Roman" w:cs="Times New Roman"/>
                <w:i/>
                <w:sz w:val="24"/>
                <w:szCs w:val="24"/>
              </w:rPr>
              <w:t>към Условията за кандидатстване.</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1"/>
      </w:pPr>
      <w:bookmarkStart w:id="34" w:name="_Toc504755064"/>
      <w:r>
        <w:t>22. Критерии и методика за оценка на проектните предложения:</w:t>
      </w:r>
      <w:bookmarkEnd w:id="34"/>
    </w:p>
    <w:tbl>
      <w:tblPr>
        <w:tblStyle w:val="a9"/>
        <w:tblW w:w="10632" w:type="dxa"/>
        <w:tblInd w:w="-459" w:type="dxa"/>
        <w:tblLook w:val="04A0" w:firstRow="1" w:lastRow="0" w:firstColumn="1" w:lastColumn="0" w:noHBand="0" w:noVBand="1"/>
      </w:tblPr>
      <w:tblGrid>
        <w:gridCol w:w="10632"/>
      </w:tblGrid>
      <w:tr w:rsidR="00B40904" w:rsidTr="00225C85">
        <w:tc>
          <w:tcPr>
            <w:tcW w:w="1063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w:t>
            </w:r>
            <w:r w:rsidR="00A61C01">
              <w:rPr>
                <w:rFonts w:ascii="Times New Roman" w:hAnsi="Times New Roman" w:cs="Times New Roman"/>
                <w:sz w:val="24"/>
                <w:szCs w:val="24"/>
              </w:rPr>
              <w:t>т</w:t>
            </w:r>
            <w:r>
              <w:rPr>
                <w:rFonts w:ascii="Times New Roman" w:hAnsi="Times New Roman" w:cs="Times New Roman"/>
                <w:sz w:val="24"/>
                <w:szCs w:val="24"/>
              </w:rPr>
              <w:t>ствие със следните критерии за подбор:</w:t>
            </w:r>
          </w:p>
          <w:tbl>
            <w:tblPr>
              <w:tblW w:w="10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7450"/>
              <w:gridCol w:w="2268"/>
            </w:tblGrid>
            <w:tr w:rsidR="00CA4804" w:rsidRPr="003B09E3" w:rsidTr="00225C85">
              <w:trPr>
                <w:trHeight w:val="361"/>
                <w:tblHeader/>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74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 xml:space="preserve">КРИТЕРИИ ЗА ИЗБОР </w:t>
                  </w:r>
                </w:p>
              </w:tc>
              <w:tc>
                <w:tcPr>
                  <w:tcW w:w="22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Максимален брой точки</w:t>
                  </w:r>
                </w:p>
              </w:tc>
            </w:tr>
            <w:tr w:rsidR="00CA4804" w:rsidRPr="003B09E3" w:rsidTr="00225C85">
              <w:trPr>
                <w:trHeight w:val="40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1</w:t>
                  </w:r>
                </w:p>
              </w:tc>
              <w:tc>
                <w:tcPr>
                  <w:tcW w:w="74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 xml:space="preserve">Стопанството на кандидата е с размер от </w:t>
                  </w:r>
                  <w:r>
                    <w:rPr>
                      <w:rFonts w:ascii="Times New Roman" w:hAnsi="Times New Roman"/>
                      <w:lang w:eastAsia="sr-Cyrl-CS"/>
                    </w:rPr>
                    <w:t>2</w:t>
                  </w:r>
                  <w:r w:rsidRPr="00591D87">
                    <w:rPr>
                      <w:rFonts w:ascii="Times New Roman" w:hAnsi="Times New Roman"/>
                      <w:lang w:eastAsia="sr-Cyrl-CS"/>
                    </w:rPr>
                    <w:t>000 до 7 999 евро СПО</w:t>
                  </w:r>
                </w:p>
              </w:tc>
              <w:tc>
                <w:tcPr>
                  <w:tcW w:w="2268"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CA4804" w:rsidRPr="003B09E3" w:rsidTr="00225C85">
              <w:trPr>
                <w:trHeight w:val="26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2</w:t>
                  </w:r>
                </w:p>
              </w:tc>
              <w:tc>
                <w:tcPr>
                  <w:tcW w:w="74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чувствителни сектори в земеделското производство: сектор "Плодове и зеленчуци" или "Животновъдство" или "Етеричномаслени и медицински култури"</w:t>
                  </w:r>
                </w:p>
              </w:tc>
              <w:tc>
                <w:tcPr>
                  <w:tcW w:w="2268"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9</w:t>
                  </w:r>
                </w:p>
              </w:tc>
            </w:tr>
            <w:tr w:rsidR="00CA4804" w:rsidRPr="003B09E3" w:rsidTr="00225C85">
              <w:trPr>
                <w:trHeight w:val="1892"/>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3</w:t>
                  </w:r>
                </w:p>
              </w:tc>
              <w:tc>
                <w:tcPr>
                  <w:tcW w:w="74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осигуряващи допълнителна заетост</w:t>
                  </w:r>
                  <w:r w:rsidRPr="003B09E3">
                    <w:rPr>
                      <w:rFonts w:ascii="Times New Roman" w:hAnsi="Times New Roman"/>
                    </w:rPr>
                    <w:t xml:space="preserve"> </w:t>
                  </w:r>
                  <w:r w:rsidRPr="003B09E3">
                    <w:rPr>
                      <w:rFonts w:ascii="Times New Roman" w:hAnsi="Times New Roman"/>
                      <w:lang w:eastAsia="sr-Cyrl-CS"/>
                    </w:rPr>
                    <w:t>в земеделските стопанства:</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1 до 3 работни места, вкл. – </w:t>
                  </w:r>
                  <w:r>
                    <w:rPr>
                      <w:rFonts w:ascii="Times New Roman" w:hAnsi="Times New Roman"/>
                      <w:lang w:eastAsia="sr-Cyrl-CS"/>
                    </w:rPr>
                    <w:t>3</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4 до 6 работни места, вкл. – </w:t>
                  </w:r>
                  <w:r>
                    <w:rPr>
                      <w:rFonts w:ascii="Times New Roman" w:hAnsi="Times New Roman"/>
                      <w:lang w:eastAsia="sr-Cyrl-CS"/>
                    </w:rPr>
                    <w:t>5</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Над 7 работни места – </w:t>
                  </w:r>
                  <w:r>
                    <w:rPr>
                      <w:rFonts w:ascii="Times New Roman" w:hAnsi="Times New Roman"/>
                      <w:lang w:eastAsia="sr-Cyrl-CS"/>
                    </w:rPr>
                    <w:t>7</w:t>
                  </w:r>
                  <w:r w:rsidRPr="003B09E3">
                    <w:rPr>
                      <w:rFonts w:ascii="Times New Roman" w:hAnsi="Times New Roman"/>
                      <w:lang w:eastAsia="sr-Cyrl-CS"/>
                    </w:rPr>
                    <w:t xml:space="preserve"> т.</w:t>
                  </w:r>
                </w:p>
              </w:tc>
              <w:tc>
                <w:tcPr>
                  <w:tcW w:w="2268"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7</w:t>
                  </w:r>
                </w:p>
              </w:tc>
            </w:tr>
            <w:tr w:rsidR="00CA4804" w:rsidRPr="003B09E3" w:rsidTr="00225C85">
              <w:trPr>
                <w:trHeight w:val="24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4</w:t>
                  </w:r>
                </w:p>
              </w:tc>
              <w:tc>
                <w:tcPr>
                  <w:tcW w:w="74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на земеделски стопани жени</w:t>
                  </w:r>
                </w:p>
              </w:tc>
              <w:tc>
                <w:tcPr>
                  <w:tcW w:w="2268"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6</w:t>
                  </w:r>
                </w:p>
              </w:tc>
            </w:tr>
            <w:tr w:rsidR="00CA4804" w:rsidRPr="003B09E3" w:rsidTr="00225C85">
              <w:trPr>
                <w:trHeight w:val="517"/>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5</w:t>
                  </w:r>
                </w:p>
              </w:tc>
              <w:tc>
                <w:tcPr>
                  <w:tcW w:w="74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Кандидатът е млад фермер (съгласно определението на ПРСР 2014 – 2020 г. – до 40 г.), които  е получил подкрепа за създаване на стопанства на млади </w:t>
                  </w:r>
                  <w:r w:rsidRPr="003B09E3">
                    <w:rPr>
                      <w:rFonts w:ascii="Times New Roman" w:hAnsi="Times New Roman"/>
                      <w:lang w:eastAsia="sr-Cyrl-CS"/>
                    </w:rPr>
                    <w:lastRenderedPageBreak/>
                    <w:t>фермери и полупазарни стопанства (малки стопанства) през периода 2007 – 2013 и периода 2014 - 2020 и не е получавал подпомагане по Програмата за инвестиционни дейности по мерки 121 и 4.1</w:t>
                  </w:r>
                </w:p>
              </w:tc>
              <w:tc>
                <w:tcPr>
                  <w:tcW w:w="2268"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lastRenderedPageBreak/>
                    <w:t>5</w:t>
                  </w:r>
                </w:p>
              </w:tc>
            </w:tr>
            <w:tr w:rsidR="00CA4804" w:rsidRPr="003B09E3" w:rsidTr="00225C85">
              <w:trPr>
                <w:trHeight w:val="113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lastRenderedPageBreak/>
                    <w:t>6</w:t>
                  </w:r>
                </w:p>
              </w:tc>
              <w:tc>
                <w:tcPr>
                  <w:tcW w:w="74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с инвестиции и дейности</w:t>
                  </w:r>
                  <w:r w:rsidRPr="003B09E3">
                    <w:rPr>
                      <w:rFonts w:ascii="Times New Roman" w:hAnsi="Times New Roman"/>
                    </w:rPr>
                    <w:t xml:space="preserve"> (н</w:t>
                  </w:r>
                  <w:r w:rsidRPr="003B09E3">
                    <w:rPr>
                      <w:rFonts w:ascii="Times New Roman" w:hAnsi="Times New Roman"/>
                      <w:lang w:eastAsia="sr-Cyrl-CS"/>
                    </w:rPr>
                    <w:t>ад 50 % от допустимите инвестиционни разходи по проекта) от стопанства за производство на биологични продукти и/или стопанства в преход към биологично производство на продукти</w:t>
                  </w:r>
                </w:p>
              </w:tc>
              <w:tc>
                <w:tcPr>
                  <w:tcW w:w="2268"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225C85">
              <w:trPr>
                <w:trHeight w:val="1185"/>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7</w:t>
                  </w:r>
                </w:p>
              </w:tc>
              <w:tc>
                <w:tcPr>
                  <w:tcW w:w="74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с инвестиции, свързани с опазване на околната среда (включително технологии, водещи до намаляване на емисиите) и/или постигане на стандартите на ЕС</w:t>
                  </w:r>
                </w:p>
              </w:tc>
              <w:tc>
                <w:tcPr>
                  <w:tcW w:w="2268"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225C85">
              <w:trPr>
                <w:trHeight w:val="790"/>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8</w:t>
                  </w:r>
                </w:p>
              </w:tc>
              <w:tc>
                <w:tcPr>
                  <w:tcW w:w="74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Собственикът и представляващият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2268"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225C85">
              <w:trPr>
                <w:trHeight w:val="273"/>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9</w:t>
                  </w:r>
                </w:p>
              </w:tc>
              <w:tc>
                <w:tcPr>
                  <w:tcW w:w="74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в необлагодетелствани райони</w:t>
                  </w:r>
                </w:p>
              </w:tc>
              <w:tc>
                <w:tcPr>
                  <w:tcW w:w="2268"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225C85">
              <w:trPr>
                <w:trHeight w:val="504"/>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74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right"/>
                    <w:rPr>
                      <w:rFonts w:ascii="Times New Roman" w:hAnsi="Times New Roman"/>
                      <w:b/>
                      <w:lang w:eastAsia="sr-Cyrl-CS"/>
                    </w:rPr>
                  </w:pPr>
                  <w:r w:rsidRPr="003B09E3">
                    <w:rPr>
                      <w:rFonts w:ascii="Times New Roman" w:hAnsi="Times New Roman"/>
                      <w:b/>
                      <w:lang w:eastAsia="sr-Cyrl-CS"/>
                    </w:rPr>
                    <w:t>ОБЩО</w:t>
                  </w:r>
                </w:p>
              </w:tc>
              <w:tc>
                <w:tcPr>
                  <w:tcW w:w="22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jc w:val="center"/>
                    <w:rPr>
                      <w:rFonts w:ascii="Times New Roman" w:hAnsi="Times New Roman"/>
                      <w:b/>
                      <w:lang w:eastAsia="sr-Cyrl-CS"/>
                    </w:rPr>
                  </w:pPr>
                  <w:r w:rsidRPr="003B09E3">
                    <w:rPr>
                      <w:rFonts w:ascii="Times New Roman" w:hAnsi="Times New Roman"/>
                      <w:b/>
                      <w:lang w:eastAsia="sr-Cyrl-CS"/>
                    </w:rPr>
                    <w:t>60</w:t>
                  </w:r>
                </w:p>
              </w:tc>
            </w:tr>
          </w:tbl>
          <w:p w:rsidR="00CA4804" w:rsidRPr="00285A92" w:rsidRDefault="00CA4804"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5" w:name="_Toc504755065"/>
    </w:p>
    <w:p w:rsidR="00EA1557" w:rsidRDefault="00EA1557" w:rsidP="007D3A6F">
      <w:pPr>
        <w:spacing w:after="0" w:line="240" w:lineRule="auto"/>
        <w:jc w:val="both"/>
        <w:rPr>
          <w:rFonts w:ascii="Times New Roman" w:hAnsi="Times New Roman" w:cs="Times New Roman"/>
          <w:color w:val="FF0000"/>
        </w:rPr>
      </w:pPr>
    </w:p>
    <w:p w:rsidR="009E7779" w:rsidRDefault="000D59F7" w:rsidP="009E7779">
      <w:pPr>
        <w:spacing w:after="0"/>
        <w:ind w:left="-567" w:firstLine="567"/>
        <w:jc w:val="both"/>
        <w:rPr>
          <w:rFonts w:ascii="Times New Roman" w:eastAsiaTheme="minorEastAsia" w:hAnsi="Times New Roman" w:cs="Times New Roman"/>
          <w:sz w:val="24"/>
          <w:szCs w:val="24"/>
          <w:lang w:eastAsia="bg-BG"/>
        </w:rPr>
      </w:pPr>
      <w:r w:rsidRPr="00DA0A14">
        <w:rPr>
          <w:rFonts w:ascii="Times New Roman" w:eastAsiaTheme="minorEastAsia" w:hAnsi="Times New Roman" w:cs="Times New Roman"/>
          <w:sz w:val="24"/>
          <w:szCs w:val="24"/>
          <w:lang w:eastAsia="bg-BG"/>
        </w:rPr>
        <w:t>Ще се финансират проектни предложения получили  минимален брой  5/пет/  и повече точки  до изчерпване на наличния бюджет.</w:t>
      </w:r>
    </w:p>
    <w:p w:rsidR="009E7779" w:rsidRPr="009E7779" w:rsidRDefault="009E7779" w:rsidP="009E7779">
      <w:pPr>
        <w:spacing w:after="0"/>
        <w:ind w:left="-567" w:firstLine="567"/>
        <w:jc w:val="both"/>
        <w:rPr>
          <w:rFonts w:ascii="Times New Roman" w:eastAsiaTheme="minorEastAsia" w:hAnsi="Times New Roman" w:cs="Times New Roman"/>
          <w:sz w:val="24"/>
          <w:szCs w:val="24"/>
          <w:lang w:eastAsia="bg-BG"/>
        </w:rPr>
      </w:pPr>
      <w:r w:rsidRPr="00357CF2">
        <w:rPr>
          <w:rFonts w:ascii="Times New Roman" w:eastAsia="Times New Roman" w:hAnsi="Times New Roman" w:cs="Times New Roman"/>
          <w:sz w:val="24"/>
          <w:szCs w:val="24"/>
        </w:rPr>
        <w:t xml:space="preserve">При извършването на Техническа и финансова оценка на проекти по </w:t>
      </w:r>
      <w:r w:rsidRPr="00357CF2">
        <w:rPr>
          <w:rFonts w:ascii="Times New Roman" w:eastAsia="Times New Roman" w:hAnsi="Times New Roman" w:cs="Times New Roman"/>
          <w:b/>
          <w:sz w:val="24"/>
          <w:szCs w:val="24"/>
        </w:rPr>
        <w:t>Мярка 4.1. „Подкрепа за инвестиции в земеделски стопанства ”</w:t>
      </w:r>
      <w:r>
        <w:rPr>
          <w:rFonts w:ascii="Times New Roman" w:eastAsia="Times New Roman" w:hAnsi="Times New Roman" w:cs="Times New Roman"/>
          <w:sz w:val="24"/>
          <w:szCs w:val="24"/>
        </w:rPr>
        <w:t xml:space="preserve"> </w:t>
      </w:r>
      <w:r w:rsidRPr="00357CF2">
        <w:rPr>
          <w:rFonts w:ascii="Times New Roman" w:eastAsia="Times New Roman" w:hAnsi="Times New Roman" w:cs="Times New Roman"/>
          <w:sz w:val="24"/>
          <w:szCs w:val="24"/>
        </w:rPr>
        <w:t>от СВОМР 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rsidR="009E7779" w:rsidRDefault="009E7779" w:rsidP="009E7779">
      <w:pPr>
        <w:pStyle w:val="af7"/>
        <w:numPr>
          <w:ilvl w:val="0"/>
          <w:numId w:val="43"/>
        </w:numPr>
        <w:spacing w:before="153"/>
        <w:jc w:val="both"/>
        <w:rPr>
          <w:u w:val="single"/>
        </w:rPr>
      </w:pPr>
      <w:r w:rsidRPr="00613392">
        <w:rPr>
          <w:i/>
        </w:rPr>
        <w:t>„Собственикът и представляващият кандидата не са получавали подкрепа от ПРСР 2007 – 2013 и/или 2014 – 2020 г., независимо дали чрез кандидата или чрез друго юридическо лице в което участват“</w:t>
      </w:r>
      <w:r w:rsidRPr="00D958E3">
        <w:t xml:space="preserve"> (</w:t>
      </w:r>
      <w:r w:rsidRPr="00357CF2">
        <w:rPr>
          <w:u w:val="single"/>
        </w:rPr>
        <w:t>критерий 8 от Критерии за оценка на проекти по мярка 4.1. от СВОМР)</w:t>
      </w:r>
    </w:p>
    <w:p w:rsidR="009E7779" w:rsidRDefault="009E7779" w:rsidP="009E7779">
      <w:pPr>
        <w:pStyle w:val="af7"/>
        <w:numPr>
          <w:ilvl w:val="0"/>
          <w:numId w:val="43"/>
        </w:numPr>
        <w:spacing w:before="153"/>
        <w:jc w:val="both"/>
        <w:rPr>
          <w:u w:val="single"/>
        </w:rPr>
      </w:pPr>
      <w:r w:rsidRPr="00613392">
        <w:rPr>
          <w:i/>
        </w:rPr>
        <w:t xml:space="preserve">Проектът е на кандидат получил повече точки по </w:t>
      </w:r>
      <w:r w:rsidRPr="00613392">
        <w:rPr>
          <w:i/>
          <w:u w:val="single"/>
        </w:rPr>
        <w:t>критерий 3</w:t>
      </w:r>
      <w:r w:rsidRPr="00357CF2">
        <w:rPr>
          <w:u w:val="single"/>
        </w:rPr>
        <w:t xml:space="preserve"> „Подпомагане на проекти, осигуряващи допълнителна заетост в земеделските стопанства“.</w:t>
      </w:r>
    </w:p>
    <w:p w:rsidR="009E7779" w:rsidRPr="002D0D91" w:rsidRDefault="009E7779" w:rsidP="009E7779">
      <w:pPr>
        <w:pStyle w:val="af7"/>
        <w:numPr>
          <w:ilvl w:val="0"/>
          <w:numId w:val="43"/>
        </w:numPr>
        <w:spacing w:before="153"/>
        <w:jc w:val="both"/>
        <w:rPr>
          <w:u w:val="single"/>
        </w:rPr>
      </w:pPr>
      <w:r>
        <w:rPr>
          <w:i/>
          <w:lang w:eastAsia="sr-Cyrl-CS"/>
        </w:rPr>
        <w:t>„</w:t>
      </w:r>
      <w:r w:rsidRPr="002D0D91">
        <w:rPr>
          <w:i/>
          <w:lang w:eastAsia="sr-Cyrl-CS"/>
        </w:rPr>
        <w:t>Кандидатът е млад фермер (съгласно определението на ПРСР 2014 – 2020 г. – до 40 г.), които  е получил подкрепа за създаване на стопанства на млади фермери и полупазарни стопанства (малки стопанства) през периода 2007 – 2013 и периода 2014 - 2020 и не е получавал подпомагане по Програмата за инвестиционни дейности по мерки 121 и 4.1</w:t>
      </w:r>
      <w:r>
        <w:rPr>
          <w:i/>
          <w:lang w:eastAsia="sr-Cyrl-CS"/>
        </w:rPr>
        <w:t xml:space="preserve">“ </w:t>
      </w:r>
      <w:r w:rsidRPr="00D958E3">
        <w:t>(</w:t>
      </w:r>
      <w:r w:rsidRPr="00357CF2">
        <w:rPr>
          <w:u w:val="single"/>
        </w:rPr>
        <w:t xml:space="preserve">критерий </w:t>
      </w:r>
      <w:r>
        <w:rPr>
          <w:u w:val="single"/>
        </w:rPr>
        <w:t>5</w:t>
      </w:r>
      <w:r w:rsidRPr="00357CF2">
        <w:rPr>
          <w:u w:val="single"/>
        </w:rPr>
        <w:t xml:space="preserve"> от Критерии за оценка на проекти по мярка 4.1. от СВОМР)</w:t>
      </w:r>
    </w:p>
    <w:p w:rsidR="00F16838" w:rsidRDefault="00F16838" w:rsidP="00110CA6">
      <w:pPr>
        <w:spacing w:after="0" w:line="240" w:lineRule="auto"/>
        <w:jc w:val="both"/>
        <w:rPr>
          <w:rFonts w:ascii="Times New Roman" w:hAnsi="Times New Roman" w:cs="Times New Roman"/>
        </w:rPr>
      </w:pP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5"/>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a9"/>
        <w:tblW w:w="10632" w:type="dxa"/>
        <w:tblInd w:w="-459" w:type="dxa"/>
        <w:tblLook w:val="04A0" w:firstRow="1" w:lastRow="0" w:firstColumn="1" w:lastColumn="0" w:noHBand="0" w:noVBand="1"/>
      </w:tblPr>
      <w:tblGrid>
        <w:gridCol w:w="10632"/>
      </w:tblGrid>
      <w:tr w:rsidR="00B40904" w:rsidTr="00225C85">
        <w:tc>
          <w:tcPr>
            <w:tcW w:w="1063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lastRenderedPageBreak/>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xml:space="preserve">. Документите се прилагат към </w:t>
            </w:r>
            <w:r w:rsidR="00014DDB">
              <w:rPr>
                <w:rFonts w:ascii="Times New Roman" w:eastAsia="Times New Roman" w:hAnsi="Times New Roman" w:cs="Times New Roman"/>
                <w:sz w:val="24"/>
                <w:szCs w:val="24"/>
                <w:shd w:val="clear" w:color="auto" w:fill="FEFEFE"/>
              </w:rPr>
              <w:t xml:space="preserve">формуляра за кандидатстване в определен </w:t>
            </w:r>
            <w:r w:rsidRPr="00AE35D9">
              <w:rPr>
                <w:rFonts w:ascii="Times New Roman" w:eastAsia="Times New Roman" w:hAnsi="Times New Roman" w:cs="Times New Roman"/>
                <w:sz w:val="24"/>
                <w:szCs w:val="24"/>
                <w:shd w:val="clear" w:color="auto" w:fill="FEFEFE"/>
              </w:rPr>
              <w:t>формат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17334" w:rsidRPr="00CA480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rPr>
              <w:t>14</w:t>
            </w:r>
            <w:r w:rsidR="00417334" w:rsidRPr="00417334">
              <w:rPr>
                <w:rFonts w:ascii="Times New Roman" w:eastAsia="Times New Roman" w:hAnsi="Times New Roman" w:cs="Times New Roman"/>
                <w:b/>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 xml:space="preserve">В случаите на включени в проектното предложение строително-монтажни работи, техническите </w:t>
            </w:r>
            <w:r w:rsidR="00417334" w:rsidRPr="00417334">
              <w:rPr>
                <w:rFonts w:ascii="Times New Roman" w:eastAsia="Times New Roman" w:hAnsi="Times New Roman" w:cs="Times New Roman"/>
                <w:sz w:val="24"/>
                <w:szCs w:val="24"/>
                <w:shd w:val="clear" w:color="auto" w:fill="FEFEFE"/>
              </w:rPr>
              <w:lastRenderedPageBreak/>
              <w:t>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A757C7">
              <w:rPr>
                <w:rFonts w:ascii="Times New Roman" w:eastAsia="Times New Roman" w:hAnsi="Times New Roman" w:cs="Times New Roman"/>
                <w:sz w:val="24"/>
                <w:szCs w:val="24"/>
                <w:shd w:val="clear" w:color="auto" w:fill="FEFEFE"/>
              </w:rPr>
              <w:t xml:space="preserve"> </w:t>
            </w:r>
          </w:p>
          <w:p w:rsidR="00417334" w:rsidRPr="0041733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15</w:t>
            </w:r>
            <w:r w:rsidR="00417334" w:rsidRPr="00CA4804">
              <w:rPr>
                <w:rFonts w:ascii="Times New Roman" w:eastAsia="Times New Roman" w:hAnsi="Times New Roman" w:cs="Times New Roman"/>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D2003"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б</w:t>
            </w:r>
            <w:r w:rsidR="00417334" w:rsidRPr="00417334">
              <w:rPr>
                <w:rFonts w:ascii="Times New Roman" w:eastAsia="Times New Roman" w:hAnsi="Times New Roman" w:cs="Times New Roman"/>
                <w:sz w:val="24"/>
                <w:szCs w:val="24"/>
                <w:shd w:val="clear" w:color="auto" w:fill="FEFEFE"/>
              </w:rPr>
              <w:t>) Разясненията са :</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B60F20" w:rsidRPr="00CE3484" w:rsidRDefault="00417334" w:rsidP="004D2003">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w:t>
            </w:r>
            <w:r w:rsidR="004D2003">
              <w:rPr>
                <w:rFonts w:ascii="Times New Roman" w:eastAsia="Times New Roman" w:hAnsi="Times New Roman" w:cs="Times New Roman"/>
                <w:sz w:val="24"/>
                <w:szCs w:val="24"/>
                <w:shd w:val="clear" w:color="auto" w:fill="FEFEFE"/>
              </w:rPr>
              <w:t>тичане срока за кандидатстване.</w:t>
            </w:r>
          </w:p>
        </w:tc>
      </w:tr>
    </w:tbl>
    <w:p w:rsidR="00B40904" w:rsidRDefault="00B40904" w:rsidP="00B40904">
      <w:pPr>
        <w:pStyle w:val="1"/>
      </w:pPr>
      <w:bookmarkStart w:id="36"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6"/>
    </w:p>
    <w:p w:rsidR="009C6525" w:rsidRDefault="009C6525" w:rsidP="00026FAD">
      <w:pPr>
        <w:pStyle w:val="2"/>
        <w:jc w:val="both"/>
      </w:pPr>
      <w:bookmarkStart w:id="37" w:name="_Toc504755067"/>
      <w:r w:rsidRPr="00026FAD">
        <w:t>24.1 Списък с общи документи</w:t>
      </w:r>
      <w:r w:rsidR="00026FAD">
        <w:t>:</w:t>
      </w:r>
      <w:bookmarkEnd w:id="37"/>
    </w:p>
    <w:tbl>
      <w:tblPr>
        <w:tblStyle w:val="a9"/>
        <w:tblW w:w="10632" w:type="dxa"/>
        <w:tblInd w:w="-459" w:type="dxa"/>
        <w:tblLook w:val="04A0" w:firstRow="1" w:lastRow="0" w:firstColumn="1" w:lastColumn="0" w:noHBand="0" w:noVBand="1"/>
      </w:tblPr>
      <w:tblGrid>
        <w:gridCol w:w="10632"/>
      </w:tblGrid>
      <w:tr w:rsidR="00B40904" w:rsidRPr="00D44A5F" w:rsidTr="00225C85">
        <w:tc>
          <w:tcPr>
            <w:tcW w:w="10632" w:type="dxa"/>
            <w:shd w:val="clear" w:color="auto" w:fill="auto"/>
          </w:tcPr>
          <w:p w:rsidR="000329EE" w:rsidRPr="00C343C5" w:rsidRDefault="000329EE"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1.</w:t>
            </w:r>
            <w:r w:rsidR="00225C85" w:rsidRPr="00C343C5">
              <w:rPr>
                <w:rFonts w:ascii="Times New Roman" w:hAnsi="Times New Roman" w:cs="Times New Roman"/>
                <w:b/>
                <w:i/>
                <w:sz w:val="24"/>
                <w:szCs w:val="24"/>
              </w:rPr>
              <w:t xml:space="preserve"> </w:t>
            </w:r>
            <w:r w:rsidRPr="00C343C5">
              <w:rPr>
                <w:rFonts w:ascii="Times New Roman" w:hAnsi="Times New Roman" w:cs="Times New Roman"/>
                <w:sz w:val="24"/>
                <w:szCs w:val="24"/>
              </w:rPr>
              <w:t xml:space="preserve">Бизнес план (по образец) с подпис/и, печат на всяка страница, сканиран </w:t>
            </w:r>
            <w:r w:rsidRPr="00C343C5">
              <w:rPr>
                <w:rFonts w:ascii="Times New Roman" w:hAnsi="Times New Roman" w:cs="Times New Roman"/>
                <w:b/>
                <w:i/>
                <w:sz w:val="24"/>
                <w:szCs w:val="24"/>
              </w:rPr>
              <w:t>във формат .pdf или .jpg.</w:t>
            </w:r>
            <w:r w:rsidRPr="00C343C5">
              <w:rPr>
                <w:rFonts w:ascii="Times New Roman" w:hAnsi="Times New Roman" w:cs="Times New Roman"/>
                <w:sz w:val="24"/>
                <w:szCs w:val="24"/>
              </w:rPr>
              <w:t xml:space="preserve"> </w:t>
            </w:r>
            <w:r w:rsidRPr="00C343C5">
              <w:rPr>
                <w:rFonts w:ascii="Times New Roman" w:hAnsi="Times New Roman" w:cs="Times New Roman"/>
                <w:i/>
                <w:sz w:val="24"/>
                <w:szCs w:val="24"/>
              </w:rPr>
              <w:t>(Приложение № 2 от Документи за попълване към Условията за кандидатстване)</w:t>
            </w:r>
          </w:p>
          <w:p w:rsidR="000329EE" w:rsidRPr="00C343C5" w:rsidRDefault="0053531E"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sz w:val="24"/>
                <w:szCs w:val="24"/>
              </w:rPr>
              <w:t>2</w:t>
            </w:r>
            <w:r w:rsidR="000329EE" w:rsidRPr="00C343C5">
              <w:rPr>
                <w:rFonts w:ascii="Times New Roman" w:hAnsi="Times New Roman" w:cs="Times New Roman"/>
                <w:sz w:val="24"/>
                <w:szCs w:val="24"/>
              </w:rPr>
              <w:t>.Таблиците от бизнес плана във формат</w:t>
            </w:r>
            <w:r w:rsidR="000329EE" w:rsidRPr="00C343C5">
              <w:rPr>
                <w:rFonts w:ascii="Times New Roman" w:hAnsi="Times New Roman" w:cs="Times New Roman"/>
                <w:b/>
                <w:i/>
                <w:sz w:val="24"/>
                <w:szCs w:val="24"/>
              </w:rPr>
              <w:t xml:space="preserve"> .xls, или .xlsx.</w:t>
            </w:r>
            <w:r w:rsidR="000329EE" w:rsidRPr="00C343C5">
              <w:rPr>
                <w:rFonts w:ascii="Times New Roman" w:hAnsi="Times New Roman" w:cs="Times New Roman"/>
                <w:sz w:val="24"/>
                <w:szCs w:val="24"/>
              </w:rPr>
              <w:t xml:space="preserve"> </w:t>
            </w:r>
            <w:r w:rsidR="000329EE" w:rsidRPr="00C343C5">
              <w:rPr>
                <w:rFonts w:ascii="Times New Roman" w:hAnsi="Times New Roman" w:cs="Times New Roman"/>
                <w:i/>
                <w:sz w:val="24"/>
                <w:szCs w:val="24"/>
              </w:rPr>
              <w:t>(Приложение № 3 от Документи за попълване към Условията за кандидатстване ).</w:t>
            </w:r>
          </w:p>
          <w:p w:rsidR="000329EE" w:rsidRPr="00C343C5" w:rsidRDefault="0053531E"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sz w:val="24"/>
                <w:szCs w:val="24"/>
              </w:rPr>
              <w:t>3</w:t>
            </w:r>
            <w:r w:rsidR="000329EE" w:rsidRPr="00C343C5">
              <w:rPr>
                <w:rFonts w:ascii="Times New Roman" w:hAnsi="Times New Roman" w:cs="Times New Roman"/>
                <w:sz w:val="24"/>
                <w:szCs w:val="24"/>
              </w:rPr>
              <w:t>.Таблица за допустими инвестиции в електронен формат</w:t>
            </w:r>
            <w:r w:rsidR="000329EE" w:rsidRPr="00C343C5">
              <w:rPr>
                <w:rFonts w:ascii="Times New Roman" w:hAnsi="Times New Roman" w:cs="Times New Roman"/>
                <w:b/>
                <w:i/>
                <w:sz w:val="24"/>
                <w:szCs w:val="24"/>
              </w:rPr>
              <w:t xml:space="preserve"> .xls, или  .xlsx,</w:t>
            </w:r>
            <w:r w:rsidR="000329EE" w:rsidRPr="00C343C5">
              <w:rPr>
                <w:rFonts w:ascii="Times New Roman" w:hAnsi="Times New Roman" w:cs="Times New Roman"/>
                <w:sz w:val="24"/>
                <w:szCs w:val="24"/>
              </w:rPr>
              <w:t xml:space="preserve"> </w:t>
            </w:r>
            <w:r w:rsidR="000329EE" w:rsidRPr="00C343C5">
              <w:rPr>
                <w:rFonts w:ascii="Times New Roman" w:hAnsi="Times New Roman" w:cs="Times New Roman"/>
                <w:i/>
                <w:sz w:val="24"/>
                <w:szCs w:val="24"/>
              </w:rPr>
              <w:t>(Приложение № 4 от Документи за попълване към Условията за кандидатстване ).</w:t>
            </w:r>
          </w:p>
          <w:p w:rsidR="000329EE" w:rsidRPr="00C343C5" w:rsidRDefault="0053531E"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t>4</w:t>
            </w:r>
            <w:r w:rsidR="000329EE" w:rsidRPr="00C343C5">
              <w:rPr>
                <w:rFonts w:ascii="Times New Roman" w:hAnsi="Times New Roman" w:cs="Times New Roman"/>
                <w:sz w:val="24"/>
                <w:szCs w:val="24"/>
              </w:rPr>
              <w:t xml:space="preserve">.Удостоверение за постоянен адрес издадено от съответната общинска администрация. </w:t>
            </w:r>
            <w:r w:rsidR="000329EE" w:rsidRPr="00C343C5">
              <w:rPr>
                <w:rFonts w:ascii="Times New Roman" w:hAnsi="Times New Roman" w:cs="Times New Roman"/>
                <w:b/>
                <w:i/>
                <w:sz w:val="24"/>
                <w:szCs w:val="24"/>
              </w:rPr>
              <w:t>Представя се сканирано във формат .pdf, или .jpg.</w:t>
            </w:r>
            <w:r w:rsidR="000329EE" w:rsidRPr="00C343C5">
              <w:rPr>
                <w:rFonts w:ascii="Times New Roman" w:hAnsi="Times New Roman" w:cs="Times New Roman"/>
                <w:sz w:val="24"/>
                <w:szCs w:val="24"/>
              </w:rPr>
              <w:t xml:space="preserve">  Документът е изискуем само за кандидати ЗП – физически лица.</w:t>
            </w:r>
          </w:p>
          <w:p w:rsidR="000329EE" w:rsidRPr="00C343C5" w:rsidRDefault="0053531E"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t>5</w:t>
            </w:r>
            <w:r w:rsidR="000329EE" w:rsidRPr="00C343C5">
              <w:rPr>
                <w:rFonts w:ascii="Times New Roman" w:hAnsi="Times New Roman" w:cs="Times New Roman"/>
                <w:sz w:val="24"/>
                <w:szCs w:val="24"/>
              </w:rPr>
              <w:t>.</w:t>
            </w:r>
            <w:r w:rsidR="00030BC8" w:rsidRPr="00C343C5">
              <w:rPr>
                <w:lang w:val="ru-RU"/>
              </w:rPr>
              <w:t xml:space="preserve"> </w:t>
            </w:r>
            <w:r w:rsidR="00030BC8" w:rsidRPr="00C343C5">
              <w:rPr>
                <w:rFonts w:ascii="Times New Roman" w:hAnsi="Times New Roman" w:cs="Times New Roman"/>
                <w:sz w:val="24"/>
                <w:szCs w:val="24"/>
                <w:lang w:val="ru-RU"/>
              </w:rPr>
              <w:t>Удостоверение за наличие или липса на задължения по смисъла на чл. 162, ал.2, т.1 от ДОПК от Национална агенция по приходите и Удостоверение за липса на задължения към общината</w:t>
            </w:r>
            <w:r w:rsidR="000329EE" w:rsidRPr="00C343C5">
              <w:rPr>
                <w:rFonts w:ascii="Times New Roman" w:hAnsi="Times New Roman" w:cs="Times New Roman"/>
                <w:sz w:val="24"/>
                <w:szCs w:val="24"/>
              </w:rPr>
              <w:t>, издадени не по-рано от един месец преди подаване на проектното предложение/</w:t>
            </w:r>
            <w:r w:rsidR="000329EE" w:rsidRPr="00C343C5">
              <w:rPr>
                <w:rFonts w:ascii="Times New Roman" w:hAnsi="Times New Roman" w:cs="Times New Roman"/>
                <w:i/>
                <w:sz w:val="24"/>
                <w:szCs w:val="24"/>
              </w:rPr>
              <w:t>Удостоверение от НАП и удостоверение от съответната община по адреса на кандидата</w:t>
            </w:r>
            <w:r w:rsidR="000329EE" w:rsidRPr="00C343C5">
              <w:rPr>
                <w:rFonts w:ascii="Times New Roman" w:hAnsi="Times New Roman" w:cs="Times New Roman"/>
                <w:sz w:val="24"/>
                <w:szCs w:val="24"/>
              </w:rPr>
              <w:t xml:space="preserve">/. </w:t>
            </w:r>
            <w:r w:rsidR="000329EE" w:rsidRPr="00C343C5">
              <w:rPr>
                <w:rFonts w:ascii="Times New Roman" w:hAnsi="Times New Roman" w:cs="Times New Roman"/>
                <w:b/>
                <w:i/>
                <w:sz w:val="24"/>
                <w:szCs w:val="24"/>
              </w:rPr>
              <w:t>Представя се сканирано във формат .pdf, или .jpg.</w:t>
            </w:r>
            <w:r w:rsidR="000329EE" w:rsidRPr="00C343C5">
              <w:rPr>
                <w:rFonts w:ascii="Times New Roman" w:hAnsi="Times New Roman" w:cs="Times New Roman"/>
                <w:sz w:val="24"/>
                <w:szCs w:val="24"/>
              </w:rPr>
              <w:t xml:space="preserve">  </w:t>
            </w:r>
          </w:p>
          <w:p w:rsidR="000329EE" w:rsidRPr="00C343C5" w:rsidRDefault="0053531E"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6</w:t>
            </w:r>
            <w:r w:rsidR="000329EE" w:rsidRPr="00C343C5">
              <w:rPr>
                <w:rFonts w:ascii="Times New Roman" w:hAnsi="Times New Roman" w:cs="Times New Roman"/>
                <w:sz w:val="24"/>
                <w:szCs w:val="24"/>
              </w:rPr>
              <w:t>.</w:t>
            </w:r>
            <w:r w:rsidRPr="00C343C5">
              <w:rPr>
                <w:rFonts w:ascii="Times New Roman" w:hAnsi="Times New Roman" w:cs="Times New Roman"/>
                <w:sz w:val="24"/>
                <w:szCs w:val="24"/>
              </w:rPr>
              <w:t xml:space="preserve"> </w:t>
            </w:r>
            <w:r w:rsidR="000329EE" w:rsidRPr="00C343C5">
              <w:rPr>
                <w:rFonts w:ascii="Times New Roman" w:hAnsi="Times New Roman" w:cs="Times New Roman"/>
                <w:sz w:val="24"/>
                <w:szCs w:val="24"/>
              </w:rPr>
              <w:t xml:space="preserve">Свидетелство за съдимост от представляващия/те кандидата; когато кандидат е ЮЛ,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ЮЛ, издадено не по-късно от 6 месеца преди представянето му. </w:t>
            </w:r>
            <w:r w:rsidR="000329EE" w:rsidRPr="00C343C5">
              <w:rPr>
                <w:rFonts w:ascii="Times New Roman" w:hAnsi="Times New Roman" w:cs="Times New Roman"/>
                <w:b/>
                <w:i/>
                <w:sz w:val="24"/>
                <w:szCs w:val="24"/>
              </w:rPr>
              <w:t xml:space="preserve">Представя се сканирано във формат .pdf, или .jpg. </w:t>
            </w:r>
          </w:p>
          <w:p w:rsidR="000329EE" w:rsidRPr="00C343C5" w:rsidRDefault="0053531E"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t>7</w:t>
            </w:r>
            <w:r w:rsidR="000329EE" w:rsidRPr="00C343C5">
              <w:rPr>
                <w:rFonts w:ascii="Times New Roman" w:hAnsi="Times New Roman" w:cs="Times New Roman"/>
                <w:sz w:val="24"/>
                <w:szCs w:val="24"/>
              </w:rPr>
              <w:t xml:space="preserve">.Нотариално заверено изрично пълномощно, в случай че документите не се подават лично от кандидата. </w:t>
            </w:r>
            <w:r w:rsidR="000329EE" w:rsidRPr="00C343C5">
              <w:rPr>
                <w:rFonts w:ascii="Times New Roman" w:hAnsi="Times New Roman" w:cs="Times New Roman"/>
                <w:b/>
                <w:i/>
                <w:sz w:val="24"/>
                <w:szCs w:val="24"/>
              </w:rPr>
              <w:t>Представя се сканиран във формат .pdf, или .jpg.</w:t>
            </w:r>
          </w:p>
          <w:p w:rsidR="000329EE" w:rsidRPr="00C343C5" w:rsidRDefault="0053531E"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sz w:val="24"/>
                <w:szCs w:val="24"/>
              </w:rPr>
              <w:t>8</w:t>
            </w:r>
            <w:r w:rsidR="000329EE" w:rsidRPr="00C343C5">
              <w:rPr>
                <w:rFonts w:ascii="Times New Roman" w:hAnsi="Times New Roman" w:cs="Times New Roman"/>
                <w:sz w:val="24"/>
                <w:szCs w:val="24"/>
              </w:rPr>
              <w:t xml:space="preserve">.Решение на компетентния орган на </w:t>
            </w:r>
            <w:r w:rsidR="00AD2F7E" w:rsidRPr="00C343C5">
              <w:rPr>
                <w:rFonts w:ascii="Times New Roman" w:hAnsi="Times New Roman" w:cs="Times New Roman"/>
                <w:sz w:val="24"/>
                <w:szCs w:val="24"/>
              </w:rPr>
              <w:t>юридическото лице</w:t>
            </w:r>
            <w:r w:rsidR="000329EE" w:rsidRPr="00C343C5">
              <w:rPr>
                <w:rFonts w:ascii="Times New Roman" w:hAnsi="Times New Roman" w:cs="Times New Roman"/>
                <w:sz w:val="24"/>
                <w:szCs w:val="24"/>
              </w:rPr>
              <w:t xml:space="preserve"> за кандидатстване по реда на настоящите указания. </w:t>
            </w:r>
            <w:r w:rsidR="000329EE" w:rsidRPr="00C343C5">
              <w:rPr>
                <w:rFonts w:ascii="Times New Roman" w:hAnsi="Times New Roman" w:cs="Times New Roman"/>
                <w:i/>
                <w:sz w:val="24"/>
                <w:szCs w:val="24"/>
              </w:rPr>
              <w:t xml:space="preserve">(когато е приложимо). </w:t>
            </w:r>
            <w:r w:rsidR="000329EE" w:rsidRPr="00C343C5">
              <w:rPr>
                <w:rFonts w:ascii="Times New Roman" w:hAnsi="Times New Roman" w:cs="Times New Roman"/>
                <w:b/>
                <w:i/>
                <w:sz w:val="24"/>
                <w:szCs w:val="24"/>
              </w:rPr>
              <w:t>Представя се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9</w:t>
            </w:r>
            <w:r w:rsidR="000329EE" w:rsidRPr="00C343C5">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w:t>
            </w:r>
            <w:r w:rsidR="000329EE" w:rsidRPr="00C343C5">
              <w:rPr>
                <w:rFonts w:ascii="Times New Roman" w:hAnsi="Times New Roman" w:cs="Times New Roman"/>
                <w:sz w:val="24"/>
                <w:szCs w:val="24"/>
              </w:rPr>
              <w:lastRenderedPageBreak/>
              <w:t xml:space="preserve">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w:t>
            </w:r>
            <w:r w:rsidR="000329EE" w:rsidRPr="00C343C5">
              <w:rPr>
                <w:rFonts w:ascii="Times New Roman" w:hAnsi="Times New Roman" w:cs="Times New Roman"/>
                <w:i/>
                <w:sz w:val="24"/>
                <w:szCs w:val="24"/>
              </w:rPr>
              <w:t>водите (представя в случаите, когато издаването на документа се изисква по ЗООС и/или по Закона за водите).</w:t>
            </w:r>
            <w:r w:rsidR="000329EE" w:rsidRPr="00C343C5">
              <w:rPr>
                <w:rFonts w:ascii="Times New Roman" w:hAnsi="Times New Roman" w:cs="Times New Roman"/>
                <w:sz w:val="24"/>
                <w:szCs w:val="24"/>
              </w:rPr>
              <w:t xml:space="preserve"> </w:t>
            </w:r>
            <w:r w:rsidR="000329EE" w:rsidRPr="00C343C5">
              <w:rPr>
                <w:rFonts w:ascii="Times New Roman" w:hAnsi="Times New Roman" w:cs="Times New Roman"/>
                <w:b/>
                <w:i/>
                <w:sz w:val="24"/>
                <w:szCs w:val="24"/>
              </w:rPr>
              <w:t>Представя се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sz w:val="24"/>
                <w:szCs w:val="24"/>
              </w:rPr>
              <w:t>10</w:t>
            </w:r>
            <w:r w:rsidR="000329EE" w:rsidRPr="00C343C5">
              <w:rPr>
                <w:rFonts w:ascii="Times New Roman" w:hAnsi="Times New Roman" w:cs="Times New Roman"/>
                <w:sz w:val="24"/>
                <w:szCs w:val="24"/>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000329EE" w:rsidRPr="00C343C5">
              <w:rPr>
                <w:rFonts w:ascii="Times New Roman" w:hAnsi="Times New Roman" w:cs="Times New Roman"/>
                <w:i/>
                <w:sz w:val="24"/>
                <w:szCs w:val="24"/>
              </w:rPr>
              <w:t>(когато е приложимо</w:t>
            </w:r>
            <w:r w:rsidR="000329EE" w:rsidRPr="00C343C5">
              <w:rPr>
                <w:rFonts w:ascii="Times New Roman" w:hAnsi="Times New Roman" w:cs="Times New Roman"/>
                <w:b/>
                <w:i/>
                <w:sz w:val="24"/>
                <w:szCs w:val="24"/>
              </w:rPr>
              <w:t>); Представя се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11</w:t>
            </w:r>
            <w:r w:rsidR="000329EE" w:rsidRPr="00C343C5">
              <w:rPr>
                <w:rFonts w:ascii="Times New Roman" w:hAnsi="Times New Roman" w:cs="Times New Roman"/>
                <w:sz w:val="24"/>
                <w:szCs w:val="24"/>
              </w:rPr>
              <w:t xml:space="preserve">.Разрешително за водовземане и/или разрешително за ползване на воден обект в случаите, предвидени в Закона за водите </w:t>
            </w:r>
            <w:r w:rsidR="000329EE" w:rsidRPr="00C343C5">
              <w:rPr>
                <w:rFonts w:ascii="Times New Roman" w:hAnsi="Times New Roman" w:cs="Times New Roman"/>
                <w:i/>
                <w:sz w:val="24"/>
                <w:szCs w:val="24"/>
              </w:rPr>
              <w:t xml:space="preserve">(когато е приложимо); </w:t>
            </w:r>
            <w:r w:rsidR="000329EE" w:rsidRPr="00C343C5">
              <w:rPr>
                <w:rFonts w:ascii="Times New Roman" w:hAnsi="Times New Roman" w:cs="Times New Roman"/>
                <w:b/>
                <w:i/>
                <w:sz w:val="24"/>
                <w:szCs w:val="24"/>
              </w:rPr>
              <w:t>Представя се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sz w:val="24"/>
                <w:szCs w:val="24"/>
              </w:rPr>
              <w:t>12</w:t>
            </w:r>
            <w:r w:rsidR="000329EE" w:rsidRPr="00C343C5">
              <w:rPr>
                <w:rFonts w:ascii="Times New Roman" w:hAnsi="Times New Roman" w:cs="Times New Roman"/>
                <w:sz w:val="24"/>
                <w:szCs w:val="24"/>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 упоменати изрично в настоящия списък; </w:t>
            </w:r>
            <w:r w:rsidR="000329EE" w:rsidRPr="00C343C5">
              <w:rPr>
                <w:rFonts w:ascii="Times New Roman" w:hAnsi="Times New Roman" w:cs="Times New Roman"/>
                <w:i/>
                <w:sz w:val="24"/>
                <w:szCs w:val="24"/>
              </w:rPr>
              <w:t xml:space="preserve">(когато е приложимо); </w:t>
            </w:r>
            <w:r w:rsidR="000329EE" w:rsidRPr="00C343C5">
              <w:rPr>
                <w:rFonts w:ascii="Times New Roman" w:hAnsi="Times New Roman" w:cs="Times New Roman"/>
                <w:b/>
                <w:i/>
                <w:sz w:val="24"/>
                <w:szCs w:val="24"/>
              </w:rPr>
              <w:t>Представя се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13</w:t>
            </w:r>
            <w:r w:rsidR="000329EE" w:rsidRPr="00C343C5">
              <w:rPr>
                <w:rFonts w:ascii="Times New Roman" w:hAnsi="Times New Roman" w:cs="Times New Roman"/>
                <w:sz w:val="24"/>
                <w:szCs w:val="24"/>
              </w:rPr>
              <w:t xml:space="preserve">.Договор за финансов лизинг с приложен към него погасителен план за изплаане на лизинговите  вноски.  Важи  в  случай,  че  проектът  включва  разходи  за  закупуване на активи  чрез  финансов лизинг. </w:t>
            </w:r>
            <w:r w:rsidR="000329EE" w:rsidRPr="00C343C5">
              <w:rPr>
                <w:rFonts w:ascii="Times New Roman" w:hAnsi="Times New Roman" w:cs="Times New Roman"/>
                <w:i/>
                <w:sz w:val="24"/>
                <w:szCs w:val="24"/>
              </w:rPr>
              <w:t xml:space="preserve">(когато е приложимо); </w:t>
            </w:r>
            <w:r w:rsidR="000329EE" w:rsidRPr="00C343C5">
              <w:rPr>
                <w:rFonts w:ascii="Times New Roman" w:hAnsi="Times New Roman" w:cs="Times New Roman"/>
                <w:b/>
                <w:i/>
                <w:sz w:val="24"/>
                <w:szCs w:val="24"/>
              </w:rPr>
              <w:t>Представя се сканирано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14</w:t>
            </w:r>
            <w:r w:rsidR="000329EE" w:rsidRPr="00C343C5">
              <w:rPr>
                <w:rFonts w:ascii="Times New Roman" w:hAnsi="Times New Roman" w:cs="Times New Roman"/>
                <w:sz w:val="24"/>
                <w:szCs w:val="24"/>
              </w:rPr>
              <w:t xml:space="preserve">.Отчет за приходи и разходи и счетоводен баланс за последната приключена финансова година или за последен  приключен междинен  период  - Приложимо само за кандидати ЮЛ </w:t>
            </w:r>
            <w:r w:rsidR="000329EE" w:rsidRPr="00C343C5">
              <w:rPr>
                <w:rFonts w:ascii="Times New Roman" w:hAnsi="Times New Roman" w:cs="Times New Roman"/>
                <w:i/>
                <w:sz w:val="24"/>
                <w:szCs w:val="24"/>
              </w:rPr>
              <w:t>(документите са изискуеми когато кандидатите ЮЛ са регистрирани в годината на кандидатстване или ако отчетът за предходната година не е п</w:t>
            </w:r>
            <w:r w:rsidR="00664CA0" w:rsidRPr="00C343C5">
              <w:rPr>
                <w:rFonts w:ascii="Times New Roman" w:hAnsi="Times New Roman" w:cs="Times New Roman"/>
                <w:i/>
                <w:sz w:val="24"/>
                <w:szCs w:val="24"/>
              </w:rPr>
              <w:t>убликуван в Търговския регистър</w:t>
            </w:r>
            <w:r w:rsidR="000329EE" w:rsidRPr="00C343C5">
              <w:rPr>
                <w:rFonts w:ascii="Times New Roman" w:hAnsi="Times New Roman" w:cs="Times New Roman"/>
                <w:i/>
                <w:sz w:val="24"/>
                <w:szCs w:val="24"/>
              </w:rPr>
              <w:t>)</w:t>
            </w:r>
            <w:r w:rsidR="00664CA0" w:rsidRPr="00C343C5">
              <w:rPr>
                <w:rFonts w:ascii="Times New Roman" w:hAnsi="Times New Roman" w:cs="Times New Roman"/>
                <w:i/>
                <w:sz w:val="24"/>
                <w:szCs w:val="24"/>
              </w:rPr>
              <w:t>.</w:t>
            </w:r>
            <w:r w:rsidR="000329EE" w:rsidRPr="00C343C5">
              <w:rPr>
                <w:rFonts w:ascii="Times New Roman" w:hAnsi="Times New Roman" w:cs="Times New Roman"/>
                <w:i/>
                <w:sz w:val="24"/>
                <w:szCs w:val="24"/>
              </w:rPr>
              <w:t xml:space="preserve"> </w:t>
            </w:r>
            <w:r w:rsidR="000329EE" w:rsidRPr="00C343C5">
              <w:rPr>
                <w:rFonts w:ascii="Times New Roman" w:hAnsi="Times New Roman" w:cs="Times New Roman"/>
                <w:b/>
                <w:i/>
                <w:sz w:val="24"/>
                <w:szCs w:val="24"/>
              </w:rPr>
              <w:t>Представя се сканиран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sz w:val="24"/>
                <w:szCs w:val="24"/>
              </w:rPr>
              <w:t>15</w:t>
            </w:r>
            <w:r w:rsidR="000329EE" w:rsidRPr="00C343C5">
              <w:rPr>
                <w:rFonts w:ascii="Times New Roman" w:hAnsi="Times New Roman" w:cs="Times New Roman"/>
                <w:sz w:val="24"/>
                <w:szCs w:val="24"/>
              </w:rPr>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000329EE" w:rsidRPr="00C343C5">
              <w:rPr>
                <w:rFonts w:ascii="Times New Roman" w:hAnsi="Times New Roman" w:cs="Times New Roman"/>
                <w:i/>
                <w:sz w:val="24"/>
                <w:szCs w:val="24"/>
              </w:rPr>
              <w:t xml:space="preserve">(за юридически лица и еднолични търговци). </w:t>
            </w:r>
            <w:r w:rsidR="000329EE" w:rsidRPr="00C343C5">
              <w:rPr>
                <w:rFonts w:ascii="Times New Roman" w:hAnsi="Times New Roman" w:cs="Times New Roman"/>
                <w:b/>
                <w:i/>
                <w:sz w:val="24"/>
                <w:szCs w:val="24"/>
              </w:rPr>
              <w:t>Представя се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sz w:val="24"/>
                <w:szCs w:val="24"/>
              </w:rPr>
              <w:t>16</w:t>
            </w:r>
            <w:r w:rsidR="000329EE" w:rsidRPr="00C343C5">
              <w:rPr>
                <w:rFonts w:ascii="Times New Roman" w:hAnsi="Times New Roman" w:cs="Times New Roman"/>
                <w:sz w:val="24"/>
                <w:szCs w:val="24"/>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w:t>
            </w:r>
            <w:r w:rsidR="000329EE" w:rsidRPr="00C343C5">
              <w:rPr>
                <w:rFonts w:ascii="Times New Roman" w:hAnsi="Times New Roman" w:cs="Times New Roman"/>
                <w:i/>
                <w:sz w:val="24"/>
                <w:szCs w:val="24"/>
              </w:rPr>
              <w:t xml:space="preserve">(в случай на разходи, които представляват дълготрайни материални активи съгласно Закона за счетоводството); </w:t>
            </w:r>
            <w:r w:rsidR="000329EE" w:rsidRPr="00C343C5">
              <w:rPr>
                <w:rFonts w:ascii="Times New Roman" w:hAnsi="Times New Roman" w:cs="Times New Roman"/>
                <w:b/>
                <w:i/>
                <w:sz w:val="24"/>
                <w:szCs w:val="24"/>
              </w:rPr>
              <w:t>Представя се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t>17</w:t>
            </w:r>
            <w:r w:rsidR="000329EE" w:rsidRPr="00C343C5">
              <w:rPr>
                <w:rFonts w:ascii="Times New Roman" w:hAnsi="Times New Roman" w:cs="Times New Roman"/>
                <w:sz w:val="24"/>
                <w:szCs w:val="24"/>
              </w:rPr>
              <w:t xml:space="preserve">.Регистрационна карта, издадена по реда на наредбата по § 4 ЗПЗП , и анкетни формуляри към нея. Към анкетните формуляри се прилага опис, заверен от официален  ветеринарен лекар не по-рано от 4 месеца преди датата на подаване на заявлението за подпомагане, когато в изчисляването на стандартния производствен обем участвал  животни. Когато минималният стандартен производствен обем се доказва с намерение за засаждане/засяване, кандидатът представя регистрационна карта, издадена по реда на наредбата по § 4 ЗПЗП, и анкетни формуляри към нея за предходната стопанска година. </w:t>
            </w:r>
            <w:r w:rsidR="000329EE" w:rsidRPr="00C343C5">
              <w:rPr>
                <w:rFonts w:ascii="Times New Roman" w:hAnsi="Times New Roman" w:cs="Times New Roman"/>
                <w:b/>
                <w:i/>
                <w:sz w:val="24"/>
                <w:szCs w:val="24"/>
              </w:rPr>
              <w:t>Представя се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t>18.</w:t>
            </w:r>
            <w:r w:rsidR="000329EE" w:rsidRPr="00C343C5">
              <w:rPr>
                <w:rFonts w:ascii="Times New Roman" w:hAnsi="Times New Roman" w:cs="Times New Roman"/>
                <w:sz w:val="24"/>
                <w:szCs w:val="24"/>
              </w:rPr>
              <w:t>Документ за собственост или ползване на земята или заповеди по чл. 37в, ал. 4, 10 и 12 ЗСПЗЗ, която участва при изчисляването на минималния стандартен производствен обем. Кандидатът представя същите документи или заповед и за предходната стопанска година, когато минималният стандартен производствен обем се доказва с намерение</w:t>
            </w:r>
            <w:r w:rsidR="000329EE" w:rsidRPr="00C343C5">
              <w:rPr>
                <w:rFonts w:ascii="Times New Roman" w:hAnsi="Times New Roman" w:cs="Times New Roman"/>
                <w:i/>
                <w:sz w:val="24"/>
                <w:szCs w:val="24"/>
              </w:rPr>
              <w:t xml:space="preserve">.(когато е приложимо). </w:t>
            </w:r>
            <w:r w:rsidR="000329EE" w:rsidRPr="00C343C5">
              <w:rPr>
                <w:rFonts w:ascii="Times New Roman" w:hAnsi="Times New Roman" w:cs="Times New Roman"/>
                <w:b/>
                <w:i/>
                <w:sz w:val="24"/>
                <w:szCs w:val="24"/>
              </w:rPr>
              <w:t>Представя се във формат .pdf, или .jpg.</w:t>
            </w:r>
            <w:r w:rsidR="000329EE" w:rsidRPr="00C343C5">
              <w:rPr>
                <w:rFonts w:ascii="Times New Roman" w:hAnsi="Times New Roman" w:cs="Times New Roman"/>
                <w:sz w:val="24"/>
                <w:szCs w:val="24"/>
              </w:rPr>
              <w:t xml:space="preserve"> </w:t>
            </w:r>
          </w:p>
          <w:p w:rsidR="000329EE" w:rsidRPr="00C343C5" w:rsidRDefault="002F1B17"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lastRenderedPageBreak/>
              <w:t>19</w:t>
            </w:r>
            <w:r w:rsidR="000329EE" w:rsidRPr="00C343C5">
              <w:rPr>
                <w:rFonts w:ascii="Times New Roman" w:hAnsi="Times New Roman" w:cs="Times New Roman"/>
                <w:sz w:val="24"/>
                <w:szCs w:val="24"/>
              </w:rPr>
              <w:t xml:space="preserve">.Една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направено от кандидата запитване за оферти съгласно </w:t>
            </w:r>
            <w:r w:rsidR="000329EE" w:rsidRPr="00C343C5">
              <w:rPr>
                <w:rFonts w:ascii="Times New Roman" w:hAnsi="Times New Roman" w:cs="Times New Roman"/>
                <w:i/>
                <w:sz w:val="24"/>
                <w:szCs w:val="24"/>
              </w:rPr>
              <w:t xml:space="preserve">(Приложение № 1 от Документи за попълване към Условията за кандидатстване). </w:t>
            </w:r>
            <w:r w:rsidR="000329EE" w:rsidRPr="00C343C5">
              <w:rPr>
                <w:rFonts w:ascii="Times New Roman" w:hAnsi="Times New Roman" w:cs="Times New Roman"/>
                <w:sz w:val="24"/>
                <w:szCs w:val="24"/>
              </w:rPr>
              <w:t>Важи в случай, че разходът, за който се кандидатства с проектното предложение Е ВКЛЮЧЕН в списък с референтни разходи, публикуван на интернет страницата на ДФ „Земеделие” и към настоящите Условия за кандидатстване/</w:t>
            </w:r>
            <w:r w:rsidR="000329EE" w:rsidRPr="00C343C5">
              <w:rPr>
                <w:rFonts w:ascii="Times New Roman" w:hAnsi="Times New Roman" w:cs="Times New Roman"/>
                <w:i/>
                <w:sz w:val="24"/>
                <w:szCs w:val="24"/>
              </w:rPr>
              <w:t>Документи за информация – Приложение № 3.</w:t>
            </w:r>
            <w:r w:rsidR="000329EE" w:rsidRPr="00C343C5">
              <w:rPr>
                <w:rFonts w:ascii="Times New Roman" w:hAnsi="Times New Roman" w:cs="Times New Roman"/>
                <w:sz w:val="24"/>
                <w:szCs w:val="24"/>
              </w:rPr>
              <w:t xml:space="preserve">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w:t>
            </w:r>
            <w:r w:rsidR="000329EE" w:rsidRPr="00C343C5">
              <w:rPr>
                <w:rFonts w:ascii="Times New Roman" w:hAnsi="Times New Roman" w:cs="Times New Roman"/>
                <w:b/>
                <w:i/>
                <w:sz w:val="24"/>
                <w:szCs w:val="24"/>
              </w:rPr>
              <w:t>Представя се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20</w:t>
            </w:r>
            <w:r w:rsidR="000329EE" w:rsidRPr="00C343C5">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0329EE" w:rsidRPr="00C343C5">
              <w:rPr>
                <w:rFonts w:ascii="Times New Roman" w:hAnsi="Times New Roman" w:cs="Times New Roman"/>
                <w:i/>
                <w:sz w:val="24"/>
                <w:szCs w:val="24"/>
              </w:rPr>
              <w:t xml:space="preserve">(Приложение № 1 от Документи за попълване към Условията за кандидатстване) </w:t>
            </w:r>
            <w:r w:rsidR="000329EE" w:rsidRPr="00C343C5">
              <w:rPr>
                <w:rFonts w:ascii="Times New Roman" w:hAnsi="Times New Roman" w:cs="Times New Roman"/>
                <w:i/>
                <w:sz w:val="24"/>
                <w:szCs w:val="24"/>
                <w:u w:val="single"/>
              </w:rPr>
              <w:t xml:space="preserve">Важи в   случай,   че  разходът,   за  който  се кандидатства  с  проектното  предложение  </w:t>
            </w:r>
            <w:r w:rsidR="000329EE" w:rsidRPr="00C343C5">
              <w:rPr>
                <w:rFonts w:ascii="Times New Roman" w:hAnsi="Times New Roman" w:cs="Times New Roman"/>
                <w:b/>
                <w:i/>
                <w:sz w:val="24"/>
                <w:szCs w:val="24"/>
                <w:u w:val="single"/>
              </w:rPr>
              <w:t>НЕ  Е  ВКЛЮЧЕН</w:t>
            </w:r>
            <w:r w:rsidR="000329EE" w:rsidRPr="00C343C5">
              <w:rPr>
                <w:rFonts w:ascii="Times New Roman" w:hAnsi="Times New Roman" w:cs="Times New Roman"/>
                <w:i/>
                <w:sz w:val="24"/>
                <w:szCs w:val="24"/>
                <w:u w:val="single"/>
              </w:rPr>
              <w:t xml:space="preserve">  в  списък  с  референтни разходи,  публикуван  на  интернет  страницата  на  ДФ  „Земеделие”  и  към настоящите Условия за кандидатстване/Документи  за информация – Приложение № 3.</w:t>
            </w:r>
            <w:r w:rsidR="000329EE" w:rsidRPr="00C343C5">
              <w:rPr>
                <w:rFonts w:ascii="Times New Roman" w:hAnsi="Times New Roman" w:cs="Times New Roman"/>
                <w:sz w:val="24"/>
                <w:szCs w:val="24"/>
              </w:rPr>
              <w:t xml:space="preserve">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w:t>
            </w:r>
            <w:r w:rsidR="000329EE" w:rsidRPr="00C343C5">
              <w:rPr>
                <w:rFonts w:ascii="Times New Roman" w:hAnsi="Times New Roman" w:cs="Times New Roman"/>
                <w:b/>
                <w:i/>
                <w:sz w:val="24"/>
                <w:szCs w:val="24"/>
              </w:rPr>
              <w:t xml:space="preserve">Представя се във формат .pdf, или .jpg. </w:t>
            </w:r>
          </w:p>
          <w:p w:rsidR="000329EE" w:rsidRPr="00C343C5" w:rsidRDefault="002F1B17"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21</w:t>
            </w:r>
            <w:r w:rsidR="000329EE" w:rsidRPr="00C343C5">
              <w:rPr>
                <w:rFonts w:ascii="Times New Roman" w:hAnsi="Times New Roman" w:cs="Times New Roman"/>
                <w:sz w:val="24"/>
                <w:szCs w:val="24"/>
              </w:rPr>
              <w:t xml:space="preserve">.Решение на кандидата за избор на доставчик/изпълнител - важи в случаите, когато кандидатът не се явява възложител по чл. 5 и  6 от ЗОП, а когато избраната оферта не е с най-ниска цена - и писмена обосновка за мотивите, обусловили избора. </w:t>
            </w:r>
            <w:r w:rsidR="000329EE" w:rsidRPr="00C343C5">
              <w:rPr>
                <w:rFonts w:ascii="Times New Roman" w:hAnsi="Times New Roman" w:cs="Times New Roman"/>
                <w:b/>
                <w:i/>
                <w:sz w:val="24"/>
                <w:szCs w:val="24"/>
              </w:rPr>
              <w:t>Представя се във формат .pdf, или .jpg.</w:t>
            </w:r>
          </w:p>
          <w:p w:rsidR="000329EE" w:rsidRPr="00C343C5" w:rsidRDefault="000329EE"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t>2</w:t>
            </w:r>
            <w:r w:rsidR="002F1B17" w:rsidRPr="00C343C5">
              <w:rPr>
                <w:rFonts w:ascii="Times New Roman" w:hAnsi="Times New Roman" w:cs="Times New Roman"/>
                <w:sz w:val="24"/>
                <w:szCs w:val="24"/>
              </w:rPr>
              <w:t>2</w:t>
            </w:r>
            <w:r w:rsidRPr="00C343C5">
              <w:rPr>
                <w:rFonts w:ascii="Times New Roman" w:hAnsi="Times New Roman" w:cs="Times New Roman"/>
                <w:sz w:val="24"/>
                <w:szCs w:val="24"/>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 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w:t>
            </w:r>
            <w:r w:rsidRPr="00C343C5">
              <w:rPr>
                <w:rFonts w:ascii="Times New Roman" w:hAnsi="Times New Roman" w:cs="Times New Roman"/>
                <w:b/>
                <w:i/>
                <w:sz w:val="24"/>
                <w:szCs w:val="24"/>
              </w:rPr>
              <w:t>Представя се във формат .pdf, .jpg, .rar, .7z, или .zip</w:t>
            </w:r>
            <w:r w:rsidRPr="00C343C5">
              <w:rPr>
                <w:rFonts w:ascii="Times New Roman" w:hAnsi="Times New Roman" w:cs="Times New Roman"/>
                <w:sz w:val="24"/>
                <w:szCs w:val="24"/>
              </w:rPr>
              <w:t xml:space="preserve"> </w:t>
            </w:r>
          </w:p>
          <w:p w:rsidR="000329EE" w:rsidRPr="00C343C5" w:rsidRDefault="002F1B17"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sz w:val="24"/>
                <w:szCs w:val="24"/>
              </w:rPr>
              <w:t>23</w:t>
            </w:r>
            <w:r w:rsidR="000329EE" w:rsidRPr="00C343C5">
              <w:rPr>
                <w:rFonts w:ascii="Times New Roman" w:hAnsi="Times New Roman" w:cs="Times New Roman"/>
                <w:sz w:val="24"/>
                <w:szCs w:val="24"/>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000329EE" w:rsidRPr="00C343C5">
              <w:rPr>
                <w:rFonts w:ascii="Times New Roman" w:hAnsi="Times New Roman" w:cs="Times New Roman"/>
                <w:i/>
                <w:sz w:val="24"/>
                <w:szCs w:val="24"/>
              </w:rPr>
              <w:t xml:space="preserve">(когато е приложимо); </w:t>
            </w:r>
            <w:r w:rsidR="000329EE" w:rsidRPr="00C343C5">
              <w:rPr>
                <w:rFonts w:ascii="Times New Roman" w:hAnsi="Times New Roman" w:cs="Times New Roman"/>
                <w:b/>
                <w:i/>
                <w:sz w:val="24"/>
                <w:szCs w:val="24"/>
              </w:rPr>
              <w:t>Представя се във формат .pdf, или .jpg.</w:t>
            </w:r>
          </w:p>
          <w:p w:rsidR="000329EE" w:rsidRPr="00C343C5" w:rsidRDefault="002F1B17"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t>24</w:t>
            </w:r>
            <w:r w:rsidR="000329EE" w:rsidRPr="00C343C5">
              <w:rPr>
                <w:rFonts w:ascii="Times New Roman" w:hAnsi="Times New Roman" w:cs="Times New Roman"/>
                <w:sz w:val="24"/>
                <w:szCs w:val="24"/>
              </w:rPr>
              <w:t xml:space="preserve">.Предварителни или окончателни договори за услуги и доставки - обект на инвестицията, включително с посочени марка, модел, цена в лева или евро с посочен ДДС и срок за изпълнение - важи в случаите, когато кандидатът не се явява възложител по чл. 5 и   6 от ЗОП.  В  случаите на  инвестиции за строително-монтажни работи към договорите се прилагат и количествено-стойностни сметки на хартиен и електронен носител . </w:t>
            </w:r>
            <w:r w:rsidR="000329EE" w:rsidRPr="00C343C5">
              <w:rPr>
                <w:rFonts w:ascii="Times New Roman" w:hAnsi="Times New Roman" w:cs="Times New Roman"/>
                <w:b/>
                <w:i/>
                <w:sz w:val="24"/>
                <w:szCs w:val="24"/>
              </w:rPr>
              <w:t>Представя се във формат .pdf, или .jpg.</w:t>
            </w:r>
            <w:r w:rsidR="000329EE" w:rsidRPr="00C343C5">
              <w:rPr>
                <w:rFonts w:ascii="Times New Roman" w:hAnsi="Times New Roman" w:cs="Times New Roman"/>
                <w:i/>
                <w:sz w:val="24"/>
                <w:szCs w:val="24"/>
              </w:rPr>
              <w:t xml:space="preserve"> Приложение КСС се представят и във формат .xlsx или .xls.</w:t>
            </w:r>
          </w:p>
          <w:p w:rsidR="000329EE" w:rsidRPr="00C343C5" w:rsidRDefault="00B62B71" w:rsidP="000329EE">
            <w:pPr>
              <w:spacing w:before="100" w:beforeAutospacing="1" w:after="100" w:afterAutospacing="1"/>
              <w:contextualSpacing/>
              <w:jc w:val="both"/>
              <w:rPr>
                <w:rFonts w:ascii="Times New Roman" w:hAnsi="Times New Roman" w:cs="Times New Roman"/>
                <w:b/>
                <w:sz w:val="24"/>
                <w:szCs w:val="24"/>
              </w:rPr>
            </w:pPr>
            <w:r w:rsidRPr="00C343C5">
              <w:rPr>
                <w:rFonts w:ascii="Times New Roman" w:hAnsi="Times New Roman" w:cs="Times New Roman"/>
                <w:sz w:val="24"/>
                <w:szCs w:val="24"/>
              </w:rPr>
              <w:t xml:space="preserve"> </w:t>
            </w:r>
            <w:r w:rsidR="000329EE" w:rsidRPr="00C343C5">
              <w:rPr>
                <w:rFonts w:ascii="Times New Roman" w:hAnsi="Times New Roman" w:cs="Times New Roman"/>
                <w:sz w:val="24"/>
                <w:szCs w:val="24"/>
              </w:rPr>
              <w:t>2</w:t>
            </w:r>
            <w:r w:rsidR="00C343C5">
              <w:rPr>
                <w:rFonts w:ascii="Times New Roman" w:hAnsi="Times New Roman" w:cs="Times New Roman"/>
                <w:sz w:val="24"/>
                <w:szCs w:val="24"/>
              </w:rPr>
              <w:t>5</w:t>
            </w:r>
            <w:r w:rsidR="000329EE" w:rsidRPr="00C343C5">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(работни чертежи и детайли)“ </w:t>
            </w:r>
            <w:r w:rsidRPr="00C343C5">
              <w:rPr>
                <w:rFonts w:ascii="Times New Roman" w:hAnsi="Times New Roman" w:cs="Times New Roman"/>
                <w:sz w:val="24"/>
                <w:szCs w:val="24"/>
              </w:rPr>
              <w:t>,или заснемане, или архитектурен план на обекта/съоръжението, който ще се изгражда, ремонтира или обновява.</w:t>
            </w:r>
            <w:r w:rsidR="000329EE" w:rsidRPr="00C343C5">
              <w:rPr>
                <w:rFonts w:ascii="Times New Roman" w:hAnsi="Times New Roman" w:cs="Times New Roman"/>
                <w:sz w:val="24"/>
                <w:szCs w:val="24"/>
              </w:rPr>
              <w:t xml:space="preserve"> </w:t>
            </w:r>
            <w:r w:rsidR="000329EE" w:rsidRPr="00C343C5">
              <w:rPr>
                <w:rFonts w:ascii="Times New Roman" w:hAnsi="Times New Roman" w:cs="Times New Roman"/>
                <w:i/>
                <w:sz w:val="24"/>
                <w:szCs w:val="24"/>
              </w:rPr>
              <w:t xml:space="preserve">(представя се в случай, че проектът включва разходи за строително-монтажни работи). </w:t>
            </w:r>
            <w:r w:rsidR="000329EE" w:rsidRPr="00C343C5">
              <w:rPr>
                <w:rFonts w:ascii="Times New Roman" w:hAnsi="Times New Roman" w:cs="Times New Roman"/>
                <w:b/>
                <w:i/>
                <w:sz w:val="24"/>
                <w:szCs w:val="24"/>
              </w:rPr>
              <w:t>Представя се във формат .pdf, .jpg, .rar, .7z, или .zip.</w:t>
            </w:r>
            <w:r w:rsidR="000329EE" w:rsidRPr="00C343C5">
              <w:rPr>
                <w:rFonts w:ascii="Times New Roman" w:hAnsi="Times New Roman" w:cs="Times New Roman"/>
                <w:b/>
                <w:sz w:val="24"/>
                <w:szCs w:val="24"/>
              </w:rPr>
              <w:t xml:space="preserve"> </w:t>
            </w:r>
          </w:p>
          <w:p w:rsidR="000329EE" w:rsidRPr="00C343C5" w:rsidRDefault="00C343C5" w:rsidP="000329EE">
            <w:pPr>
              <w:spacing w:before="100" w:beforeAutospacing="1" w:after="100" w:afterAutospacing="1"/>
              <w:contextualSpacing/>
              <w:jc w:val="both"/>
              <w:rPr>
                <w:rFonts w:ascii="Times New Roman" w:hAnsi="Times New Roman" w:cs="Times New Roman"/>
                <w:b/>
                <w:i/>
                <w:sz w:val="24"/>
                <w:szCs w:val="24"/>
              </w:rPr>
            </w:pPr>
            <w:r>
              <w:rPr>
                <w:rFonts w:ascii="Times New Roman" w:hAnsi="Times New Roman" w:cs="Times New Roman"/>
                <w:sz w:val="24"/>
                <w:szCs w:val="24"/>
              </w:rPr>
              <w:t>26</w:t>
            </w:r>
            <w:r w:rsidR="000329EE" w:rsidRPr="00C343C5">
              <w:rPr>
                <w:rFonts w:ascii="Times New Roman" w:hAnsi="Times New Roman" w:cs="Times New Roman"/>
                <w:sz w:val="24"/>
                <w:szCs w:val="24"/>
              </w:rPr>
              <w:t xml:space="preserve">.Подробни количествени сметки, заверени от правоспособно лице </w:t>
            </w:r>
            <w:r w:rsidR="000329EE" w:rsidRPr="00C343C5">
              <w:rPr>
                <w:rFonts w:ascii="Times New Roman" w:hAnsi="Times New Roman" w:cs="Times New Roman"/>
                <w:i/>
                <w:sz w:val="24"/>
                <w:szCs w:val="24"/>
              </w:rPr>
              <w:t xml:space="preserve">(важи в случай, че проектът включва разходи за строително-монтажни работи). </w:t>
            </w:r>
            <w:r w:rsidR="000329EE" w:rsidRPr="00C343C5">
              <w:rPr>
                <w:rFonts w:ascii="Times New Roman" w:hAnsi="Times New Roman" w:cs="Times New Roman"/>
                <w:b/>
                <w:i/>
                <w:sz w:val="24"/>
                <w:szCs w:val="24"/>
              </w:rPr>
              <w:t xml:space="preserve">Представя се във формат .pdf или .jpg, </w:t>
            </w:r>
            <w:r w:rsidR="000329EE" w:rsidRPr="00C343C5">
              <w:rPr>
                <w:rFonts w:ascii="Times New Roman" w:hAnsi="Times New Roman" w:cs="Times New Roman"/>
                <w:b/>
                <w:i/>
                <w:sz w:val="24"/>
                <w:szCs w:val="24"/>
              </w:rPr>
              <w:lastRenderedPageBreak/>
              <w:t>както и във формат .xlsx или .xls.</w:t>
            </w:r>
          </w:p>
          <w:p w:rsidR="000329EE" w:rsidRPr="00C343C5" w:rsidRDefault="00C343C5" w:rsidP="000329E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27</w:t>
            </w:r>
            <w:r w:rsidR="000329EE" w:rsidRPr="00C343C5">
              <w:rPr>
                <w:rFonts w:ascii="Times New Roman" w:hAnsi="Times New Roman" w:cs="Times New Roman"/>
                <w:sz w:val="24"/>
                <w:szCs w:val="24"/>
              </w:rPr>
              <w:t xml:space="preserve">.Разрешение за строеж </w:t>
            </w:r>
            <w:r w:rsidR="000329EE" w:rsidRPr="00C343C5">
              <w:rPr>
                <w:rFonts w:ascii="Times New Roman" w:hAnsi="Times New Roman" w:cs="Times New Roman"/>
                <w:i/>
                <w:sz w:val="24"/>
                <w:szCs w:val="24"/>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w:t>
            </w:r>
            <w:r w:rsidR="000329EE" w:rsidRPr="00C343C5">
              <w:rPr>
                <w:rFonts w:ascii="Times New Roman" w:hAnsi="Times New Roman" w:cs="Times New Roman"/>
                <w:b/>
                <w:i/>
                <w:sz w:val="24"/>
                <w:szCs w:val="24"/>
              </w:rPr>
              <w:t>Представя се във формат .pdf, или .jpg.</w:t>
            </w:r>
            <w:r w:rsidR="000329EE" w:rsidRPr="00C343C5">
              <w:rPr>
                <w:rFonts w:ascii="Times New Roman" w:hAnsi="Times New Roman" w:cs="Times New Roman"/>
                <w:i/>
                <w:sz w:val="24"/>
                <w:szCs w:val="24"/>
              </w:rPr>
              <w:t xml:space="preserve"> </w:t>
            </w:r>
          </w:p>
          <w:p w:rsidR="000329EE" w:rsidRPr="00C343C5" w:rsidRDefault="00C343C5" w:rsidP="000329E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28</w:t>
            </w:r>
            <w:r w:rsidR="000329EE" w:rsidRPr="00C343C5">
              <w:rPr>
                <w:rFonts w:ascii="Times New Roman" w:hAnsi="Times New Roman" w:cs="Times New Roman"/>
                <w:sz w:val="24"/>
                <w:szCs w:val="24"/>
              </w:rPr>
              <w:t xml:space="preserve">.Становище на главния архитект, че строежът не се нуждае от издаване на разрешение за строеж </w:t>
            </w:r>
            <w:r w:rsidR="000329EE" w:rsidRPr="00C343C5">
              <w:rPr>
                <w:rFonts w:ascii="Times New Roman" w:hAnsi="Times New Roman" w:cs="Times New Roman"/>
                <w:i/>
                <w:sz w:val="24"/>
                <w:szCs w:val="24"/>
              </w:rPr>
              <w:t xml:space="preserve">(важи в случай, че проектът включва разходи за строително-монтажни работи и за тях не се изисква издаване на разрешение за строеж съгласно ЗУТ). </w:t>
            </w:r>
            <w:r w:rsidR="000329EE" w:rsidRPr="00C343C5">
              <w:rPr>
                <w:rFonts w:ascii="Times New Roman" w:hAnsi="Times New Roman" w:cs="Times New Roman"/>
                <w:b/>
                <w:i/>
                <w:sz w:val="24"/>
                <w:szCs w:val="24"/>
              </w:rPr>
              <w:t>Представя се във формат .pdf, или .jpg.</w:t>
            </w:r>
            <w:r w:rsidR="000329EE" w:rsidRPr="00C343C5">
              <w:rPr>
                <w:rFonts w:ascii="Times New Roman" w:hAnsi="Times New Roman" w:cs="Times New Roman"/>
                <w:i/>
                <w:sz w:val="24"/>
                <w:szCs w:val="24"/>
              </w:rPr>
              <w:t xml:space="preserve"> </w:t>
            </w:r>
          </w:p>
          <w:p w:rsidR="000329EE" w:rsidRPr="00C343C5" w:rsidRDefault="00C343C5" w:rsidP="000329E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29</w:t>
            </w:r>
            <w:r w:rsidR="000329EE" w:rsidRPr="00C343C5">
              <w:rPr>
                <w:rFonts w:ascii="Times New Roman" w:hAnsi="Times New Roman" w:cs="Times New Roman"/>
                <w:sz w:val="24"/>
                <w:szCs w:val="24"/>
              </w:rPr>
              <w:t xml:space="preserve">.Разрешение за поставяне, издадено в съответствие със ЗУТ </w:t>
            </w:r>
            <w:r w:rsidR="000329EE" w:rsidRPr="00C343C5">
              <w:rPr>
                <w:rFonts w:ascii="Times New Roman" w:hAnsi="Times New Roman" w:cs="Times New Roman"/>
                <w:i/>
                <w:sz w:val="24"/>
                <w:szCs w:val="24"/>
              </w:rPr>
              <w:t xml:space="preserve">(важи в случай, че проектът включва разходи за преместваеми обекти или мобилни преработвателни съоръжения и за тяхното извършване се изисква одобрен инвестиционен проект съгласно ЗУТ). </w:t>
            </w:r>
            <w:r w:rsidR="000329EE" w:rsidRPr="00C343C5">
              <w:rPr>
                <w:rFonts w:ascii="Times New Roman" w:hAnsi="Times New Roman" w:cs="Times New Roman"/>
                <w:b/>
                <w:i/>
                <w:sz w:val="24"/>
                <w:szCs w:val="24"/>
              </w:rPr>
              <w:t>Представя се във формат .pdf, или .jpg.</w:t>
            </w:r>
          </w:p>
          <w:p w:rsidR="000329EE" w:rsidRPr="00C343C5" w:rsidRDefault="000329EE"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t>3</w:t>
            </w:r>
            <w:r w:rsidR="00C343C5">
              <w:rPr>
                <w:rFonts w:ascii="Times New Roman" w:hAnsi="Times New Roman" w:cs="Times New Roman"/>
                <w:sz w:val="24"/>
                <w:szCs w:val="24"/>
              </w:rPr>
              <w:t>0</w:t>
            </w:r>
            <w:r w:rsidRPr="00C343C5">
              <w:rPr>
                <w:rFonts w:ascii="Times New Roman" w:hAnsi="Times New Roman" w:cs="Times New Roman"/>
                <w:sz w:val="24"/>
                <w:szCs w:val="24"/>
              </w:rPr>
              <w:t xml:space="preserve">.Технически/Технологичен проект ведно със схема и описание на технологичния процес, изготвен </w:t>
            </w:r>
            <w:r w:rsidR="007B1417" w:rsidRPr="00C343C5">
              <w:rPr>
                <w:rFonts w:ascii="Times New Roman" w:hAnsi="Times New Roman" w:cs="Times New Roman"/>
                <w:sz w:val="24"/>
                <w:szCs w:val="24"/>
              </w:rPr>
              <w:t>и заверен от правоспособно лице.</w:t>
            </w:r>
            <w:r w:rsidRPr="00C343C5">
              <w:rPr>
                <w:rFonts w:ascii="Times New Roman" w:hAnsi="Times New Roman" w:cs="Times New Roman"/>
                <w:sz w:val="24"/>
                <w:szCs w:val="24"/>
              </w:rPr>
              <w:t xml:space="preserve"> </w:t>
            </w:r>
            <w:r w:rsidRPr="00C343C5">
              <w:rPr>
                <w:rFonts w:ascii="Times New Roman" w:hAnsi="Times New Roman" w:cs="Times New Roman"/>
                <w:i/>
                <w:sz w:val="24"/>
                <w:szCs w:val="24"/>
              </w:rPr>
              <w:t xml:space="preserve">(Когато е приложимо). </w:t>
            </w:r>
            <w:r w:rsidRPr="00C343C5">
              <w:rPr>
                <w:rFonts w:ascii="Times New Roman" w:hAnsi="Times New Roman" w:cs="Times New Roman"/>
                <w:b/>
                <w:i/>
                <w:sz w:val="24"/>
                <w:szCs w:val="24"/>
              </w:rPr>
              <w:t>Представя се във формат .pdf, .jpg, .zip, или .rar.</w:t>
            </w:r>
          </w:p>
          <w:p w:rsidR="000329EE" w:rsidRPr="00C343C5" w:rsidRDefault="000329EE"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3</w:t>
            </w:r>
            <w:r w:rsidR="00C343C5">
              <w:rPr>
                <w:rFonts w:ascii="Times New Roman" w:hAnsi="Times New Roman" w:cs="Times New Roman"/>
                <w:sz w:val="24"/>
                <w:szCs w:val="24"/>
              </w:rPr>
              <w:t>1</w:t>
            </w:r>
            <w:r w:rsidRPr="00C343C5">
              <w:rPr>
                <w:rFonts w:ascii="Times New Roman" w:hAnsi="Times New Roman" w:cs="Times New Roman"/>
                <w:sz w:val="24"/>
                <w:szCs w:val="24"/>
              </w:rPr>
              <w:t>.</w:t>
            </w:r>
            <w:r w:rsidR="000F3729" w:rsidRPr="00C343C5">
              <w:rPr>
                <w:lang w:val="ru-RU"/>
              </w:rPr>
              <w:t xml:space="preserve"> </w:t>
            </w:r>
            <w:r w:rsidR="000F3729" w:rsidRPr="00C343C5">
              <w:rPr>
                <w:rFonts w:ascii="Times New Roman" w:hAnsi="Times New Roman" w:cs="Times New Roman"/>
                <w:sz w:val="24"/>
                <w:szCs w:val="24"/>
                <w:lang w:val="ru-RU"/>
              </w:rPr>
              <w:t>Декларация за съгласие и информираност за обработване на лични данни от представляващия/те кандидата по образец</w:t>
            </w:r>
            <w:r w:rsidRPr="00C343C5">
              <w:rPr>
                <w:rFonts w:ascii="Times New Roman" w:hAnsi="Times New Roman" w:cs="Times New Roman"/>
                <w:sz w:val="24"/>
                <w:szCs w:val="24"/>
              </w:rPr>
              <w:t xml:space="preserve">. </w:t>
            </w:r>
            <w:r w:rsidRPr="00C343C5">
              <w:rPr>
                <w:rFonts w:ascii="Times New Roman" w:hAnsi="Times New Roman" w:cs="Times New Roman"/>
                <w:i/>
                <w:sz w:val="24"/>
                <w:szCs w:val="24"/>
              </w:rPr>
              <w:t xml:space="preserve">(Приложение № 5 от Документи за попълване към Условията за кандидатстване ). </w:t>
            </w:r>
            <w:r w:rsidRPr="00C343C5">
              <w:rPr>
                <w:rFonts w:ascii="Times New Roman" w:hAnsi="Times New Roman" w:cs="Times New Roman"/>
                <w:b/>
                <w:i/>
                <w:sz w:val="24"/>
                <w:szCs w:val="24"/>
              </w:rPr>
              <w:t>Представя се във формат .pdf, или .jpg.</w:t>
            </w:r>
          </w:p>
          <w:p w:rsidR="000329EE" w:rsidRPr="00C343C5" w:rsidRDefault="000329EE"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sz w:val="24"/>
                <w:szCs w:val="24"/>
              </w:rPr>
              <w:t>3</w:t>
            </w:r>
            <w:r w:rsidR="00C343C5">
              <w:rPr>
                <w:rFonts w:ascii="Times New Roman" w:hAnsi="Times New Roman" w:cs="Times New Roman"/>
                <w:sz w:val="24"/>
                <w:szCs w:val="24"/>
              </w:rPr>
              <w:t>2</w:t>
            </w:r>
            <w:r w:rsidRPr="00C343C5">
              <w:rPr>
                <w:rFonts w:ascii="Times New Roman" w:hAnsi="Times New Roman" w:cs="Times New Roman"/>
                <w:sz w:val="24"/>
                <w:szCs w:val="24"/>
              </w:rPr>
              <w:t xml:space="preserve">.Декларация за липса на основания за отстраняване </w:t>
            </w:r>
            <w:r w:rsidRPr="00C343C5">
              <w:rPr>
                <w:rFonts w:ascii="Times New Roman" w:hAnsi="Times New Roman" w:cs="Times New Roman"/>
                <w:i/>
                <w:sz w:val="24"/>
                <w:szCs w:val="24"/>
              </w:rPr>
              <w:t xml:space="preserve">(Приложение № 6 от Документи за попълване към Условията за кандидатстване ). </w:t>
            </w:r>
            <w:r w:rsidRPr="00C343C5">
              <w:rPr>
                <w:rFonts w:ascii="Times New Roman" w:hAnsi="Times New Roman" w:cs="Times New Roman"/>
                <w:b/>
                <w:i/>
                <w:sz w:val="24"/>
                <w:szCs w:val="24"/>
              </w:rPr>
              <w:t>Представя се във формат .pdf, или .jpg.</w:t>
            </w:r>
            <w:r w:rsidRPr="00C343C5">
              <w:rPr>
                <w:rFonts w:ascii="Times New Roman" w:hAnsi="Times New Roman" w:cs="Times New Roman"/>
                <w:i/>
                <w:sz w:val="24"/>
                <w:szCs w:val="24"/>
              </w:rPr>
              <w:t xml:space="preserve"> </w:t>
            </w:r>
          </w:p>
          <w:p w:rsidR="000329EE" w:rsidRPr="00C343C5" w:rsidRDefault="000329EE"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t>3</w:t>
            </w:r>
            <w:r w:rsidR="00C343C5">
              <w:rPr>
                <w:rFonts w:ascii="Times New Roman" w:hAnsi="Times New Roman" w:cs="Times New Roman"/>
                <w:sz w:val="24"/>
                <w:szCs w:val="24"/>
              </w:rPr>
              <w:t>3</w:t>
            </w:r>
            <w:r w:rsidRPr="00C343C5">
              <w:rPr>
                <w:rFonts w:ascii="Times New Roman" w:hAnsi="Times New Roman" w:cs="Times New Roman"/>
                <w:sz w:val="24"/>
                <w:szCs w:val="24"/>
              </w:rPr>
              <w:t xml:space="preserve">.Декларация за нередности съгласно </w:t>
            </w:r>
            <w:r w:rsidRPr="00C343C5">
              <w:rPr>
                <w:rFonts w:ascii="Times New Roman" w:hAnsi="Times New Roman" w:cs="Times New Roman"/>
                <w:i/>
                <w:sz w:val="24"/>
                <w:szCs w:val="24"/>
              </w:rPr>
              <w:t>(Приложение № 7 от Документи за попълване от представляващия/те кандидата);</w:t>
            </w:r>
            <w:r w:rsidRPr="00C343C5">
              <w:rPr>
                <w:rFonts w:ascii="Times New Roman" w:hAnsi="Times New Roman" w:cs="Times New Roman"/>
                <w:sz w:val="24"/>
                <w:szCs w:val="24"/>
              </w:rPr>
              <w:t xml:space="preserve"> когато кандидат е ЮЛ,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с подпис/и, печат. </w:t>
            </w:r>
            <w:r w:rsidRPr="00C343C5">
              <w:rPr>
                <w:rFonts w:ascii="Times New Roman" w:hAnsi="Times New Roman" w:cs="Times New Roman"/>
                <w:b/>
                <w:i/>
                <w:sz w:val="24"/>
                <w:szCs w:val="24"/>
              </w:rPr>
              <w:t>Представя се във формат .pdf, или .jpg.</w:t>
            </w:r>
            <w:r w:rsidRPr="00C343C5">
              <w:rPr>
                <w:rFonts w:ascii="Times New Roman" w:hAnsi="Times New Roman" w:cs="Times New Roman"/>
                <w:sz w:val="24"/>
                <w:szCs w:val="24"/>
              </w:rPr>
              <w:t xml:space="preserve"> </w:t>
            </w:r>
          </w:p>
          <w:p w:rsidR="000329EE" w:rsidRPr="00C343C5" w:rsidRDefault="000329EE" w:rsidP="000329EE">
            <w:pPr>
              <w:spacing w:before="100" w:beforeAutospacing="1" w:after="100" w:afterAutospacing="1"/>
              <w:contextualSpacing/>
              <w:jc w:val="both"/>
              <w:rPr>
                <w:rFonts w:ascii="Times New Roman" w:hAnsi="Times New Roman" w:cs="Times New Roman"/>
                <w:sz w:val="24"/>
                <w:szCs w:val="24"/>
              </w:rPr>
            </w:pPr>
            <w:r w:rsidRPr="00C343C5">
              <w:rPr>
                <w:rFonts w:ascii="Times New Roman" w:hAnsi="Times New Roman" w:cs="Times New Roman"/>
                <w:sz w:val="24"/>
                <w:szCs w:val="24"/>
              </w:rPr>
              <w:t>3</w:t>
            </w:r>
            <w:r w:rsidR="00C343C5">
              <w:rPr>
                <w:rFonts w:ascii="Times New Roman" w:hAnsi="Times New Roman" w:cs="Times New Roman"/>
                <w:sz w:val="24"/>
                <w:szCs w:val="24"/>
              </w:rPr>
              <w:t>4</w:t>
            </w:r>
            <w:r w:rsidRPr="00C343C5">
              <w:rPr>
                <w:rFonts w:ascii="Times New Roman" w:hAnsi="Times New Roman" w:cs="Times New Roman"/>
                <w:sz w:val="24"/>
                <w:szCs w:val="24"/>
              </w:rPr>
              <w:t xml:space="preserve">.Декларация по чл. 4а, ал. 1 ЗМСП </w:t>
            </w:r>
            <w:r w:rsidRPr="00C343C5">
              <w:rPr>
                <w:rFonts w:ascii="Times New Roman" w:hAnsi="Times New Roman" w:cs="Times New Roman"/>
                <w:i/>
                <w:sz w:val="24"/>
                <w:szCs w:val="24"/>
              </w:rPr>
              <w:t xml:space="preserve">(Приложение № 8 от Документи за попълване към Условията за кандидатстване ), </w:t>
            </w:r>
            <w:r w:rsidRPr="00C343C5">
              <w:rPr>
                <w:rFonts w:ascii="Times New Roman" w:hAnsi="Times New Roman" w:cs="Times New Roman"/>
                <w:sz w:val="24"/>
                <w:szCs w:val="24"/>
              </w:rPr>
              <w:t xml:space="preserve">указания за попълване </w:t>
            </w:r>
            <w:r w:rsidRPr="00C343C5">
              <w:rPr>
                <w:rFonts w:ascii="Times New Roman" w:hAnsi="Times New Roman" w:cs="Times New Roman"/>
                <w:i/>
                <w:sz w:val="24"/>
                <w:szCs w:val="24"/>
              </w:rPr>
              <w:t>(Приложение № 8а от Документи за попълване към Условията за кандидатстване )</w:t>
            </w:r>
            <w:r w:rsidRPr="00C343C5">
              <w:rPr>
                <w:rFonts w:ascii="Times New Roman" w:hAnsi="Times New Roman" w:cs="Times New Roman"/>
                <w:sz w:val="24"/>
                <w:szCs w:val="24"/>
              </w:rPr>
              <w:t xml:space="preserve">  и справка за обобщените параметри на предприятието  </w:t>
            </w:r>
            <w:r w:rsidRPr="00C343C5">
              <w:rPr>
                <w:rFonts w:ascii="Times New Roman" w:hAnsi="Times New Roman" w:cs="Times New Roman"/>
                <w:i/>
                <w:sz w:val="24"/>
                <w:szCs w:val="24"/>
              </w:rPr>
              <w:t>(Приложение № 8б от Документи за попълване към Условията за кандидатстване ) .</w:t>
            </w:r>
            <w:r w:rsidRPr="00C343C5">
              <w:rPr>
                <w:rFonts w:ascii="Times New Roman" w:hAnsi="Times New Roman" w:cs="Times New Roman"/>
                <w:sz w:val="24"/>
                <w:szCs w:val="24"/>
              </w:rPr>
              <w:t xml:space="preserve"> </w:t>
            </w:r>
            <w:r w:rsidRPr="00C343C5">
              <w:rPr>
                <w:rFonts w:ascii="Times New Roman" w:hAnsi="Times New Roman" w:cs="Times New Roman"/>
                <w:b/>
                <w:i/>
                <w:sz w:val="24"/>
                <w:szCs w:val="24"/>
              </w:rPr>
              <w:t xml:space="preserve">Представя се във формат .pdf, или .jpg. </w:t>
            </w:r>
            <w:r w:rsidRPr="00C343C5">
              <w:rPr>
                <w:rFonts w:ascii="Times New Roman" w:hAnsi="Times New Roman" w:cs="Times New Roman"/>
                <w:i/>
                <w:sz w:val="24"/>
                <w:szCs w:val="24"/>
              </w:rPr>
              <w:t>Не се представя от кандидати, които са големи предприятия.</w:t>
            </w:r>
            <w:r w:rsidRPr="00C343C5">
              <w:rPr>
                <w:rFonts w:ascii="Times New Roman" w:hAnsi="Times New Roman" w:cs="Times New Roman"/>
                <w:sz w:val="24"/>
                <w:szCs w:val="24"/>
              </w:rPr>
              <w:t xml:space="preserve"> </w:t>
            </w:r>
          </w:p>
          <w:p w:rsidR="000329EE" w:rsidRPr="00C343C5" w:rsidRDefault="000329EE"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3</w:t>
            </w:r>
            <w:r w:rsidR="00C343C5">
              <w:rPr>
                <w:rFonts w:ascii="Times New Roman" w:hAnsi="Times New Roman" w:cs="Times New Roman"/>
                <w:sz w:val="24"/>
                <w:szCs w:val="24"/>
              </w:rPr>
              <w:t>5</w:t>
            </w:r>
            <w:r w:rsidRPr="00C343C5">
              <w:rPr>
                <w:rFonts w:ascii="Times New Roman" w:hAnsi="Times New Roman" w:cs="Times New Roman"/>
                <w:sz w:val="24"/>
                <w:szCs w:val="24"/>
              </w:rPr>
              <w:t xml:space="preserve">.Декларация за двойно финансиране по проекта </w:t>
            </w:r>
            <w:r w:rsidRPr="00C343C5">
              <w:rPr>
                <w:rFonts w:ascii="Times New Roman" w:hAnsi="Times New Roman" w:cs="Times New Roman"/>
                <w:i/>
                <w:sz w:val="24"/>
                <w:szCs w:val="24"/>
              </w:rPr>
              <w:t xml:space="preserve">(Приложение № 9 от Документи за попълване към Условията за кандидатстване). </w:t>
            </w:r>
            <w:r w:rsidRPr="00C343C5">
              <w:rPr>
                <w:rFonts w:ascii="Times New Roman" w:hAnsi="Times New Roman" w:cs="Times New Roman"/>
                <w:b/>
                <w:i/>
                <w:sz w:val="24"/>
                <w:szCs w:val="24"/>
              </w:rPr>
              <w:t xml:space="preserve">Представя се във формат .pdf, или .jpg </w:t>
            </w:r>
          </w:p>
          <w:p w:rsidR="000329EE" w:rsidRPr="00C343C5" w:rsidRDefault="000329EE"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3</w:t>
            </w:r>
            <w:r w:rsidR="00C343C5">
              <w:rPr>
                <w:rFonts w:ascii="Times New Roman" w:hAnsi="Times New Roman" w:cs="Times New Roman"/>
                <w:sz w:val="24"/>
                <w:szCs w:val="24"/>
              </w:rPr>
              <w:t>6</w:t>
            </w:r>
            <w:r w:rsidRPr="00C343C5">
              <w:rPr>
                <w:rFonts w:ascii="Times New Roman" w:hAnsi="Times New Roman" w:cs="Times New Roman"/>
                <w:sz w:val="24"/>
                <w:szCs w:val="24"/>
              </w:rPr>
              <w:t>.Декларация за изкуствено създадени условия</w:t>
            </w:r>
            <w:r w:rsidR="007B1417" w:rsidRPr="00C343C5">
              <w:rPr>
                <w:rFonts w:ascii="Times New Roman" w:hAnsi="Times New Roman" w:cs="Times New Roman"/>
                <w:sz w:val="24"/>
                <w:szCs w:val="24"/>
              </w:rPr>
              <w:t xml:space="preserve"> и/или наличие на функционална самостоятелност</w:t>
            </w:r>
            <w:r w:rsidRPr="00C343C5">
              <w:rPr>
                <w:rFonts w:ascii="Times New Roman" w:hAnsi="Times New Roman" w:cs="Times New Roman"/>
                <w:sz w:val="24"/>
                <w:szCs w:val="24"/>
              </w:rPr>
              <w:t xml:space="preserve"> </w:t>
            </w:r>
            <w:r w:rsidRPr="00C343C5">
              <w:rPr>
                <w:rFonts w:ascii="Times New Roman" w:hAnsi="Times New Roman" w:cs="Times New Roman"/>
                <w:i/>
                <w:sz w:val="24"/>
                <w:szCs w:val="24"/>
              </w:rPr>
              <w:t xml:space="preserve">(Приложение № 10 от Документи за попълване към Условията за кандидатстване ). </w:t>
            </w:r>
            <w:r w:rsidRPr="00C343C5">
              <w:rPr>
                <w:rFonts w:ascii="Times New Roman" w:hAnsi="Times New Roman" w:cs="Times New Roman"/>
                <w:b/>
                <w:i/>
                <w:sz w:val="24"/>
                <w:szCs w:val="24"/>
              </w:rPr>
              <w:t xml:space="preserve">Представя се във формат .pdf, или .jpg. </w:t>
            </w:r>
          </w:p>
          <w:p w:rsidR="000329EE" w:rsidRPr="00C343C5" w:rsidRDefault="00C343C5" w:rsidP="000329EE">
            <w:pPr>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sz w:val="24"/>
                <w:szCs w:val="24"/>
              </w:rPr>
              <w:t>37</w:t>
            </w:r>
            <w:r w:rsidR="000329EE" w:rsidRPr="00C343C5">
              <w:rPr>
                <w:rFonts w:ascii="Times New Roman" w:hAnsi="Times New Roman" w:cs="Times New Roman"/>
                <w:sz w:val="24"/>
                <w:szCs w:val="24"/>
              </w:rPr>
              <w:t>.Формуляр за мониторинг подмярка 19.2</w:t>
            </w:r>
            <w:r w:rsidR="000329EE" w:rsidRPr="00C343C5">
              <w:rPr>
                <w:rFonts w:ascii="Times New Roman" w:hAnsi="Times New Roman" w:cs="Times New Roman"/>
                <w:i/>
                <w:sz w:val="24"/>
                <w:szCs w:val="24"/>
              </w:rPr>
              <w:t xml:space="preserve">.(Приложение № 11 от Документи за попълване към Условията за кандидатстване). </w:t>
            </w:r>
            <w:r w:rsidR="000329EE" w:rsidRPr="00C343C5">
              <w:rPr>
                <w:rFonts w:ascii="Times New Roman" w:hAnsi="Times New Roman" w:cs="Times New Roman"/>
                <w:b/>
                <w:i/>
                <w:sz w:val="24"/>
                <w:szCs w:val="24"/>
              </w:rPr>
              <w:t>Представя се във формат .pdf, или .jpg .</w:t>
            </w:r>
          </w:p>
          <w:p w:rsidR="000329EE" w:rsidRPr="00C343C5" w:rsidRDefault="00C343C5" w:rsidP="000329EE">
            <w:pPr>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sz w:val="24"/>
                <w:szCs w:val="24"/>
              </w:rPr>
              <w:t>38</w:t>
            </w:r>
            <w:r w:rsidR="000329EE" w:rsidRPr="00C343C5">
              <w:rPr>
                <w:rFonts w:ascii="Times New Roman" w:hAnsi="Times New Roman" w:cs="Times New Roman"/>
                <w:sz w:val="24"/>
                <w:szCs w:val="24"/>
              </w:rPr>
              <w:t>.</w:t>
            </w:r>
            <w:r w:rsidR="00B203D9" w:rsidRPr="00C343C5">
              <w:t xml:space="preserve"> </w:t>
            </w:r>
            <w:r w:rsidR="00B203D9" w:rsidRPr="00C343C5">
              <w:rPr>
                <w:rFonts w:ascii="Times New Roman" w:hAnsi="Times New Roman" w:cs="Times New Roman"/>
                <w:sz w:val="24"/>
                <w:szCs w:val="24"/>
              </w:rPr>
              <w:t>Декларацията за съгласие данните на кандидата да бъдат предоставени от НСИ на УО и ДФЗ-РА</w:t>
            </w:r>
            <w:r w:rsidR="00B203D9" w:rsidRPr="00C343C5">
              <w:rPr>
                <w:rFonts w:ascii="Times New Roman" w:hAnsi="Times New Roman" w:cs="Times New Roman"/>
                <w:sz w:val="24"/>
                <w:szCs w:val="24"/>
                <w:lang w:val="ru-RU"/>
              </w:rPr>
              <w:t>.</w:t>
            </w:r>
            <w:r w:rsidR="000329EE" w:rsidRPr="00C343C5">
              <w:rPr>
                <w:rFonts w:ascii="Times New Roman" w:hAnsi="Times New Roman" w:cs="Times New Roman"/>
                <w:sz w:val="24"/>
                <w:szCs w:val="24"/>
              </w:rPr>
              <w:t xml:space="preserve"> </w:t>
            </w:r>
            <w:r w:rsidR="000329EE" w:rsidRPr="00C343C5">
              <w:rPr>
                <w:rFonts w:ascii="Times New Roman" w:hAnsi="Times New Roman" w:cs="Times New Roman"/>
                <w:i/>
                <w:sz w:val="24"/>
                <w:szCs w:val="24"/>
              </w:rPr>
              <w:t xml:space="preserve">(Приложение № 12 от Документи за попълване към Условията за кандидатстване). </w:t>
            </w:r>
            <w:r w:rsidR="000329EE" w:rsidRPr="00C343C5">
              <w:rPr>
                <w:rFonts w:ascii="Times New Roman" w:hAnsi="Times New Roman" w:cs="Times New Roman"/>
                <w:b/>
                <w:i/>
                <w:sz w:val="24"/>
                <w:szCs w:val="24"/>
              </w:rPr>
              <w:t>Представя се във формат .pdf, или .jpg.</w:t>
            </w:r>
            <w:r w:rsidR="000329EE" w:rsidRPr="00C343C5">
              <w:rPr>
                <w:rFonts w:ascii="Times New Roman" w:hAnsi="Times New Roman" w:cs="Times New Roman"/>
                <w:b/>
                <w:sz w:val="24"/>
                <w:szCs w:val="24"/>
              </w:rPr>
              <w:t xml:space="preserve"> </w:t>
            </w:r>
          </w:p>
          <w:p w:rsidR="000329EE" w:rsidRPr="00C343C5" w:rsidRDefault="00C343C5" w:rsidP="000329EE">
            <w:pPr>
              <w:spacing w:before="100" w:beforeAutospacing="1" w:after="100" w:afterAutospacing="1"/>
              <w:contextualSpacing/>
              <w:jc w:val="both"/>
              <w:rPr>
                <w:rFonts w:ascii="Times New Roman" w:hAnsi="Times New Roman" w:cs="Times New Roman"/>
                <w:b/>
                <w:i/>
                <w:sz w:val="24"/>
                <w:szCs w:val="24"/>
              </w:rPr>
            </w:pPr>
            <w:r>
              <w:rPr>
                <w:rFonts w:ascii="Times New Roman" w:hAnsi="Times New Roman" w:cs="Times New Roman"/>
                <w:sz w:val="24"/>
                <w:szCs w:val="24"/>
              </w:rPr>
              <w:t>39</w:t>
            </w:r>
            <w:r w:rsidR="000329EE" w:rsidRPr="00C343C5">
              <w:rPr>
                <w:rFonts w:ascii="Times New Roman" w:hAnsi="Times New Roman" w:cs="Times New Roman"/>
                <w:sz w:val="24"/>
                <w:szCs w:val="24"/>
              </w:rPr>
              <w:t xml:space="preserve">.Декларация минимални и държавни помощи по образец съгласно </w:t>
            </w:r>
            <w:r w:rsidR="000329EE" w:rsidRPr="00C343C5">
              <w:rPr>
                <w:rFonts w:ascii="Times New Roman" w:hAnsi="Times New Roman" w:cs="Times New Roman"/>
                <w:i/>
                <w:sz w:val="24"/>
                <w:szCs w:val="24"/>
              </w:rPr>
              <w:t xml:space="preserve">(Приложение № 13 от Документи за попълване към Условията за кандидатстване). </w:t>
            </w:r>
            <w:r w:rsidR="000329EE" w:rsidRPr="00C343C5">
              <w:rPr>
                <w:rFonts w:ascii="Times New Roman" w:hAnsi="Times New Roman" w:cs="Times New Roman"/>
                <w:b/>
                <w:i/>
                <w:sz w:val="24"/>
                <w:szCs w:val="24"/>
              </w:rPr>
              <w:t>Представя се във формат .pdf, или .jpg.</w:t>
            </w:r>
          </w:p>
          <w:p w:rsidR="000329EE" w:rsidRPr="00C343C5" w:rsidRDefault="000329EE" w:rsidP="000329EE">
            <w:pPr>
              <w:spacing w:before="100" w:beforeAutospacing="1" w:after="100" w:afterAutospacing="1"/>
              <w:contextualSpacing/>
              <w:jc w:val="both"/>
              <w:rPr>
                <w:rFonts w:ascii="Times New Roman" w:hAnsi="Times New Roman" w:cs="Times New Roman"/>
                <w:i/>
                <w:sz w:val="24"/>
                <w:szCs w:val="24"/>
                <w:lang w:val="ru-RU"/>
              </w:rPr>
            </w:pPr>
            <w:r w:rsidRPr="00C343C5">
              <w:rPr>
                <w:rFonts w:ascii="Times New Roman" w:hAnsi="Times New Roman" w:cs="Times New Roman"/>
                <w:sz w:val="24"/>
                <w:szCs w:val="24"/>
              </w:rPr>
              <w:t>4</w:t>
            </w:r>
            <w:r w:rsidR="00C343C5">
              <w:rPr>
                <w:rFonts w:ascii="Times New Roman" w:hAnsi="Times New Roman" w:cs="Times New Roman"/>
                <w:sz w:val="24"/>
                <w:szCs w:val="24"/>
              </w:rPr>
              <w:t>0</w:t>
            </w:r>
            <w:r w:rsidRPr="00C343C5">
              <w:rPr>
                <w:rFonts w:ascii="Times New Roman" w:hAnsi="Times New Roman" w:cs="Times New Roman"/>
                <w:sz w:val="24"/>
                <w:szCs w:val="24"/>
              </w:rPr>
              <w:t xml:space="preserve">.Декларация за </w:t>
            </w:r>
            <w:r w:rsidR="00B261E7" w:rsidRPr="00C343C5">
              <w:rPr>
                <w:rFonts w:ascii="Times New Roman" w:hAnsi="Times New Roman" w:cs="Times New Roman"/>
                <w:sz w:val="24"/>
                <w:szCs w:val="24"/>
              </w:rPr>
              <w:t xml:space="preserve">свързаност </w:t>
            </w:r>
            <w:r w:rsidRPr="00C343C5">
              <w:rPr>
                <w:rFonts w:ascii="Times New Roman" w:hAnsi="Times New Roman" w:cs="Times New Roman"/>
                <w:i/>
                <w:sz w:val="24"/>
                <w:szCs w:val="24"/>
              </w:rPr>
              <w:t xml:space="preserve">(Приложение № 14 от Документи за попълване към Условията за кандидатстване ). </w:t>
            </w:r>
            <w:r w:rsidRPr="00C343C5">
              <w:rPr>
                <w:rFonts w:ascii="Times New Roman" w:hAnsi="Times New Roman" w:cs="Times New Roman"/>
                <w:b/>
                <w:i/>
                <w:sz w:val="24"/>
                <w:szCs w:val="24"/>
              </w:rPr>
              <w:t xml:space="preserve">Представя се във формат .pdf, или .jpg. </w:t>
            </w:r>
          </w:p>
          <w:p w:rsidR="007B3FA1" w:rsidRPr="00C343C5" w:rsidRDefault="00EA201C"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lastRenderedPageBreak/>
              <w:t>4</w:t>
            </w:r>
            <w:r w:rsidR="00C343C5">
              <w:rPr>
                <w:rFonts w:ascii="Times New Roman" w:hAnsi="Times New Roman" w:cs="Times New Roman"/>
                <w:sz w:val="24"/>
                <w:szCs w:val="24"/>
                <w:lang w:val="ru-RU"/>
              </w:rPr>
              <w:t>1</w:t>
            </w:r>
            <w:r w:rsidR="007B3FA1" w:rsidRPr="00C343C5">
              <w:rPr>
                <w:rFonts w:ascii="Times New Roman" w:hAnsi="Times New Roman" w:cs="Times New Roman"/>
                <w:b/>
                <w:i/>
                <w:sz w:val="24"/>
                <w:szCs w:val="24"/>
              </w:rPr>
              <w:t>.</w:t>
            </w:r>
            <w:r w:rsidR="007B3FA1" w:rsidRPr="00C343C5">
              <w:rPr>
                <w:rFonts w:ascii="Times New Roman" w:hAnsi="Times New Roman" w:cs="Times New Roman"/>
                <w:sz w:val="24"/>
                <w:szCs w:val="24"/>
              </w:rPr>
              <w:t xml:space="preserve"> Становище от БАБХ, от което да е видно</w:t>
            </w:r>
            <w:r w:rsidR="00EB135A" w:rsidRPr="00C343C5">
              <w:rPr>
                <w:rFonts w:ascii="Times New Roman" w:hAnsi="Times New Roman" w:cs="Times New Roman"/>
                <w:sz w:val="24"/>
                <w:szCs w:val="24"/>
                <w:lang w:val="ru-RU"/>
              </w:rPr>
              <w:t xml:space="preserve"> </w:t>
            </w:r>
            <w:r w:rsidR="00C602C1" w:rsidRPr="00C343C5">
              <w:rPr>
                <w:rFonts w:ascii="Times New Roman" w:hAnsi="Times New Roman" w:cs="Times New Roman"/>
                <w:sz w:val="24"/>
                <w:szCs w:val="24"/>
              </w:rPr>
              <w:t>кои от пред</w:t>
            </w:r>
            <w:r w:rsidR="007B3FA1" w:rsidRPr="00C343C5">
              <w:rPr>
                <w:rFonts w:ascii="Times New Roman" w:hAnsi="Times New Roman" w:cs="Times New Roman"/>
                <w:sz w:val="24"/>
                <w:szCs w:val="24"/>
              </w:rPr>
              <w:t>в</w:t>
            </w:r>
            <w:r w:rsidR="00C602C1" w:rsidRPr="00C343C5">
              <w:rPr>
                <w:rFonts w:ascii="Times New Roman" w:hAnsi="Times New Roman" w:cs="Times New Roman"/>
                <w:sz w:val="24"/>
                <w:szCs w:val="24"/>
              </w:rPr>
              <w:t>и</w:t>
            </w:r>
            <w:r w:rsidR="007B3FA1" w:rsidRPr="00C343C5">
              <w:rPr>
                <w:rFonts w:ascii="Times New Roman" w:hAnsi="Times New Roman" w:cs="Times New Roman"/>
                <w:sz w:val="24"/>
                <w:szCs w:val="24"/>
              </w:rPr>
              <w:t>дените инвестиции в проекта са насочени към постигане стандартите на ЕС</w:t>
            </w:r>
            <w:r w:rsidR="007B3FA1" w:rsidRPr="00C343C5">
              <w:rPr>
                <w:rFonts w:ascii="Times New Roman" w:hAnsi="Times New Roman" w:cs="Times New Roman"/>
                <w:i/>
                <w:sz w:val="24"/>
                <w:szCs w:val="24"/>
              </w:rPr>
              <w:t xml:space="preserve">./когато е приложимо/ </w:t>
            </w:r>
            <w:r w:rsidR="007B3FA1" w:rsidRPr="00C343C5">
              <w:rPr>
                <w:rFonts w:ascii="Times New Roman" w:hAnsi="Times New Roman" w:cs="Times New Roman"/>
                <w:b/>
                <w:i/>
                <w:sz w:val="24"/>
                <w:szCs w:val="24"/>
              </w:rPr>
              <w:t>Представя се във формат .pdf, или .jpg.</w:t>
            </w:r>
          </w:p>
          <w:p w:rsidR="000329EE" w:rsidRPr="00C343C5" w:rsidRDefault="00EA201C" w:rsidP="000329EE">
            <w:pPr>
              <w:spacing w:before="100" w:beforeAutospacing="1" w:after="100" w:afterAutospacing="1"/>
              <w:contextualSpacing/>
              <w:jc w:val="both"/>
              <w:rPr>
                <w:rFonts w:ascii="Times New Roman" w:hAnsi="Times New Roman" w:cs="Times New Roman"/>
                <w:b/>
                <w:sz w:val="24"/>
                <w:szCs w:val="24"/>
              </w:rPr>
            </w:pPr>
            <w:r w:rsidRPr="00C343C5">
              <w:rPr>
                <w:rFonts w:ascii="Times New Roman" w:hAnsi="Times New Roman" w:cs="Times New Roman"/>
                <w:sz w:val="24"/>
                <w:szCs w:val="24"/>
              </w:rPr>
              <w:t>4</w:t>
            </w:r>
            <w:r w:rsidR="00C343C5">
              <w:rPr>
                <w:rFonts w:ascii="Times New Roman" w:hAnsi="Times New Roman" w:cs="Times New Roman"/>
                <w:sz w:val="24"/>
                <w:szCs w:val="24"/>
              </w:rPr>
              <w:t>2</w:t>
            </w:r>
            <w:r w:rsidR="000329EE" w:rsidRPr="00C343C5">
              <w:rPr>
                <w:rFonts w:ascii="Times New Roman" w:hAnsi="Times New Roman" w:cs="Times New Roman"/>
                <w:sz w:val="24"/>
                <w:szCs w:val="24"/>
              </w:rPr>
              <w:t xml:space="preserve">.Декларация за </w:t>
            </w:r>
            <w:r w:rsidR="00D249D6" w:rsidRPr="00C343C5">
              <w:rPr>
                <w:rFonts w:ascii="Times New Roman" w:hAnsi="Times New Roman" w:cs="Times New Roman"/>
                <w:sz w:val="24"/>
                <w:szCs w:val="24"/>
              </w:rPr>
              <w:t xml:space="preserve">изчисление </w:t>
            </w:r>
            <w:r w:rsidR="00100F7C">
              <w:rPr>
                <w:rFonts w:ascii="Times New Roman" w:hAnsi="Times New Roman" w:cs="Times New Roman"/>
                <w:sz w:val="24"/>
                <w:szCs w:val="24"/>
              </w:rPr>
              <w:t>на минималния</w:t>
            </w:r>
            <w:r w:rsidR="00C602C1" w:rsidRPr="00C343C5">
              <w:rPr>
                <w:rFonts w:ascii="Times New Roman" w:hAnsi="Times New Roman" w:cs="Times New Roman"/>
                <w:sz w:val="24"/>
                <w:szCs w:val="24"/>
              </w:rPr>
              <w:t xml:space="preserve"> </w:t>
            </w:r>
            <w:r w:rsidR="000329EE" w:rsidRPr="00C343C5">
              <w:rPr>
                <w:rFonts w:ascii="Times New Roman" w:hAnsi="Times New Roman" w:cs="Times New Roman"/>
                <w:sz w:val="24"/>
                <w:szCs w:val="24"/>
              </w:rPr>
              <w:t xml:space="preserve"> стандартен производствен обем на стопанството</w:t>
            </w:r>
            <w:r w:rsidR="00100F7C">
              <w:rPr>
                <w:rFonts w:ascii="Times New Roman" w:hAnsi="Times New Roman" w:cs="Times New Roman"/>
                <w:sz w:val="24"/>
                <w:szCs w:val="24"/>
              </w:rPr>
              <w:t xml:space="preserve"> през текущата стопанска година към момента на кандидатстването</w:t>
            </w:r>
            <w:r w:rsidR="000329EE" w:rsidRPr="00C343C5">
              <w:rPr>
                <w:rFonts w:ascii="Times New Roman" w:hAnsi="Times New Roman" w:cs="Times New Roman"/>
                <w:sz w:val="24"/>
                <w:szCs w:val="24"/>
              </w:rPr>
              <w:t xml:space="preserve">.   Когато   минималният   стандартен   производствен   обем   се   доказва   с намерение  за  засаждане/засяване,  кандидатът  предоставя  и  декларация  с  данни  за предходната   стопанска  година   </w:t>
            </w:r>
            <w:r w:rsidR="000329EE" w:rsidRPr="00C343C5">
              <w:rPr>
                <w:rFonts w:ascii="Times New Roman" w:hAnsi="Times New Roman" w:cs="Times New Roman"/>
                <w:i/>
                <w:sz w:val="24"/>
                <w:szCs w:val="24"/>
              </w:rPr>
              <w:t xml:space="preserve">(Приложение  № 18   от   документи  запопълване към Условията за кандидатстване). </w:t>
            </w:r>
            <w:r w:rsidR="000329EE" w:rsidRPr="00C343C5">
              <w:rPr>
                <w:rFonts w:ascii="Times New Roman" w:hAnsi="Times New Roman" w:cs="Times New Roman"/>
                <w:b/>
                <w:i/>
                <w:sz w:val="24"/>
                <w:szCs w:val="24"/>
              </w:rPr>
              <w:t>Представя се във формат .pdf, или .jpg.</w:t>
            </w:r>
          </w:p>
          <w:p w:rsidR="000329EE" w:rsidRPr="00C343C5" w:rsidRDefault="00EA201C" w:rsidP="000329EE">
            <w:pPr>
              <w:spacing w:before="100" w:beforeAutospacing="1" w:after="100" w:afterAutospacing="1"/>
              <w:contextualSpacing/>
              <w:jc w:val="both"/>
              <w:rPr>
                <w:rFonts w:ascii="Times New Roman" w:hAnsi="Times New Roman" w:cs="Times New Roman"/>
                <w:b/>
                <w:sz w:val="24"/>
                <w:szCs w:val="24"/>
              </w:rPr>
            </w:pPr>
            <w:r w:rsidRPr="00C343C5">
              <w:rPr>
                <w:rFonts w:ascii="Times New Roman" w:hAnsi="Times New Roman" w:cs="Times New Roman"/>
                <w:sz w:val="24"/>
                <w:szCs w:val="24"/>
              </w:rPr>
              <w:t>4</w:t>
            </w:r>
            <w:r w:rsidR="00C343C5">
              <w:rPr>
                <w:rFonts w:ascii="Times New Roman" w:hAnsi="Times New Roman" w:cs="Times New Roman"/>
                <w:sz w:val="24"/>
                <w:szCs w:val="24"/>
              </w:rPr>
              <w:t>3</w:t>
            </w:r>
            <w:r w:rsidR="000329EE" w:rsidRPr="00C343C5">
              <w:rPr>
                <w:rFonts w:ascii="Times New Roman" w:hAnsi="Times New Roman" w:cs="Times New Roman"/>
                <w:sz w:val="24"/>
                <w:szCs w:val="24"/>
              </w:rPr>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w:t>
            </w:r>
            <w:r w:rsidR="000329EE" w:rsidRPr="00C343C5">
              <w:rPr>
                <w:rFonts w:ascii="Times New Roman" w:hAnsi="Times New Roman" w:cs="Times New Roman"/>
                <w:i/>
                <w:sz w:val="24"/>
                <w:szCs w:val="24"/>
              </w:rPr>
              <w:t xml:space="preserve">(Приложение № 20 от Документи за попълване към Условията за кандидатстване). </w:t>
            </w:r>
            <w:r w:rsidR="000329EE" w:rsidRPr="00C343C5">
              <w:rPr>
                <w:rFonts w:ascii="Times New Roman" w:hAnsi="Times New Roman" w:cs="Times New Roman"/>
                <w:b/>
                <w:i/>
                <w:sz w:val="24"/>
                <w:szCs w:val="24"/>
              </w:rPr>
              <w:t>Представя се във формат .pdf, или .jpg.</w:t>
            </w:r>
            <w:r w:rsidR="000329EE" w:rsidRPr="00C343C5">
              <w:rPr>
                <w:rFonts w:ascii="Times New Roman" w:hAnsi="Times New Roman" w:cs="Times New Roman"/>
                <w:b/>
                <w:sz w:val="24"/>
                <w:szCs w:val="24"/>
              </w:rPr>
              <w:t xml:space="preserve"> </w:t>
            </w:r>
          </w:p>
          <w:p w:rsidR="000329EE" w:rsidRPr="00C343C5" w:rsidRDefault="00EA201C" w:rsidP="000329EE">
            <w:pPr>
              <w:spacing w:before="100" w:beforeAutospacing="1" w:after="100" w:afterAutospacing="1"/>
              <w:contextualSpacing/>
              <w:jc w:val="both"/>
              <w:rPr>
                <w:rFonts w:ascii="Times New Roman" w:hAnsi="Times New Roman" w:cs="Times New Roman"/>
                <w:b/>
                <w:i/>
                <w:sz w:val="24"/>
                <w:szCs w:val="24"/>
              </w:rPr>
            </w:pPr>
            <w:r w:rsidRPr="00C343C5">
              <w:rPr>
                <w:rFonts w:ascii="Times New Roman" w:hAnsi="Times New Roman" w:cs="Times New Roman"/>
                <w:sz w:val="24"/>
                <w:szCs w:val="24"/>
              </w:rPr>
              <w:t>4</w:t>
            </w:r>
            <w:r w:rsidR="00C343C5">
              <w:rPr>
                <w:rFonts w:ascii="Times New Roman" w:hAnsi="Times New Roman" w:cs="Times New Roman"/>
                <w:sz w:val="24"/>
                <w:szCs w:val="24"/>
              </w:rPr>
              <w:t>4</w:t>
            </w:r>
            <w:r w:rsidR="000329EE" w:rsidRPr="00C343C5">
              <w:rPr>
                <w:rFonts w:ascii="Times New Roman" w:hAnsi="Times New Roman" w:cs="Times New Roman"/>
                <w:sz w:val="24"/>
                <w:szCs w:val="24"/>
              </w:rPr>
              <w:t xml:space="preserve">.Справка-декларация за приходите от земеделска дейност, производство на преработена земеделска продукция и услуги, директно свързани със земеделската дейност – приложима за кандидати юридически лица с изключение на такива, които са създадени до 1 година преди датата на кандидатстване </w:t>
            </w:r>
            <w:r w:rsidR="000329EE" w:rsidRPr="00C343C5">
              <w:rPr>
                <w:rFonts w:ascii="Times New Roman" w:hAnsi="Times New Roman" w:cs="Times New Roman"/>
                <w:i/>
                <w:sz w:val="24"/>
                <w:szCs w:val="24"/>
              </w:rPr>
              <w:t xml:space="preserve">(Приложение № 21 от Документи за попълване към Условията за кандидатстване). </w:t>
            </w:r>
            <w:r w:rsidR="000329EE" w:rsidRPr="00C343C5">
              <w:rPr>
                <w:rFonts w:ascii="Times New Roman" w:hAnsi="Times New Roman" w:cs="Times New Roman"/>
                <w:b/>
                <w:i/>
                <w:sz w:val="24"/>
                <w:szCs w:val="24"/>
              </w:rPr>
              <w:t>Представя се във формат .pdf, или .jpg.</w:t>
            </w:r>
          </w:p>
          <w:p w:rsidR="000329EE" w:rsidRPr="00C343C5" w:rsidRDefault="00EA201C"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sz w:val="24"/>
                <w:szCs w:val="24"/>
              </w:rPr>
              <w:t>4</w:t>
            </w:r>
            <w:r w:rsidR="00C343C5">
              <w:rPr>
                <w:rFonts w:ascii="Times New Roman" w:hAnsi="Times New Roman" w:cs="Times New Roman"/>
                <w:sz w:val="24"/>
                <w:szCs w:val="24"/>
              </w:rPr>
              <w:t>5</w:t>
            </w:r>
            <w:r w:rsidR="000329EE" w:rsidRPr="00C343C5">
              <w:rPr>
                <w:rFonts w:ascii="Times New Roman" w:hAnsi="Times New Roman" w:cs="Times New Roman"/>
                <w:sz w:val="24"/>
                <w:szCs w:val="24"/>
              </w:rPr>
              <w:t>.Декларация за наличната самоходна земеделска техника в стопанството</w:t>
            </w:r>
            <w:r w:rsidR="00D249D6" w:rsidRPr="00C343C5">
              <w:rPr>
                <w:rFonts w:ascii="Times New Roman" w:hAnsi="Times New Roman" w:cs="Times New Roman"/>
                <w:sz w:val="24"/>
                <w:szCs w:val="24"/>
              </w:rPr>
              <w:t>, придружена от копия на свидетелството за регистрация на земеделска и горска техника и талон за технически преглед за наличната в стопанството самоходна техтика, на възраст до 7 години.</w:t>
            </w:r>
            <w:r w:rsidR="000329EE" w:rsidRPr="00C343C5">
              <w:rPr>
                <w:rFonts w:ascii="Times New Roman" w:hAnsi="Times New Roman" w:cs="Times New Roman"/>
                <w:sz w:val="24"/>
                <w:szCs w:val="24"/>
              </w:rPr>
              <w:t xml:space="preserve"> – приложимо при кандидатстване за закупуване на земеделска техника за обработка на почвата и прибиране на реколтата. </w:t>
            </w:r>
            <w:r w:rsidR="007B3FA1" w:rsidRPr="00C343C5">
              <w:rPr>
                <w:rFonts w:ascii="Times New Roman" w:hAnsi="Times New Roman" w:cs="Times New Roman"/>
                <w:i/>
                <w:sz w:val="24"/>
                <w:szCs w:val="24"/>
              </w:rPr>
              <w:t>(Приложение № 17</w:t>
            </w:r>
            <w:r w:rsidR="000329EE" w:rsidRPr="00C343C5">
              <w:rPr>
                <w:rFonts w:ascii="Times New Roman" w:hAnsi="Times New Roman" w:cs="Times New Roman"/>
                <w:i/>
                <w:sz w:val="24"/>
                <w:szCs w:val="24"/>
              </w:rPr>
              <w:t xml:space="preserve"> от Документи за попълване към Условията за кандидатстване). </w:t>
            </w:r>
            <w:r w:rsidR="000329EE" w:rsidRPr="00C343C5">
              <w:rPr>
                <w:rFonts w:ascii="Times New Roman" w:hAnsi="Times New Roman" w:cs="Times New Roman"/>
                <w:b/>
                <w:i/>
                <w:sz w:val="24"/>
                <w:szCs w:val="24"/>
              </w:rPr>
              <w:t>Представя се във формат .pdf, или .jpg.</w:t>
            </w:r>
            <w:r w:rsidR="000329EE" w:rsidRPr="00C343C5">
              <w:rPr>
                <w:rFonts w:ascii="Times New Roman" w:hAnsi="Times New Roman" w:cs="Times New Roman"/>
                <w:i/>
                <w:sz w:val="24"/>
                <w:szCs w:val="24"/>
              </w:rPr>
              <w:t xml:space="preserve"> </w:t>
            </w:r>
          </w:p>
          <w:p w:rsidR="000329EE" w:rsidRPr="00C343C5" w:rsidRDefault="00C343C5" w:rsidP="000329EE">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46</w:t>
            </w:r>
            <w:r w:rsidR="000329EE" w:rsidRPr="00C343C5">
              <w:rPr>
                <w:rFonts w:ascii="Times New Roman" w:hAnsi="Times New Roman" w:cs="Times New Roman"/>
                <w:sz w:val="24"/>
                <w:szCs w:val="24"/>
              </w:rPr>
              <w:t xml:space="preserve">.Удостоверение за данъчна оценка, издадено в рамките на месеца, предхождащ датата на подаване на проектното предложение </w:t>
            </w:r>
            <w:r w:rsidR="000329EE" w:rsidRPr="00C343C5">
              <w:rPr>
                <w:rFonts w:ascii="Times New Roman" w:hAnsi="Times New Roman" w:cs="Times New Roman"/>
                <w:i/>
                <w:sz w:val="24"/>
                <w:szCs w:val="24"/>
              </w:rPr>
              <w:t xml:space="preserve">(важи в случай, че проектът включва разходи за закупуване на земя, сгради и/или друга недвижима собственост). </w:t>
            </w:r>
            <w:r w:rsidR="000329EE" w:rsidRPr="00C343C5">
              <w:rPr>
                <w:rFonts w:ascii="Times New Roman" w:hAnsi="Times New Roman" w:cs="Times New Roman"/>
                <w:b/>
                <w:i/>
                <w:sz w:val="24"/>
                <w:szCs w:val="24"/>
              </w:rPr>
              <w:t>Представя се във формат .pdf, или .jpg</w:t>
            </w:r>
            <w:r w:rsidR="00EA2D0C" w:rsidRPr="00C343C5">
              <w:rPr>
                <w:rFonts w:ascii="Times New Roman" w:hAnsi="Times New Roman" w:cs="Times New Roman"/>
                <w:sz w:val="24"/>
                <w:szCs w:val="24"/>
              </w:rPr>
              <w:t>.</w:t>
            </w:r>
            <w:r w:rsidR="000329EE" w:rsidRPr="00C343C5">
              <w:rPr>
                <w:rFonts w:ascii="Times New Roman" w:hAnsi="Times New Roman" w:cs="Times New Roman"/>
                <w:sz w:val="24"/>
                <w:szCs w:val="24"/>
              </w:rPr>
              <w:t xml:space="preserve"> </w:t>
            </w:r>
          </w:p>
          <w:p w:rsidR="000329EE" w:rsidRPr="00C343C5" w:rsidRDefault="00C343C5" w:rsidP="000329EE">
            <w:pPr>
              <w:spacing w:before="100" w:beforeAutospacing="1" w:after="100" w:afterAutospacing="1"/>
              <w:contextualSpacing/>
              <w:jc w:val="both"/>
              <w:rPr>
                <w:rFonts w:ascii="Times New Roman" w:hAnsi="Times New Roman" w:cs="Times New Roman"/>
                <w:b/>
                <w:i/>
                <w:sz w:val="24"/>
                <w:szCs w:val="24"/>
              </w:rPr>
            </w:pPr>
            <w:r>
              <w:rPr>
                <w:rFonts w:ascii="Times New Roman" w:hAnsi="Times New Roman" w:cs="Times New Roman"/>
                <w:sz w:val="24"/>
                <w:szCs w:val="24"/>
              </w:rPr>
              <w:t>47</w:t>
            </w:r>
            <w:r w:rsidR="000329EE" w:rsidRPr="00C343C5">
              <w:rPr>
                <w:rFonts w:ascii="Times New Roman" w:hAnsi="Times New Roman" w:cs="Times New Roman"/>
                <w:sz w:val="24"/>
                <w:szCs w:val="24"/>
              </w:rPr>
              <w:t xml:space="preserve">.Удостоверение за признаване на групата /организацията на производители </w:t>
            </w:r>
            <w:r w:rsidR="000329EE" w:rsidRPr="00C343C5">
              <w:rPr>
                <w:rFonts w:ascii="Times New Roman" w:hAnsi="Times New Roman" w:cs="Times New Roman"/>
                <w:i/>
                <w:sz w:val="24"/>
                <w:szCs w:val="24"/>
              </w:rPr>
              <w:t xml:space="preserve">(важи за кандидати групи/организации на производители) . </w:t>
            </w:r>
            <w:r w:rsidR="000329EE" w:rsidRPr="00C343C5">
              <w:rPr>
                <w:rFonts w:ascii="Times New Roman" w:hAnsi="Times New Roman" w:cs="Times New Roman"/>
                <w:b/>
                <w:i/>
                <w:sz w:val="24"/>
                <w:szCs w:val="24"/>
              </w:rPr>
              <w:t>Представя се във формат .pdf, или .jpg.</w:t>
            </w:r>
          </w:p>
          <w:p w:rsidR="000329EE" w:rsidRPr="00C343C5" w:rsidRDefault="00C343C5" w:rsidP="000329EE">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48.</w:t>
            </w:r>
            <w:r w:rsidR="000329EE" w:rsidRPr="00C343C5">
              <w:rPr>
                <w:rFonts w:ascii="Times New Roman" w:hAnsi="Times New Roman" w:cs="Times New Roman"/>
                <w:sz w:val="24"/>
                <w:szCs w:val="24"/>
              </w:rPr>
              <w:t xml:space="preserve">Документ за собственост на земя и/или друг вид недвижими имоти, </w:t>
            </w:r>
            <w:r w:rsidR="00D249D6" w:rsidRPr="00C343C5">
              <w:rPr>
                <w:rFonts w:ascii="Times New Roman" w:hAnsi="Times New Roman" w:cs="Times New Roman"/>
                <w:sz w:val="24"/>
                <w:szCs w:val="24"/>
              </w:rPr>
              <w:t xml:space="preserve">или документ за ползване върху имота, или документ за учредено право на строеж върху имота </w:t>
            </w:r>
            <w:r w:rsidR="000329EE" w:rsidRPr="00C343C5">
              <w:rPr>
                <w:rFonts w:ascii="Times New Roman" w:hAnsi="Times New Roman" w:cs="Times New Roman"/>
                <w:sz w:val="24"/>
                <w:szCs w:val="24"/>
              </w:rPr>
              <w:t xml:space="preserve">за срок не по-малък от 6 години, считано от датата на подаване на проектното предложение </w:t>
            </w:r>
            <w:r w:rsidR="000329EE" w:rsidRPr="00C343C5">
              <w:rPr>
                <w:rFonts w:ascii="Times New Roman" w:hAnsi="Times New Roman" w:cs="Times New Roman"/>
                <w:i/>
                <w:sz w:val="24"/>
                <w:szCs w:val="24"/>
              </w:rPr>
              <w:t xml:space="preserve">(когато е учредено срочно право на строеж). </w:t>
            </w:r>
            <w:r w:rsidR="000329EE" w:rsidRPr="00C343C5">
              <w:rPr>
                <w:rFonts w:ascii="Times New Roman" w:hAnsi="Times New Roman" w:cs="Times New Roman"/>
                <w:sz w:val="24"/>
                <w:szCs w:val="24"/>
              </w:rPr>
              <w:t xml:space="preserve">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който се изисква разрешение за строеж, съгласно ЗУТ. </w:t>
            </w:r>
            <w:r w:rsidR="000329EE" w:rsidRPr="00C343C5">
              <w:rPr>
                <w:rFonts w:ascii="Times New Roman" w:hAnsi="Times New Roman" w:cs="Times New Roman"/>
                <w:b/>
                <w:i/>
                <w:sz w:val="24"/>
                <w:szCs w:val="24"/>
              </w:rPr>
              <w:t>Представя се във формат .pdf, или .jpg.</w:t>
            </w:r>
          </w:p>
          <w:p w:rsidR="000329EE" w:rsidRPr="00C343C5" w:rsidRDefault="00C343C5" w:rsidP="000329E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49.</w:t>
            </w:r>
            <w:r w:rsidR="000329EE" w:rsidRPr="00C343C5">
              <w:rPr>
                <w:rFonts w:ascii="Times New Roman" w:hAnsi="Times New Roman" w:cs="Times New Roman"/>
                <w:sz w:val="24"/>
                <w:szCs w:val="24"/>
              </w:rPr>
              <w:t xml:space="preserve">Документ за собственост или документ за ползване върху имота, валиден за срок не по-малък от 6 години, считано от датата на подаване на проектното предложение, вписан в районната служба по вписвания, а в случай на договор за аренда на земя и регистриран в съответната общинска служба на МЗХГ. </w:t>
            </w:r>
            <w:r w:rsidR="00EA2D0C" w:rsidRPr="00C343C5">
              <w:rPr>
                <w:rFonts w:ascii="Times New Roman" w:hAnsi="Times New Roman" w:cs="Times New Roman"/>
                <w:b/>
                <w:i/>
                <w:sz w:val="24"/>
                <w:szCs w:val="24"/>
              </w:rPr>
              <w:t xml:space="preserve">Представя се във формат .pdf или .jpg </w:t>
            </w:r>
            <w:r w:rsidR="000329EE" w:rsidRPr="00C343C5">
              <w:rPr>
                <w:rFonts w:ascii="Times New Roman" w:hAnsi="Times New Roman" w:cs="Times New Roman"/>
                <w:sz w:val="24"/>
                <w:szCs w:val="24"/>
              </w:rPr>
              <w:t xml:space="preserve">– </w:t>
            </w:r>
            <w:r w:rsidR="000329EE" w:rsidRPr="00C343C5">
              <w:rPr>
                <w:rFonts w:ascii="Times New Roman" w:hAnsi="Times New Roman" w:cs="Times New Roman"/>
                <w:i/>
                <w:sz w:val="24"/>
                <w:szCs w:val="24"/>
              </w:rPr>
              <w:t>в случай на кандидатстване за разходи за :</w:t>
            </w:r>
          </w:p>
          <w:p w:rsidR="000329EE" w:rsidRPr="00C343C5" w:rsidRDefault="000329EE"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i/>
                <w:sz w:val="24"/>
                <w:szCs w:val="24"/>
              </w:rPr>
              <w:t>а/закупуване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 за които не се изисква издаване на разрешение за строеж съгласно ЗУТ</w:t>
            </w:r>
          </w:p>
          <w:p w:rsidR="000329EE" w:rsidRPr="00C343C5" w:rsidRDefault="000329EE"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i/>
                <w:sz w:val="24"/>
                <w:szCs w:val="24"/>
              </w:rPr>
              <w:t>б/строително монтажни работи за които не се изисква издаване на разрешение за строеж съгласно ЗУТ</w:t>
            </w:r>
          </w:p>
          <w:p w:rsidR="000329EE" w:rsidRPr="00C343C5" w:rsidRDefault="000329EE" w:rsidP="000329EE">
            <w:pPr>
              <w:spacing w:before="100" w:beforeAutospacing="1" w:after="100" w:afterAutospacing="1"/>
              <w:contextualSpacing/>
              <w:jc w:val="both"/>
              <w:rPr>
                <w:rFonts w:ascii="Times New Roman" w:hAnsi="Times New Roman" w:cs="Times New Roman"/>
                <w:i/>
                <w:sz w:val="24"/>
                <w:szCs w:val="24"/>
              </w:rPr>
            </w:pPr>
            <w:r w:rsidRPr="00C343C5">
              <w:rPr>
                <w:rFonts w:ascii="Times New Roman" w:hAnsi="Times New Roman" w:cs="Times New Roman"/>
                <w:i/>
                <w:sz w:val="24"/>
                <w:szCs w:val="24"/>
              </w:rPr>
              <w:t>в/създаване и/или презасаждане на трайни насаждения</w:t>
            </w:r>
          </w:p>
          <w:p w:rsidR="000329EE" w:rsidRPr="00C343C5" w:rsidRDefault="00C343C5" w:rsidP="000329EE">
            <w:pPr>
              <w:spacing w:before="100" w:beforeAutospacing="1" w:after="100" w:afterAutospacing="1"/>
              <w:contextualSpacing/>
              <w:jc w:val="both"/>
              <w:rPr>
                <w:rFonts w:ascii="Times New Roman" w:hAnsi="Times New Roman" w:cs="Times New Roman"/>
                <w:b/>
                <w:i/>
                <w:sz w:val="24"/>
                <w:szCs w:val="24"/>
              </w:rPr>
            </w:pPr>
            <w:r>
              <w:rPr>
                <w:rFonts w:ascii="Times New Roman" w:hAnsi="Times New Roman" w:cs="Times New Roman"/>
                <w:sz w:val="24"/>
                <w:szCs w:val="24"/>
              </w:rPr>
              <w:t>50</w:t>
            </w:r>
            <w:r w:rsidR="000329EE" w:rsidRPr="00C343C5">
              <w:rPr>
                <w:rFonts w:ascii="Times New Roman" w:hAnsi="Times New Roman" w:cs="Times New Roman"/>
                <w:sz w:val="24"/>
                <w:szCs w:val="24"/>
              </w:rPr>
              <w:t xml:space="preserve">.Инженерен проект, изготвен и заверен от строителен инженер, вписан в регистъра към камарата на инженерите н инвестиционното проектиране, правоспособен да проектира системи за </w:t>
            </w:r>
            <w:r w:rsidR="000329EE" w:rsidRPr="00C343C5">
              <w:rPr>
                <w:rFonts w:ascii="Times New Roman" w:hAnsi="Times New Roman" w:cs="Times New Roman"/>
                <w:sz w:val="24"/>
                <w:szCs w:val="24"/>
              </w:rPr>
              <w:lastRenderedPageBreak/>
              <w:t xml:space="preserve">напояване/важи за проекти, които включват </w:t>
            </w:r>
            <w:r w:rsidR="00EA2D0C" w:rsidRPr="00C343C5">
              <w:rPr>
                <w:rFonts w:ascii="Times New Roman" w:hAnsi="Times New Roman" w:cs="Times New Roman"/>
                <w:sz w:val="24"/>
                <w:szCs w:val="24"/>
              </w:rPr>
              <w:t>инвестиции в напоителни системи</w:t>
            </w:r>
            <w:r w:rsidR="000329EE" w:rsidRPr="00C343C5">
              <w:rPr>
                <w:rFonts w:ascii="Times New Roman" w:hAnsi="Times New Roman" w:cs="Times New Roman"/>
                <w:sz w:val="24"/>
                <w:szCs w:val="24"/>
              </w:rPr>
              <w:t xml:space="preserve">. </w:t>
            </w:r>
            <w:r w:rsidR="000329EE" w:rsidRPr="00C343C5">
              <w:rPr>
                <w:rFonts w:ascii="Times New Roman" w:hAnsi="Times New Roman" w:cs="Times New Roman"/>
                <w:b/>
                <w:i/>
                <w:sz w:val="24"/>
                <w:szCs w:val="24"/>
              </w:rPr>
              <w:t>Представя се във формат .pdf, или .jpg.</w:t>
            </w:r>
          </w:p>
          <w:p w:rsidR="00D249D6" w:rsidRDefault="00C343C5" w:rsidP="00D249D6">
            <w:pPr>
              <w:spacing w:before="100" w:beforeAutospacing="1" w:after="100" w:afterAutospacing="1"/>
              <w:contextualSpacing/>
              <w:jc w:val="both"/>
              <w:rPr>
                <w:rFonts w:ascii="Times New Roman" w:hAnsi="Times New Roman" w:cs="Times New Roman"/>
                <w:b/>
                <w:i/>
                <w:sz w:val="24"/>
                <w:szCs w:val="24"/>
              </w:rPr>
            </w:pPr>
            <w:r>
              <w:rPr>
                <w:rFonts w:ascii="Times New Roman" w:hAnsi="Times New Roman" w:cs="Times New Roman"/>
                <w:sz w:val="24"/>
                <w:szCs w:val="24"/>
              </w:rPr>
              <w:t>51</w:t>
            </w:r>
            <w:r w:rsidR="00C408E9" w:rsidRPr="00C343C5">
              <w:rPr>
                <w:rFonts w:ascii="Times New Roman" w:hAnsi="Times New Roman" w:cs="Times New Roman"/>
                <w:sz w:val="24"/>
                <w:szCs w:val="24"/>
              </w:rPr>
              <w:t xml:space="preserve">.Удостоверение от </w:t>
            </w:r>
            <w:r w:rsidR="00D249D6" w:rsidRPr="00C343C5">
              <w:rPr>
                <w:rFonts w:ascii="Times New Roman" w:hAnsi="Times New Roman" w:cs="Times New Roman"/>
                <w:sz w:val="24"/>
                <w:szCs w:val="24"/>
              </w:rPr>
              <w:t>Изпълнителна агенция „Г</w:t>
            </w:r>
            <w:r w:rsidR="00C408E9" w:rsidRPr="00C343C5">
              <w:rPr>
                <w:rFonts w:ascii="Times New Roman" w:hAnsi="Times New Roman" w:cs="Times New Roman"/>
                <w:sz w:val="24"/>
                <w:szCs w:val="24"/>
              </w:rPr>
              <w:t>лавна инспекция по труда</w:t>
            </w:r>
            <w:r w:rsidR="00D249D6" w:rsidRPr="00C343C5">
              <w:rPr>
                <w:rFonts w:ascii="Times New Roman" w:hAnsi="Times New Roman" w:cs="Times New Roman"/>
                <w:sz w:val="24"/>
                <w:szCs w:val="24"/>
              </w:rPr>
              <w:t>“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от компетентен орган, съгласно законодателството на държавата, в която кандидатът или участникът е установен.</w:t>
            </w:r>
            <w:r w:rsidR="00D249D6" w:rsidRPr="00C343C5">
              <w:rPr>
                <w:rFonts w:ascii="Times New Roman" w:hAnsi="Times New Roman" w:cs="Times New Roman"/>
                <w:b/>
                <w:i/>
                <w:sz w:val="24"/>
                <w:szCs w:val="24"/>
              </w:rPr>
              <w:t xml:space="preserve"> Представя се във формат .pdf, или .jpg.</w:t>
            </w:r>
          </w:p>
          <w:p w:rsidR="00904C67" w:rsidRPr="00904C67" w:rsidRDefault="00904C67" w:rsidP="000329EE">
            <w:pPr>
              <w:spacing w:before="100" w:beforeAutospacing="1" w:after="100" w:afterAutospacing="1"/>
              <w:contextualSpacing/>
              <w:jc w:val="both"/>
              <w:rPr>
                <w:rFonts w:ascii="Times New Roman" w:hAnsi="Times New Roman" w:cs="Times New Roman"/>
                <w:sz w:val="24"/>
                <w:szCs w:val="24"/>
              </w:rPr>
            </w:pPr>
          </w:p>
          <w:p w:rsidR="009348E7" w:rsidRPr="0025346F" w:rsidRDefault="009348E7" w:rsidP="007B3FA1">
            <w:pPr>
              <w:spacing w:before="100" w:beforeAutospacing="1" w:after="100" w:afterAutospacing="1"/>
              <w:contextualSpacing/>
              <w:jc w:val="both"/>
              <w:rPr>
                <w:rFonts w:ascii="Times New Roman" w:hAnsi="Times New Roman" w:cs="Times New Roman"/>
                <w:sz w:val="24"/>
                <w:szCs w:val="24"/>
              </w:rPr>
            </w:pPr>
          </w:p>
        </w:tc>
      </w:tr>
    </w:tbl>
    <w:p w:rsidR="00F7043F" w:rsidRDefault="00F7043F" w:rsidP="00F7043F">
      <w:pPr>
        <w:pStyle w:val="2"/>
        <w:jc w:val="both"/>
        <w:rPr>
          <w:rFonts w:eastAsia="Calibri" w:cs="Times New Roman"/>
          <w:szCs w:val="24"/>
        </w:rPr>
      </w:pPr>
      <w:bookmarkStart w:id="38"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8"/>
    </w:p>
    <w:tbl>
      <w:tblPr>
        <w:tblStyle w:val="a9"/>
        <w:tblW w:w="10632" w:type="dxa"/>
        <w:tblInd w:w="-459" w:type="dxa"/>
        <w:tblLook w:val="04A0" w:firstRow="1" w:lastRow="0" w:firstColumn="1" w:lastColumn="0" w:noHBand="0" w:noVBand="1"/>
      </w:tblPr>
      <w:tblGrid>
        <w:gridCol w:w="10632"/>
      </w:tblGrid>
      <w:tr w:rsidR="00F7043F" w:rsidTr="00904C67">
        <w:tc>
          <w:tcPr>
            <w:tcW w:w="10632" w:type="dxa"/>
          </w:tcPr>
          <w:p w:rsidR="00D249D6" w:rsidRDefault="000329EE" w:rsidP="000329EE">
            <w:pPr>
              <w:spacing w:after="200" w:line="276" w:lineRule="auto"/>
              <w:jc w:val="both"/>
              <w:rPr>
                <w:rFonts w:ascii="Times New Roman" w:hAnsi="Times New Roman" w:cs="Times New Roman"/>
                <w:b/>
                <w:i/>
                <w:sz w:val="24"/>
                <w:szCs w:val="24"/>
              </w:rPr>
            </w:pPr>
            <w:r w:rsidRPr="000329EE">
              <w:rPr>
                <w:rFonts w:ascii="Times New Roman" w:hAnsi="Times New Roman" w:cs="Times New Roman"/>
                <w:sz w:val="24"/>
                <w:szCs w:val="24"/>
              </w:rPr>
              <w:t xml:space="preserve">1.Справка за съществуващия и нает персонал към края на предходната спрямо кандидатстването календарна година </w:t>
            </w:r>
            <w:r w:rsidRPr="000329EE">
              <w:rPr>
                <w:rFonts w:ascii="Times New Roman" w:hAnsi="Times New Roman" w:cs="Times New Roman"/>
                <w:i/>
                <w:sz w:val="24"/>
                <w:szCs w:val="24"/>
              </w:rPr>
              <w:t>(представя се, в случай че кандидатът заявява точки по критерий за подбор 3) (Приложение № 19 от Документи за попълване към Условията за кандидатстване</w:t>
            </w:r>
            <w:r w:rsidR="00D249D6">
              <w:rPr>
                <w:rFonts w:ascii="Times New Roman" w:hAnsi="Times New Roman" w:cs="Times New Roman"/>
                <w:b/>
                <w:i/>
                <w:sz w:val="24"/>
                <w:szCs w:val="24"/>
              </w:rPr>
              <w:t xml:space="preserve">) </w:t>
            </w:r>
          </w:p>
          <w:p w:rsidR="00D249D6" w:rsidRDefault="00D249D6" w:rsidP="000329EE">
            <w:pPr>
              <w:spacing w:after="200" w:line="276" w:lineRule="auto"/>
              <w:jc w:val="both"/>
              <w:rPr>
                <w:rFonts w:ascii="Times New Roman" w:hAnsi="Times New Roman" w:cs="Times New Roman"/>
                <w:b/>
                <w:i/>
                <w:sz w:val="24"/>
                <w:szCs w:val="24"/>
              </w:rPr>
            </w:pPr>
            <w:r>
              <w:rPr>
                <w:rFonts w:ascii="Times New Roman" w:hAnsi="Times New Roman" w:cs="Times New Roman"/>
                <w:b/>
                <w:i/>
                <w:sz w:val="24"/>
                <w:szCs w:val="24"/>
              </w:rPr>
              <w:t>и/или</w:t>
            </w:r>
          </w:p>
          <w:p w:rsidR="000329EE" w:rsidRPr="000329EE" w:rsidRDefault="000329EE" w:rsidP="000329EE">
            <w:pPr>
              <w:spacing w:after="200" w:line="276" w:lineRule="auto"/>
              <w:jc w:val="both"/>
              <w:rPr>
                <w:rFonts w:ascii="Times New Roman" w:hAnsi="Times New Roman" w:cs="Times New Roman"/>
                <w:b/>
                <w:i/>
                <w:sz w:val="24"/>
                <w:szCs w:val="24"/>
              </w:rPr>
            </w:pPr>
            <w:r w:rsidRPr="000329EE">
              <w:rPr>
                <w:rFonts w:ascii="Times New Roman" w:hAnsi="Times New Roman" w:cs="Times New Roman"/>
                <w:sz w:val="24"/>
                <w:szCs w:val="24"/>
              </w:rPr>
              <w:t>Отчет за заети лица, средства за работни заплати и други разходи за труд или ведомост за заплати/когато е приложимо/.</w:t>
            </w:r>
            <w:r w:rsidRPr="000329EE">
              <w:rPr>
                <w:rFonts w:ascii="Times New Roman" w:hAnsi="Times New Roman" w:cs="Times New Roman"/>
                <w:i/>
                <w:sz w:val="24"/>
                <w:szCs w:val="24"/>
              </w:rPr>
              <w:t>(представя се, в случай че кандидатът заявява точки по критерий за подбор 3)</w:t>
            </w:r>
            <w:r w:rsidRPr="000329EE">
              <w:rPr>
                <w:rFonts w:ascii="Times New Roman" w:hAnsi="Times New Roman" w:cs="Times New Roman"/>
                <w:sz w:val="24"/>
                <w:szCs w:val="24"/>
              </w:rPr>
              <w:t xml:space="preserve"> </w:t>
            </w:r>
            <w:r w:rsidRPr="000329EE">
              <w:rPr>
                <w:rFonts w:ascii="Times New Roman" w:hAnsi="Times New Roman" w:cs="Times New Roman"/>
                <w:b/>
                <w:i/>
                <w:sz w:val="24"/>
                <w:szCs w:val="24"/>
              </w:rPr>
              <w:t>Представя се във формат .pdf  или .jpg.</w:t>
            </w:r>
          </w:p>
          <w:p w:rsidR="00D249D6" w:rsidRDefault="007464BD" w:rsidP="000329EE">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2</w:t>
            </w:r>
            <w:r w:rsidR="000329EE" w:rsidRPr="000329EE">
              <w:rPr>
                <w:rFonts w:ascii="Times New Roman" w:hAnsi="Times New Roman" w:cs="Times New Roman"/>
                <w:sz w:val="24"/>
                <w:szCs w:val="24"/>
              </w:rPr>
              <w:t xml:space="preserve">.Сертификат,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удостоверяващ, че кандидатът е производител на продукт/и, сертифициран/и като биологичeн/и </w:t>
            </w:r>
            <w:r w:rsidR="000329EE" w:rsidRPr="000329EE">
              <w:rPr>
                <w:rFonts w:ascii="Times New Roman" w:hAnsi="Times New Roman" w:cs="Times New Roman"/>
                <w:i/>
                <w:sz w:val="24"/>
                <w:szCs w:val="24"/>
              </w:rPr>
              <w:t>(представя се в случай, че кандидатът заявява приоритет за стопанство, сертифицирано за производство на биологични продукти)</w:t>
            </w:r>
            <w:r w:rsidR="000329EE" w:rsidRPr="000329EE">
              <w:rPr>
                <w:rFonts w:ascii="Times New Roman" w:hAnsi="Times New Roman" w:cs="Times New Roman"/>
                <w:sz w:val="24"/>
                <w:szCs w:val="24"/>
              </w:rPr>
              <w:t xml:space="preserve"> </w:t>
            </w:r>
          </w:p>
          <w:p w:rsidR="00D249D6" w:rsidRPr="00D249D6" w:rsidRDefault="000329EE" w:rsidP="000329EE">
            <w:pPr>
              <w:spacing w:after="200" w:line="276" w:lineRule="auto"/>
              <w:jc w:val="both"/>
              <w:rPr>
                <w:rFonts w:ascii="Times New Roman" w:hAnsi="Times New Roman" w:cs="Times New Roman"/>
                <w:b/>
                <w:sz w:val="24"/>
                <w:szCs w:val="24"/>
              </w:rPr>
            </w:pPr>
            <w:r w:rsidRPr="00D249D6">
              <w:rPr>
                <w:rFonts w:ascii="Times New Roman" w:hAnsi="Times New Roman" w:cs="Times New Roman"/>
                <w:b/>
                <w:sz w:val="24"/>
                <w:szCs w:val="24"/>
              </w:rPr>
              <w:t xml:space="preserve">или </w:t>
            </w:r>
          </w:p>
          <w:p w:rsidR="004C6FCA" w:rsidRPr="000329EE" w:rsidRDefault="000329EE" w:rsidP="000329EE">
            <w:pPr>
              <w:spacing w:after="200" w:line="276" w:lineRule="auto"/>
              <w:jc w:val="both"/>
              <w:rPr>
                <w:rFonts w:ascii="Times New Roman" w:hAnsi="Times New Roman" w:cs="Times New Roman"/>
                <w:b/>
                <w:i/>
                <w:sz w:val="24"/>
                <w:szCs w:val="24"/>
              </w:rPr>
            </w:pPr>
            <w:r w:rsidRPr="000329EE">
              <w:rPr>
                <w:rFonts w:ascii="Times New Roman" w:hAnsi="Times New Roman" w:cs="Times New Roman"/>
                <w:sz w:val="24"/>
                <w:szCs w:val="24"/>
              </w:rPr>
              <w:t>договор със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w:t>
            </w:r>
            <w:r w:rsidRPr="000329EE">
              <w:rPr>
                <w:rFonts w:ascii="Times New Roman" w:hAnsi="Times New Roman" w:cs="Times New Roman"/>
                <w:i/>
                <w:sz w:val="24"/>
                <w:szCs w:val="24"/>
              </w:rPr>
              <w:t>(представя се в случай, че кандидатът заявява приоритет за стопанство, което е в преход към производство на биологични продукти)</w:t>
            </w:r>
            <w:r w:rsidRPr="000329EE">
              <w:rPr>
                <w:rFonts w:ascii="Times New Roman" w:hAnsi="Times New Roman" w:cs="Times New Roman"/>
                <w:sz w:val="24"/>
                <w:szCs w:val="24"/>
              </w:rPr>
              <w:t xml:space="preserve">  . </w:t>
            </w:r>
            <w:r w:rsidRPr="000329EE">
              <w:rPr>
                <w:rFonts w:ascii="Times New Roman" w:hAnsi="Times New Roman" w:cs="Times New Roman"/>
                <w:b/>
                <w:i/>
                <w:sz w:val="24"/>
                <w:szCs w:val="24"/>
              </w:rPr>
              <w:t>Представя се във формат "pdf" или "jpg";</w:t>
            </w:r>
          </w:p>
        </w:tc>
      </w:tr>
    </w:tbl>
    <w:p w:rsidR="00B40904" w:rsidRDefault="00B40904" w:rsidP="00B40904">
      <w:pPr>
        <w:pStyle w:val="1"/>
      </w:pPr>
      <w:bookmarkStart w:id="39" w:name="_Toc504755070"/>
      <w:r>
        <w:t>25. Краен срок за подаване на проектните предложения:</w:t>
      </w:r>
      <w:bookmarkEnd w:id="39"/>
    </w:p>
    <w:tbl>
      <w:tblPr>
        <w:tblStyle w:val="a9"/>
        <w:tblW w:w="10632" w:type="dxa"/>
        <w:tblInd w:w="-459" w:type="dxa"/>
        <w:tblLook w:val="04A0" w:firstRow="1" w:lastRow="0" w:firstColumn="1" w:lastColumn="0" w:noHBand="0" w:noVBand="1"/>
      </w:tblPr>
      <w:tblGrid>
        <w:gridCol w:w="10632"/>
      </w:tblGrid>
      <w:tr w:rsidR="00B40904" w:rsidTr="00904C67">
        <w:trPr>
          <w:trHeight w:val="1211"/>
        </w:trPr>
        <w:tc>
          <w:tcPr>
            <w:tcW w:w="10632" w:type="dxa"/>
          </w:tcPr>
          <w:p w:rsidR="004B7301" w:rsidRPr="004B7301" w:rsidRDefault="004B7301" w:rsidP="004B7301">
            <w:pPr>
              <w:jc w:val="both"/>
              <w:rPr>
                <w:rFonts w:ascii="Times New Roman" w:eastAsia="Calibri" w:hAnsi="Times New Roman" w:cs="Times New Roman"/>
                <w:sz w:val="24"/>
                <w:szCs w:val="24"/>
              </w:rPr>
            </w:pPr>
            <w:r w:rsidRPr="004B7301">
              <w:rPr>
                <w:rFonts w:ascii="Times New Roman" w:eastAsia="Calibri" w:hAnsi="Times New Roman" w:cs="Times New Roman"/>
                <w:sz w:val="24"/>
                <w:szCs w:val="24"/>
              </w:rPr>
              <w:t>Настоящата процедура за предоставяне на безвъзмездна финансова помощ е с три крайни срока за набиране на проектни предложения.</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b/>
                <w:sz w:val="24"/>
                <w:szCs w:val="24"/>
              </w:rPr>
              <w:t>ПЪРВИ ПРИЕМ</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sz w:val="24"/>
                <w:szCs w:val="24"/>
              </w:rPr>
              <w:t xml:space="preserve">Начален срок за подаване на проектни предложения: </w:t>
            </w:r>
            <w:r w:rsidR="00477003">
              <w:rPr>
                <w:rFonts w:ascii="Times New Roman" w:eastAsia="Calibri" w:hAnsi="Times New Roman" w:cs="Times New Roman"/>
                <w:b/>
                <w:sz w:val="24"/>
                <w:szCs w:val="24"/>
              </w:rPr>
              <w:t>……………</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sz w:val="24"/>
                <w:szCs w:val="24"/>
              </w:rPr>
              <w:t xml:space="preserve">Краен срок за подаване на проектни предложения: </w:t>
            </w:r>
            <w:r w:rsidR="00477003">
              <w:rPr>
                <w:rFonts w:ascii="Times New Roman" w:eastAsia="Calibri" w:hAnsi="Times New Roman" w:cs="Times New Roman"/>
                <w:b/>
                <w:sz w:val="24"/>
                <w:szCs w:val="24"/>
              </w:rPr>
              <w:t>…………..</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b/>
                <w:sz w:val="24"/>
                <w:szCs w:val="24"/>
              </w:rPr>
              <w:t>ВТОРИ ПРИЕМ</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sz w:val="24"/>
                <w:szCs w:val="24"/>
              </w:rPr>
              <w:lastRenderedPageBreak/>
              <w:t xml:space="preserve">Начален срок за подаване на проектни предложения: </w:t>
            </w:r>
            <w:r w:rsidR="00477003">
              <w:rPr>
                <w:rFonts w:ascii="Times New Roman" w:eastAsia="Calibri" w:hAnsi="Times New Roman" w:cs="Times New Roman"/>
                <w:b/>
                <w:sz w:val="24"/>
                <w:szCs w:val="24"/>
              </w:rPr>
              <w:t>……………..</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sz w:val="24"/>
                <w:szCs w:val="24"/>
              </w:rPr>
              <w:t xml:space="preserve">Краен срок за подаване на проектни предложения: </w:t>
            </w:r>
            <w:r w:rsidR="00477003">
              <w:rPr>
                <w:rFonts w:ascii="Times New Roman" w:eastAsia="Calibri" w:hAnsi="Times New Roman" w:cs="Times New Roman"/>
                <w:b/>
                <w:sz w:val="24"/>
                <w:szCs w:val="24"/>
              </w:rPr>
              <w:t>………………</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b/>
                <w:sz w:val="24"/>
                <w:szCs w:val="24"/>
              </w:rPr>
              <w:t>ТРЕТИ ПРИЕМ</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sz w:val="24"/>
                <w:szCs w:val="24"/>
              </w:rPr>
              <w:t xml:space="preserve">Начален срок за подаване на проектни предложения: </w:t>
            </w:r>
            <w:r w:rsidR="00477003">
              <w:rPr>
                <w:rFonts w:ascii="Times New Roman" w:eastAsia="Calibri" w:hAnsi="Times New Roman" w:cs="Times New Roman"/>
                <w:b/>
                <w:sz w:val="24"/>
                <w:szCs w:val="24"/>
              </w:rPr>
              <w:t>………………….</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sz w:val="24"/>
                <w:szCs w:val="24"/>
              </w:rPr>
              <w:t xml:space="preserve">Краен срок за подаване на проектни предложения: </w:t>
            </w:r>
            <w:r w:rsidR="00477003">
              <w:rPr>
                <w:rFonts w:ascii="Times New Roman" w:eastAsia="Calibri" w:hAnsi="Times New Roman" w:cs="Times New Roman"/>
                <w:b/>
                <w:sz w:val="24"/>
                <w:szCs w:val="24"/>
              </w:rPr>
              <w:t>…………………….</w:t>
            </w:r>
          </w:p>
          <w:p w:rsidR="004B7301" w:rsidRPr="004B7301" w:rsidRDefault="004B7301" w:rsidP="004B7301">
            <w:pPr>
              <w:jc w:val="both"/>
              <w:rPr>
                <w:rFonts w:ascii="Times New Roman" w:eastAsia="Calibri" w:hAnsi="Times New Roman" w:cs="Times New Roman"/>
                <w:sz w:val="24"/>
                <w:szCs w:val="24"/>
              </w:rPr>
            </w:pPr>
            <w:r w:rsidRPr="004B7301">
              <w:rPr>
                <w:rFonts w:ascii="Times New Roman" w:eastAsia="Calibri"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p>
          <w:p w:rsidR="004B7301" w:rsidRPr="004B7301" w:rsidRDefault="004B7301" w:rsidP="004B7301">
            <w:pPr>
              <w:jc w:val="both"/>
              <w:rPr>
                <w:rFonts w:ascii="Times New Roman" w:eastAsia="Calibri" w:hAnsi="Times New Roman" w:cs="Times New Roman"/>
                <w:b/>
                <w:sz w:val="24"/>
                <w:szCs w:val="24"/>
              </w:rPr>
            </w:pPr>
            <w:r w:rsidRPr="004B7301">
              <w:rPr>
                <w:rFonts w:ascii="Times New Roman" w:eastAsia="Calibri" w:hAnsi="Times New Roman" w:cs="Times New Roman"/>
                <w:b/>
                <w:sz w:val="24"/>
                <w:szCs w:val="24"/>
              </w:rPr>
              <w:t>Място на подаване на проектни предложения:</w:t>
            </w:r>
          </w:p>
          <w:p w:rsidR="001D313C" w:rsidRPr="00FE67DA" w:rsidRDefault="004B7301" w:rsidP="004B7301">
            <w:pPr>
              <w:jc w:val="both"/>
              <w:rPr>
                <w:rFonts w:ascii="Times New Roman" w:hAnsi="Times New Roman" w:cs="Times New Roman"/>
                <w:sz w:val="24"/>
                <w:szCs w:val="24"/>
                <w:highlight w:val="yellow"/>
              </w:rPr>
            </w:pPr>
            <w:r w:rsidRPr="004B7301">
              <w:rPr>
                <w:rFonts w:ascii="Times New Roman" w:eastAsia="Calibri" w:hAnsi="Times New Roman" w:cs="Times New Roman"/>
                <w:sz w:val="24"/>
                <w:szCs w:val="24"/>
              </w:rPr>
              <w:t xml:space="preserve">Информационна система за управление и наблюдение на средствата от ЕС в периода 2014-2020 г. в България (ИСУН 2020), чрез модула „Е-кандидатстване“ на следния интернет адрес: </w:t>
            </w:r>
            <w:hyperlink r:id="rId11" w:history="1">
              <w:r w:rsidRPr="004B7301">
                <w:rPr>
                  <w:rFonts w:ascii="Times New Roman" w:eastAsia="Calibri" w:hAnsi="Times New Roman" w:cs="Times New Roman"/>
                  <w:color w:val="0563C1"/>
                  <w:sz w:val="24"/>
                  <w:szCs w:val="24"/>
                  <w:u w:val="single"/>
                </w:rPr>
                <w:t>http://eumis2020.government.bg/</w:t>
              </w:r>
            </w:hyperlink>
          </w:p>
          <w:p w:rsidR="00AE6E0E" w:rsidRPr="00D96BD8" w:rsidRDefault="00FD4ADE" w:rsidP="001D313C">
            <w:pPr>
              <w:jc w:val="both"/>
              <w:rPr>
                <w:rFonts w:ascii="Times New Roman" w:hAnsi="Times New Roman" w:cs="Times New Roman"/>
                <w:sz w:val="24"/>
                <w:szCs w:val="24"/>
              </w:rPr>
            </w:pPr>
            <w:r>
              <w:rPr>
                <w:rFonts w:ascii="Times New Roman" w:hAnsi="Times New Roman" w:cs="Times New Roman"/>
                <w:sz w:val="24"/>
                <w:szCs w:val="24"/>
              </w:rPr>
              <w:t xml:space="preserve"> </w:t>
            </w:r>
          </w:p>
        </w:tc>
      </w:tr>
    </w:tbl>
    <w:p w:rsidR="00B40904" w:rsidRDefault="00B40904" w:rsidP="00B40904">
      <w:pPr>
        <w:pStyle w:val="1"/>
        <w:jc w:val="both"/>
      </w:pPr>
      <w:bookmarkStart w:id="40" w:name="_Toc504755071"/>
      <w:r>
        <w:lastRenderedPageBreak/>
        <w:t>26. Адрес за подаване на проектните предложения/концепциите за проектни предложения:</w:t>
      </w:r>
      <w:bookmarkEnd w:id="40"/>
    </w:p>
    <w:tbl>
      <w:tblPr>
        <w:tblStyle w:val="a9"/>
        <w:tblW w:w="10632" w:type="dxa"/>
        <w:tblInd w:w="-459" w:type="dxa"/>
        <w:tblLook w:val="04A0" w:firstRow="1" w:lastRow="0" w:firstColumn="1" w:lastColumn="0" w:noHBand="0" w:noVBand="1"/>
      </w:tblPr>
      <w:tblGrid>
        <w:gridCol w:w="10632"/>
      </w:tblGrid>
      <w:tr w:rsidR="00B40904" w:rsidTr="00904C67">
        <w:tc>
          <w:tcPr>
            <w:tcW w:w="1063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1"/>
        <w:jc w:val="both"/>
      </w:pPr>
      <w:bookmarkStart w:id="41" w:name="_Toc504755072"/>
      <w:r>
        <w:t xml:space="preserve">27. </w:t>
      </w:r>
      <w:r w:rsidRPr="00867AAF">
        <w:t>Допълнителна информация:</w:t>
      </w:r>
      <w:bookmarkEnd w:id="41"/>
    </w:p>
    <w:tbl>
      <w:tblPr>
        <w:tblStyle w:val="a9"/>
        <w:tblW w:w="10632" w:type="dxa"/>
        <w:tblInd w:w="-459" w:type="dxa"/>
        <w:tblLook w:val="04A0" w:firstRow="1" w:lastRow="0" w:firstColumn="1" w:lastColumn="0" w:noHBand="0" w:noVBand="1"/>
      </w:tblPr>
      <w:tblGrid>
        <w:gridCol w:w="10632"/>
      </w:tblGrid>
      <w:tr w:rsidR="00B40904" w:rsidRPr="00525C36" w:rsidTr="009E7779">
        <w:tc>
          <w:tcPr>
            <w:tcW w:w="10632" w:type="dxa"/>
          </w:tcPr>
          <w:p w:rsidR="004B6F62" w:rsidRDefault="00FE67DA"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00F251F3">
              <w:rPr>
                <w:rFonts w:ascii="Times New Roman" w:hAnsi="Times New Roman" w:cs="Times New Roman"/>
                <w:sz w:val="24"/>
                <w:szCs w:val="24"/>
              </w:rPr>
              <w:t>3</w:t>
            </w:r>
            <w:r w:rsidR="004B6F62" w:rsidRPr="00867AAF">
              <w:rPr>
                <w:rFonts w:ascii="Times New Roman" w:hAnsi="Times New Roman" w:cs="Times New Roman"/>
                <w:sz w:val="24"/>
                <w:szCs w:val="24"/>
              </w:rPr>
              <w:t xml:space="preserve">), са такива, които водят до създаване на работни места </w:t>
            </w:r>
            <w:r w:rsidR="00867AAF"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B40904" w:rsidP="00C216D4">
            <w:pPr>
              <w:widowControl w:val="0"/>
              <w:autoSpaceDE w:val="0"/>
              <w:autoSpaceDN w:val="0"/>
              <w:adjustRightInd w:val="0"/>
              <w:jc w:val="both"/>
              <w:rPr>
                <w:rFonts w:ascii="Times New Roman" w:hAnsi="Times New Roman" w:cs="Times New Roman"/>
                <w:sz w:val="24"/>
                <w:szCs w:val="24"/>
              </w:rPr>
            </w:pPr>
          </w:p>
        </w:tc>
      </w:tr>
    </w:tbl>
    <w:p w:rsidR="009D3497" w:rsidRPr="002E598F" w:rsidRDefault="009D3497" w:rsidP="009D3497">
      <w:pPr>
        <w:pStyle w:val="2"/>
        <w:jc w:val="both"/>
        <w:rPr>
          <w:color w:val="auto"/>
        </w:rPr>
      </w:pPr>
      <w:bookmarkStart w:id="42" w:name="_Toc504755073"/>
      <w:r>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a9"/>
        <w:tblW w:w="10632" w:type="dxa"/>
        <w:tblInd w:w="-459" w:type="dxa"/>
        <w:tblLook w:val="04A0" w:firstRow="1" w:lastRow="0" w:firstColumn="1" w:lastColumn="0" w:noHBand="0" w:noVBand="1"/>
      </w:tblPr>
      <w:tblGrid>
        <w:gridCol w:w="10632"/>
      </w:tblGrid>
      <w:tr w:rsidR="009D3497" w:rsidRPr="00525C36" w:rsidTr="009E7779">
        <w:tc>
          <w:tcPr>
            <w:tcW w:w="1063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1"/>
        <w:jc w:val="both"/>
      </w:pPr>
      <w:bookmarkStart w:id="43" w:name="_Toc504755074"/>
      <w:r>
        <w:lastRenderedPageBreak/>
        <w:t>28. Приложения към Условията за кандидатстване:</w:t>
      </w:r>
      <w:bookmarkEnd w:id="43"/>
    </w:p>
    <w:tbl>
      <w:tblPr>
        <w:tblStyle w:val="a9"/>
        <w:tblW w:w="10632" w:type="dxa"/>
        <w:tblInd w:w="-459" w:type="dxa"/>
        <w:tblLook w:val="04A0" w:firstRow="1" w:lastRow="0" w:firstColumn="1" w:lastColumn="0" w:noHBand="0" w:noVBand="1"/>
      </w:tblPr>
      <w:tblGrid>
        <w:gridCol w:w="10632"/>
      </w:tblGrid>
      <w:tr w:rsidR="00B40904" w:rsidTr="009E7779">
        <w:tc>
          <w:tcPr>
            <w:tcW w:w="10632" w:type="dxa"/>
          </w:tcPr>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попълване </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2 - Бизнес план</w:t>
            </w:r>
          </w:p>
          <w:p w:rsidR="00CF13D0" w:rsidRPr="004B7301" w:rsidRDefault="00CF13D0" w:rsidP="00CF13D0">
            <w:pPr>
              <w:rPr>
                <w:rFonts w:ascii="Times New Roman" w:hAnsi="Times New Roman" w:cs="Times New Roman"/>
                <w:sz w:val="24"/>
                <w:szCs w:val="24"/>
                <w:lang w:val="ru-RU"/>
              </w:rPr>
            </w:pPr>
            <w:r w:rsidRPr="00CF13D0">
              <w:rPr>
                <w:rFonts w:ascii="Times New Roman" w:hAnsi="Times New Roman" w:cs="Times New Roman"/>
                <w:sz w:val="24"/>
                <w:szCs w:val="24"/>
              </w:rPr>
              <w:t>Приложение № 3 - Таблиците от бизнес плана</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4 - Таблица за допустими инвестиции</w:t>
            </w:r>
          </w:p>
          <w:p w:rsidR="00CF13D0" w:rsidRPr="00CF13D0" w:rsidRDefault="00CF13D0" w:rsidP="00CF13D0">
            <w:pPr>
              <w:jc w:val="both"/>
              <w:rPr>
                <w:rFonts w:ascii="Times New Roman" w:hAnsi="Times New Roman" w:cs="Times New Roman"/>
                <w:sz w:val="24"/>
                <w:szCs w:val="24"/>
              </w:rPr>
            </w:pPr>
            <w:r w:rsidRPr="00CF13D0">
              <w:rPr>
                <w:rFonts w:ascii="Times New Roman" w:hAnsi="Times New Roman" w:cs="Times New Roman"/>
                <w:sz w:val="24"/>
                <w:szCs w:val="24"/>
              </w:rPr>
              <w:t xml:space="preserve">Приложение № 5 - </w:t>
            </w:r>
            <w:r w:rsidR="00C87803" w:rsidRPr="00C87803">
              <w:rPr>
                <w:rFonts w:ascii="Times New Roman" w:hAnsi="Times New Roman" w:cs="Times New Roman"/>
                <w:sz w:val="24"/>
                <w:szCs w:val="24"/>
              </w:rPr>
              <w:t>Декларация за съгласие и информираност за обработване на лични данни</w:t>
            </w:r>
          </w:p>
          <w:p w:rsidR="00CF13D0" w:rsidRPr="00CF13D0" w:rsidRDefault="00CF13D0" w:rsidP="00CF13D0">
            <w:pPr>
              <w:jc w:val="both"/>
              <w:rPr>
                <w:rFonts w:ascii="Times New Roman" w:hAnsi="Times New Roman" w:cs="Times New Roman"/>
                <w:sz w:val="24"/>
                <w:szCs w:val="24"/>
              </w:rPr>
            </w:pPr>
            <w:r w:rsidRPr="00CF13D0">
              <w:rPr>
                <w:rFonts w:ascii="Times New Roman" w:hAnsi="Times New Roman" w:cs="Times New Roman"/>
                <w:sz w:val="24"/>
                <w:szCs w:val="24"/>
              </w:rPr>
              <w:t>Приложение № 6</w:t>
            </w:r>
            <w:r w:rsidRPr="004B7301">
              <w:rPr>
                <w:rFonts w:ascii="Times New Roman" w:hAnsi="Times New Roman" w:cs="Times New Roman"/>
                <w:sz w:val="24"/>
                <w:szCs w:val="24"/>
                <w:lang w:val="ru-RU"/>
              </w:rPr>
              <w:t xml:space="preserve"> – </w:t>
            </w:r>
            <w:r w:rsidRPr="00CF13D0">
              <w:rPr>
                <w:rFonts w:ascii="Times New Roman" w:hAnsi="Times New Roman" w:cs="Times New Roman"/>
                <w:sz w:val="24"/>
                <w:szCs w:val="24"/>
              </w:rPr>
              <w:t>Декларация за липса на основания за отстраняване</w:t>
            </w:r>
            <w:r w:rsidRPr="004B7301">
              <w:rPr>
                <w:rFonts w:ascii="Times New Roman" w:hAnsi="Times New Roman" w:cs="Times New Roman"/>
                <w:sz w:val="24"/>
                <w:szCs w:val="24"/>
                <w:lang w:val="ru-RU"/>
              </w:rPr>
              <w:t xml:space="preserve"> </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 xml:space="preserve">Приложение № 7 - </w:t>
            </w:r>
            <w:r w:rsidRPr="00CF13D0">
              <w:rPr>
                <w:rFonts w:ascii="Times New Roman" w:hAnsi="Times New Roman" w:cs="Times New Roman"/>
                <w:sz w:val="24"/>
                <w:szCs w:val="24"/>
                <w:shd w:val="clear" w:color="auto" w:fill="FEFEFE"/>
              </w:rPr>
              <w:t>Декларация за нередности</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8 - Декларация по чл. 4а, ал. 1 от ЗМСП</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8а – Указания за попълване на Декларация по чл. 4а, ал. 1 от ЗМСП</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8б - Справка за обобщените параметри на предприятието</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9 - Декларация за липса или наличие на двойно финансиране по проекта</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10 - Декларация за липса на изкуствено създадени условия</w:t>
            </w:r>
          </w:p>
          <w:p w:rsidR="00CF13D0" w:rsidRPr="004B7301" w:rsidRDefault="00CF13D0" w:rsidP="00CF13D0">
            <w:pPr>
              <w:rPr>
                <w:rFonts w:ascii="Times New Roman" w:hAnsi="Times New Roman" w:cs="Times New Roman"/>
                <w:sz w:val="24"/>
                <w:szCs w:val="24"/>
                <w:lang w:val="ru-RU"/>
              </w:rPr>
            </w:pPr>
            <w:r w:rsidRPr="00CF13D0">
              <w:rPr>
                <w:rFonts w:ascii="Times New Roman" w:hAnsi="Times New Roman" w:cs="Times New Roman"/>
                <w:sz w:val="24"/>
                <w:szCs w:val="24"/>
              </w:rPr>
              <w:t>Приложение № 11</w:t>
            </w:r>
            <w:r w:rsidRPr="004B7301">
              <w:rPr>
                <w:rFonts w:ascii="Times New Roman" w:hAnsi="Times New Roman" w:cs="Times New Roman"/>
                <w:sz w:val="24"/>
                <w:szCs w:val="24"/>
                <w:lang w:val="ru-RU"/>
              </w:rPr>
              <w:t xml:space="preserve"> - </w:t>
            </w:r>
            <w:r w:rsidRPr="00CF13D0">
              <w:rPr>
                <w:rFonts w:ascii="Times New Roman" w:hAnsi="Times New Roman" w:cs="Times New Roman"/>
                <w:sz w:val="24"/>
                <w:szCs w:val="24"/>
              </w:rPr>
              <w:t>Формуляр за мониторинг по под мярка 19.2.</w:t>
            </w:r>
          </w:p>
          <w:p w:rsidR="00ED4383" w:rsidRPr="00ED4383" w:rsidRDefault="00CF13D0" w:rsidP="00CF13D0">
            <w:pPr>
              <w:rPr>
                <w:rFonts w:ascii="Times New Roman" w:hAnsi="Times New Roman" w:cs="Times New Roman"/>
                <w:sz w:val="24"/>
                <w:szCs w:val="24"/>
                <w:lang w:val="ru-RU"/>
              </w:rPr>
            </w:pPr>
            <w:r w:rsidRPr="00CF13D0">
              <w:rPr>
                <w:rFonts w:ascii="Times New Roman" w:hAnsi="Times New Roman" w:cs="Times New Roman"/>
                <w:sz w:val="24"/>
                <w:szCs w:val="24"/>
              </w:rPr>
              <w:t>Приложение № 12</w:t>
            </w:r>
            <w:r w:rsidRPr="004B7301">
              <w:rPr>
                <w:rFonts w:ascii="Times New Roman" w:hAnsi="Times New Roman" w:cs="Times New Roman"/>
                <w:sz w:val="24"/>
                <w:szCs w:val="24"/>
                <w:lang w:val="ru-RU"/>
              </w:rPr>
              <w:t xml:space="preserve"> </w:t>
            </w:r>
            <w:r w:rsidR="00073CE6">
              <w:rPr>
                <w:rFonts w:ascii="Times New Roman" w:hAnsi="Times New Roman" w:cs="Times New Roman"/>
                <w:sz w:val="24"/>
                <w:szCs w:val="24"/>
                <w:lang w:val="ru-RU"/>
              </w:rPr>
              <w:t>–</w:t>
            </w:r>
            <w:r w:rsidR="00ED4383" w:rsidRPr="00ED4383">
              <w:rPr>
                <w:rFonts w:ascii="Times New Roman" w:hAnsi="Times New Roman" w:cs="Times New Roman"/>
                <w:sz w:val="24"/>
                <w:szCs w:val="24"/>
                <w:lang w:val="ru-RU"/>
              </w:rPr>
              <w:t xml:space="preserve"> </w:t>
            </w:r>
            <w:r w:rsidR="00ED4383" w:rsidRPr="00ED4383">
              <w:rPr>
                <w:rFonts w:ascii="Times New Roman" w:hAnsi="Times New Roman" w:cs="Times New Roman"/>
                <w:sz w:val="24"/>
                <w:szCs w:val="24"/>
              </w:rPr>
              <w:t>Декларация</w:t>
            </w:r>
            <w:r w:rsidR="00073CE6" w:rsidRPr="00073CE6">
              <w:rPr>
                <w:rFonts w:ascii="Times New Roman" w:hAnsi="Times New Roman" w:cs="Times New Roman"/>
                <w:sz w:val="24"/>
                <w:szCs w:val="24"/>
                <w:lang w:val="ru-RU"/>
              </w:rPr>
              <w:t xml:space="preserve"> </w:t>
            </w:r>
            <w:r w:rsidR="00ED4383" w:rsidRPr="00ED4383">
              <w:rPr>
                <w:rFonts w:ascii="Times New Roman" w:hAnsi="Times New Roman" w:cs="Times New Roman"/>
                <w:sz w:val="24"/>
                <w:szCs w:val="24"/>
              </w:rPr>
              <w:t>за съгласие данните на кандидата да бъдат предоставени от НСИ на УО и ДФЗ-РА</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13 - Декларация минимални и държавни помощи</w:t>
            </w:r>
          </w:p>
          <w:p w:rsidR="00073CE6" w:rsidRPr="00030BC8" w:rsidRDefault="00CF13D0" w:rsidP="00CF13D0">
            <w:pPr>
              <w:rPr>
                <w:rFonts w:ascii="Times New Roman" w:hAnsi="Times New Roman" w:cs="Times New Roman"/>
                <w:sz w:val="24"/>
                <w:szCs w:val="24"/>
                <w:lang w:val="ru-RU"/>
              </w:rPr>
            </w:pPr>
            <w:r w:rsidRPr="00CF13D0">
              <w:rPr>
                <w:rFonts w:ascii="Times New Roman" w:hAnsi="Times New Roman" w:cs="Times New Roman"/>
                <w:sz w:val="24"/>
                <w:szCs w:val="24"/>
              </w:rPr>
              <w:t xml:space="preserve">Приложение № 14 - Декларация за свързани лица </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17 – Декларация за наличната самоходна земеделска техника в стопанството</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18 - Декларация за изчисление на минималния стандартен производствен обем на стопанството.</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19 - Справка за съществуващия и нает персонал към края на предходната спрямо кандидатстването календарна година</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20 -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21 - Справка-декларация за приходите от продажба от земеделска дейност, производство на преработена земеделска продукция и услуги, директно свързани със земеделската дейност за предходна финансова година или последен приключен междинен период в годината на кандидатстване</w:t>
            </w:r>
          </w:p>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информация </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1 – Запитване за оферта</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2 - Таблица за изчисление на СПО</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3 - Списък на активите определени референтни разходи</w:t>
            </w:r>
          </w:p>
          <w:p w:rsidR="00CF13D0" w:rsidRPr="00CF13D0"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4 –</w:t>
            </w:r>
            <w:r w:rsidRPr="00CF13D0">
              <w:t xml:space="preserve"> </w:t>
            </w:r>
            <w:r w:rsidRPr="00CF13D0">
              <w:rPr>
                <w:rFonts w:ascii="Times New Roman" w:hAnsi="Times New Roman" w:cs="Times New Roman"/>
                <w:sz w:val="24"/>
                <w:szCs w:val="24"/>
              </w:rPr>
              <w:t>Калкулатор земеделска техника</w:t>
            </w:r>
          </w:p>
          <w:p w:rsidR="00CF13D0" w:rsidRPr="00A34D05" w:rsidRDefault="00CF13D0" w:rsidP="00CF13D0">
            <w:pPr>
              <w:rPr>
                <w:rFonts w:ascii="Times New Roman" w:hAnsi="Times New Roman" w:cs="Times New Roman"/>
                <w:sz w:val="24"/>
                <w:szCs w:val="24"/>
              </w:rPr>
            </w:pPr>
            <w:r w:rsidRPr="00CF13D0">
              <w:rPr>
                <w:rFonts w:ascii="Times New Roman" w:hAnsi="Times New Roman" w:cs="Times New Roman"/>
                <w:sz w:val="24"/>
                <w:szCs w:val="24"/>
              </w:rPr>
              <w:t>Приложение № 4а -</w:t>
            </w:r>
            <w:r>
              <w:rPr>
                <w:rFonts w:ascii="Times New Roman" w:hAnsi="Times New Roman" w:cs="Times New Roman"/>
                <w:sz w:val="24"/>
                <w:szCs w:val="24"/>
              </w:rPr>
              <w:t xml:space="preserve"> </w:t>
            </w:r>
            <w:r w:rsidRPr="002D297C">
              <w:rPr>
                <w:rFonts w:ascii="Times New Roman" w:hAnsi="Times New Roman" w:cs="Times New Roman"/>
                <w:sz w:val="24"/>
                <w:szCs w:val="24"/>
              </w:rPr>
              <w:t>Инструкция ползване калкулатор</w:t>
            </w:r>
          </w:p>
          <w:p w:rsidR="00CF13D0" w:rsidRPr="00A34D05" w:rsidRDefault="00CF13D0" w:rsidP="00CF13D0">
            <w:pPr>
              <w:rPr>
                <w:rFonts w:ascii="Times New Roman" w:hAnsi="Times New Roman" w:cs="Times New Roman"/>
                <w:sz w:val="24"/>
                <w:szCs w:val="24"/>
              </w:rPr>
            </w:pPr>
            <w:r>
              <w:rPr>
                <w:rFonts w:ascii="Times New Roman" w:hAnsi="Times New Roman" w:cs="Times New Roman"/>
                <w:sz w:val="24"/>
                <w:szCs w:val="24"/>
              </w:rPr>
              <w:t>Приложение № 5</w:t>
            </w:r>
            <w:r w:rsidRPr="00A34D05">
              <w:rPr>
                <w:rFonts w:ascii="Times New Roman" w:hAnsi="Times New Roman" w:cs="Times New Roman"/>
                <w:sz w:val="24"/>
                <w:szCs w:val="24"/>
              </w:rPr>
              <w:t xml:space="preserve"> - Контролен лист АСД</w:t>
            </w:r>
          </w:p>
          <w:p w:rsidR="00CF13D0" w:rsidRDefault="00CF13D0" w:rsidP="00CF13D0">
            <w:pPr>
              <w:rPr>
                <w:rFonts w:ascii="Times New Roman" w:hAnsi="Times New Roman" w:cs="Times New Roman"/>
                <w:sz w:val="24"/>
                <w:szCs w:val="24"/>
              </w:rPr>
            </w:pPr>
            <w:r>
              <w:rPr>
                <w:rFonts w:ascii="Times New Roman" w:hAnsi="Times New Roman" w:cs="Times New Roman"/>
                <w:sz w:val="24"/>
                <w:szCs w:val="24"/>
              </w:rPr>
              <w:t>Приложение № 6</w:t>
            </w:r>
            <w:r w:rsidRPr="00A34D05">
              <w:rPr>
                <w:rFonts w:ascii="Times New Roman" w:hAnsi="Times New Roman" w:cs="Times New Roman"/>
                <w:sz w:val="24"/>
                <w:szCs w:val="24"/>
              </w:rPr>
              <w:t xml:space="preserve"> - Контролен лист  ТФО</w:t>
            </w:r>
          </w:p>
          <w:p w:rsidR="00CF13D0" w:rsidRDefault="00CF13D0" w:rsidP="00CF13D0">
            <w:pPr>
              <w:rPr>
                <w:rFonts w:ascii="Times New Roman" w:hAnsi="Times New Roman" w:cs="Times New Roman"/>
                <w:sz w:val="24"/>
                <w:szCs w:val="24"/>
              </w:rPr>
            </w:pPr>
            <w:r w:rsidRPr="00B43227">
              <w:rPr>
                <w:rFonts w:ascii="Times New Roman" w:hAnsi="Times New Roman" w:cs="Times New Roman"/>
                <w:sz w:val="24"/>
                <w:szCs w:val="24"/>
              </w:rPr>
              <w:t>Приложение № 7 Контролен лист ПН</w:t>
            </w:r>
          </w:p>
          <w:p w:rsidR="00CF13D0" w:rsidRDefault="00CF13D0" w:rsidP="00CF13D0">
            <w:pPr>
              <w:rPr>
                <w:rFonts w:ascii="Times New Roman" w:hAnsi="Times New Roman" w:cs="Times New Roman"/>
                <w:sz w:val="24"/>
                <w:szCs w:val="24"/>
              </w:rPr>
            </w:pPr>
            <w:r w:rsidRPr="00B43227">
              <w:rPr>
                <w:rFonts w:ascii="Times New Roman" w:hAnsi="Times New Roman" w:cs="Times New Roman"/>
                <w:sz w:val="24"/>
                <w:szCs w:val="24"/>
              </w:rPr>
              <w:t>Приложение № 8 Таблица 1 към таблица АСД одобрен размер на допустимите разходи</w:t>
            </w:r>
          </w:p>
          <w:p w:rsidR="009B1E8C" w:rsidRPr="00517683" w:rsidRDefault="009B1E8C" w:rsidP="00823F4D">
            <w:pPr>
              <w:jc w:val="both"/>
              <w:rPr>
                <w:rFonts w:ascii="Times New Roman" w:hAnsi="Times New Roman" w:cs="Times New Roman"/>
                <w:color w:val="FF0000"/>
                <w:sz w:val="24"/>
                <w:szCs w:val="24"/>
              </w:rPr>
            </w:pPr>
          </w:p>
        </w:tc>
      </w:tr>
    </w:tbl>
    <w:p w:rsidR="00F74842" w:rsidRPr="00350459" w:rsidRDefault="00F74842"/>
    <w:sectPr w:rsidR="00F74842" w:rsidRPr="00350459" w:rsidSect="00225C85">
      <w:headerReference w:type="even" r:id="rId12"/>
      <w:headerReference w:type="default" r:id="rId13"/>
      <w:footerReference w:type="default" r:id="rId14"/>
      <w:headerReference w:type="first" r:id="rId15"/>
      <w:pgSz w:w="11906" w:h="16838"/>
      <w:pgMar w:top="1417" w:right="566"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583" w:rsidRDefault="009C2583" w:rsidP="00F74842">
      <w:pPr>
        <w:spacing w:after="0" w:line="240" w:lineRule="auto"/>
      </w:pPr>
      <w:r>
        <w:separator/>
      </w:r>
    </w:p>
  </w:endnote>
  <w:endnote w:type="continuationSeparator" w:id="0">
    <w:p w:rsidR="009C2583" w:rsidRDefault="009C2583"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310220442"/>
      <w:docPartObj>
        <w:docPartGallery w:val="Page Numbers (Bottom of Page)"/>
        <w:docPartUnique/>
      </w:docPartObj>
    </w:sdtPr>
    <w:sdtEndPr/>
    <w:sdtContent>
      <w:p w:rsidR="00100F7C" w:rsidRPr="00BD4521" w:rsidRDefault="00100F7C">
        <w:pPr>
          <w:pStyle w:val="a5"/>
          <w:jc w:val="right"/>
          <w:rPr>
            <w:rFonts w:ascii="Times New Roman" w:hAnsi="Times New Roman" w:cs="Times New Roman"/>
            <w:sz w:val="24"/>
            <w:szCs w:val="24"/>
          </w:rPr>
        </w:pPr>
        <w:r w:rsidRPr="00BD4521">
          <w:rPr>
            <w:rFonts w:ascii="Times New Roman" w:hAnsi="Times New Roman" w:cs="Times New Roman"/>
            <w:sz w:val="24"/>
            <w:szCs w:val="24"/>
          </w:rPr>
          <w:t>Стр.</w:t>
        </w:r>
        <w:r w:rsidRPr="00BD4521">
          <w:rPr>
            <w:rFonts w:ascii="Times New Roman" w:hAnsi="Times New Roman" w:cs="Times New Roman"/>
            <w:sz w:val="24"/>
            <w:szCs w:val="24"/>
          </w:rPr>
          <w:fldChar w:fldCharType="begin"/>
        </w:r>
        <w:r w:rsidRPr="00BD4521">
          <w:rPr>
            <w:rFonts w:ascii="Times New Roman" w:hAnsi="Times New Roman" w:cs="Times New Roman"/>
            <w:sz w:val="24"/>
            <w:szCs w:val="24"/>
          </w:rPr>
          <w:instrText>PAGE   \* MERGEFORMAT</w:instrText>
        </w:r>
        <w:r w:rsidRPr="00BD4521">
          <w:rPr>
            <w:rFonts w:ascii="Times New Roman" w:hAnsi="Times New Roman" w:cs="Times New Roman"/>
            <w:sz w:val="24"/>
            <w:szCs w:val="24"/>
          </w:rPr>
          <w:fldChar w:fldCharType="separate"/>
        </w:r>
        <w:r w:rsidR="0003690D">
          <w:rPr>
            <w:rFonts w:ascii="Times New Roman" w:hAnsi="Times New Roman" w:cs="Times New Roman"/>
            <w:noProof/>
            <w:sz w:val="24"/>
            <w:szCs w:val="24"/>
          </w:rPr>
          <w:t>1</w:t>
        </w:r>
        <w:r w:rsidRPr="00BD4521">
          <w:rPr>
            <w:rFonts w:ascii="Times New Roman" w:hAnsi="Times New Roman" w:cs="Times New Roman"/>
            <w:sz w:val="24"/>
            <w:szCs w:val="24"/>
          </w:rPr>
          <w:fldChar w:fldCharType="end"/>
        </w:r>
      </w:p>
    </w:sdtContent>
  </w:sdt>
  <w:p w:rsidR="00100F7C" w:rsidRPr="00DA1C6E" w:rsidRDefault="00100F7C">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583" w:rsidRDefault="009C2583" w:rsidP="00F74842">
      <w:pPr>
        <w:spacing w:after="0" w:line="240" w:lineRule="auto"/>
      </w:pPr>
      <w:r>
        <w:separator/>
      </w:r>
    </w:p>
  </w:footnote>
  <w:footnote w:type="continuationSeparator" w:id="0">
    <w:p w:rsidR="009C2583" w:rsidRDefault="009C2583"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F7C" w:rsidRDefault="009C258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F7C" w:rsidRPr="00B70FAE" w:rsidRDefault="00100F7C" w:rsidP="00BD4521">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6704" behindDoc="0" locked="0" layoutInCell="1" allowOverlap="1" wp14:anchorId="40926262" wp14:editId="4AD51641">
          <wp:simplePos x="0" y="0"/>
          <wp:positionH relativeFrom="column">
            <wp:posOffset>2745740</wp:posOffset>
          </wp:positionH>
          <wp:positionV relativeFrom="paragraph">
            <wp:posOffset>145415</wp:posOffset>
          </wp:positionV>
          <wp:extent cx="962046" cy="562132"/>
          <wp:effectExtent l="19050" t="0" r="9504" b="0"/>
          <wp:wrapNone/>
          <wp:docPr id="28" name="Картина 28"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1"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800" behindDoc="0" locked="0" layoutInCell="1" allowOverlap="1" wp14:anchorId="6BC38E7B" wp14:editId="483E00D7">
          <wp:simplePos x="0" y="0"/>
          <wp:positionH relativeFrom="column">
            <wp:posOffset>-501650</wp:posOffset>
          </wp:positionH>
          <wp:positionV relativeFrom="paragraph">
            <wp:posOffset>45085</wp:posOffset>
          </wp:positionV>
          <wp:extent cx="2104390" cy="725170"/>
          <wp:effectExtent l="0" t="0" r="0" b="0"/>
          <wp:wrapNone/>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100F7C" w:rsidRPr="00B70FAE" w:rsidRDefault="00100F7C" w:rsidP="00BD4521">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4896" behindDoc="0" locked="0" layoutInCell="1" allowOverlap="1" wp14:anchorId="0DB31133" wp14:editId="29A783E1">
          <wp:simplePos x="0" y="0"/>
          <wp:positionH relativeFrom="column">
            <wp:posOffset>5566410</wp:posOffset>
          </wp:positionH>
          <wp:positionV relativeFrom="paragraph">
            <wp:posOffset>28575</wp:posOffset>
          </wp:positionV>
          <wp:extent cx="808085" cy="560112"/>
          <wp:effectExtent l="19050" t="19050" r="11065" b="11388"/>
          <wp:wrapNone/>
          <wp:docPr id="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58752" behindDoc="0" locked="0" layoutInCell="1" allowOverlap="1" wp14:anchorId="1A7B2AFA" wp14:editId="022C834E">
          <wp:simplePos x="0" y="0"/>
          <wp:positionH relativeFrom="column">
            <wp:posOffset>3814445</wp:posOffset>
          </wp:positionH>
          <wp:positionV relativeFrom="paragraph">
            <wp:posOffset>14605</wp:posOffset>
          </wp:positionV>
          <wp:extent cx="1596453" cy="629587"/>
          <wp:effectExtent l="0" t="0" r="0" b="0"/>
          <wp:wrapNone/>
          <wp:docPr id="3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848" behindDoc="0" locked="0" layoutInCell="1" allowOverlap="1" wp14:anchorId="00B5E995" wp14:editId="5DCEACFB">
          <wp:simplePos x="0" y="0"/>
          <wp:positionH relativeFrom="column">
            <wp:posOffset>1674495</wp:posOffset>
          </wp:positionH>
          <wp:positionV relativeFrom="paragraph">
            <wp:posOffset>15875</wp:posOffset>
          </wp:positionV>
          <wp:extent cx="805409" cy="517161"/>
          <wp:effectExtent l="19050" t="0" r="0" b="0"/>
          <wp:wrapNone/>
          <wp:docPr id="32"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00F7C" w:rsidRPr="00B70FAE" w:rsidRDefault="00100F7C" w:rsidP="00BD4521">
    <w:pPr>
      <w:tabs>
        <w:tab w:val="center" w:pos="4536"/>
        <w:tab w:val="right" w:pos="9072"/>
      </w:tabs>
      <w:spacing w:after="0" w:line="240" w:lineRule="auto"/>
      <w:jc w:val="center"/>
      <w:rPr>
        <w:rFonts w:eastAsia="Times New Roman" w:cs="Times New Roman"/>
        <w:b/>
        <w:sz w:val="20"/>
        <w:szCs w:val="20"/>
        <w:lang w:eastAsia="bg-BG"/>
      </w:rPr>
    </w:pPr>
  </w:p>
  <w:p w:rsidR="00100F7C" w:rsidRPr="00B70FAE" w:rsidRDefault="00100F7C" w:rsidP="00BD4521">
    <w:pPr>
      <w:tabs>
        <w:tab w:val="center" w:pos="4536"/>
        <w:tab w:val="right" w:pos="9072"/>
      </w:tabs>
      <w:spacing w:after="0" w:line="240" w:lineRule="auto"/>
      <w:jc w:val="center"/>
      <w:rPr>
        <w:rFonts w:eastAsia="Times New Roman" w:cs="Times New Roman"/>
        <w:b/>
        <w:sz w:val="20"/>
        <w:szCs w:val="20"/>
        <w:lang w:eastAsia="bg-BG"/>
      </w:rPr>
    </w:pPr>
  </w:p>
  <w:p w:rsidR="00100F7C" w:rsidRPr="00B70FAE" w:rsidRDefault="00100F7C" w:rsidP="00BD4521">
    <w:pPr>
      <w:tabs>
        <w:tab w:val="center" w:pos="4536"/>
        <w:tab w:val="right" w:pos="9072"/>
      </w:tabs>
      <w:spacing w:after="0" w:line="240" w:lineRule="auto"/>
      <w:jc w:val="center"/>
      <w:rPr>
        <w:rFonts w:eastAsia="Times New Roman" w:cs="Times New Roman"/>
        <w:b/>
        <w:sz w:val="20"/>
        <w:szCs w:val="20"/>
        <w:lang w:eastAsia="bg-BG"/>
      </w:rPr>
    </w:pPr>
  </w:p>
  <w:p w:rsidR="00100F7C" w:rsidRPr="00B70FAE" w:rsidRDefault="00100F7C" w:rsidP="00BD4521">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100F7C" w:rsidRPr="00B70FAE" w:rsidRDefault="00100F7C" w:rsidP="00BD4521">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100F7C" w:rsidRPr="004F630D" w:rsidRDefault="00100F7C" w:rsidP="00BD4521">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ru-RU"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100F7C" w:rsidRPr="00B70FAE" w:rsidRDefault="00100F7C" w:rsidP="00BD4521">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100F7C" w:rsidRPr="00BD4521" w:rsidRDefault="00100F7C" w:rsidP="00BD4521">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6"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Pr>
        <w:rFonts w:ascii="Times New Roman" w:eastAsia="Times New Roman" w:hAnsi="Times New Roman" w:cs="Times New Roman"/>
        <w:sz w:val="20"/>
        <w:szCs w:val="20"/>
        <w:lang w:val="en-US" w:eastAsia="bg-BG"/>
      </w:rPr>
      <w:t>www.migchirpan.eu</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F7C" w:rsidRDefault="009C258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0147304A"/>
    <w:multiLevelType w:val="hybridMultilevel"/>
    <w:tmpl w:val="BAFE47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59C63D9"/>
    <w:multiLevelType w:val="hybridMultilevel"/>
    <w:tmpl w:val="B59214CA"/>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 w15:restartNumberingAfterBreak="0">
    <w:nsid w:val="05D86A24"/>
    <w:multiLevelType w:val="hybridMultilevel"/>
    <w:tmpl w:val="90847FF6"/>
    <w:lvl w:ilvl="0" w:tplc="7F0ECE00">
      <w:numFmt w:val="bullet"/>
      <w:lvlText w:val=""/>
      <w:lvlJc w:val="left"/>
      <w:pPr>
        <w:ind w:left="827" w:hanging="360"/>
      </w:pPr>
      <w:rPr>
        <w:rFonts w:ascii="Symbol" w:eastAsia="Symbol" w:hAnsi="Symbol" w:cs="Symbol" w:hint="default"/>
        <w:w w:val="100"/>
        <w:sz w:val="24"/>
        <w:szCs w:val="24"/>
        <w:lang w:val="bg-BG" w:eastAsia="bg-BG" w:bidi="bg-BG"/>
      </w:rPr>
    </w:lvl>
    <w:lvl w:ilvl="1" w:tplc="71BE0D04">
      <w:numFmt w:val="bullet"/>
      <w:lvlText w:val="•"/>
      <w:lvlJc w:val="left"/>
      <w:pPr>
        <w:ind w:left="1686" w:hanging="360"/>
      </w:pPr>
      <w:rPr>
        <w:rFonts w:hint="default"/>
        <w:lang w:val="bg-BG" w:eastAsia="bg-BG" w:bidi="bg-BG"/>
      </w:rPr>
    </w:lvl>
    <w:lvl w:ilvl="2" w:tplc="A2F2C260">
      <w:numFmt w:val="bullet"/>
      <w:lvlText w:val="•"/>
      <w:lvlJc w:val="left"/>
      <w:pPr>
        <w:ind w:left="2553" w:hanging="360"/>
      </w:pPr>
      <w:rPr>
        <w:rFonts w:hint="default"/>
        <w:lang w:val="bg-BG" w:eastAsia="bg-BG" w:bidi="bg-BG"/>
      </w:rPr>
    </w:lvl>
    <w:lvl w:ilvl="3" w:tplc="706A26AA">
      <w:numFmt w:val="bullet"/>
      <w:lvlText w:val="•"/>
      <w:lvlJc w:val="left"/>
      <w:pPr>
        <w:ind w:left="3420" w:hanging="360"/>
      </w:pPr>
      <w:rPr>
        <w:rFonts w:hint="default"/>
        <w:lang w:val="bg-BG" w:eastAsia="bg-BG" w:bidi="bg-BG"/>
      </w:rPr>
    </w:lvl>
    <w:lvl w:ilvl="4" w:tplc="BE88D8FC">
      <w:numFmt w:val="bullet"/>
      <w:lvlText w:val="•"/>
      <w:lvlJc w:val="left"/>
      <w:pPr>
        <w:ind w:left="4287" w:hanging="360"/>
      </w:pPr>
      <w:rPr>
        <w:rFonts w:hint="default"/>
        <w:lang w:val="bg-BG" w:eastAsia="bg-BG" w:bidi="bg-BG"/>
      </w:rPr>
    </w:lvl>
    <w:lvl w:ilvl="5" w:tplc="E39C8E06">
      <w:numFmt w:val="bullet"/>
      <w:lvlText w:val="•"/>
      <w:lvlJc w:val="left"/>
      <w:pPr>
        <w:ind w:left="5154" w:hanging="360"/>
      </w:pPr>
      <w:rPr>
        <w:rFonts w:hint="default"/>
        <w:lang w:val="bg-BG" w:eastAsia="bg-BG" w:bidi="bg-BG"/>
      </w:rPr>
    </w:lvl>
    <w:lvl w:ilvl="6" w:tplc="1C7C2030">
      <w:numFmt w:val="bullet"/>
      <w:lvlText w:val="•"/>
      <w:lvlJc w:val="left"/>
      <w:pPr>
        <w:ind w:left="6021" w:hanging="360"/>
      </w:pPr>
      <w:rPr>
        <w:rFonts w:hint="default"/>
        <w:lang w:val="bg-BG" w:eastAsia="bg-BG" w:bidi="bg-BG"/>
      </w:rPr>
    </w:lvl>
    <w:lvl w:ilvl="7" w:tplc="1B6EC51A">
      <w:numFmt w:val="bullet"/>
      <w:lvlText w:val="•"/>
      <w:lvlJc w:val="left"/>
      <w:pPr>
        <w:ind w:left="6888" w:hanging="360"/>
      </w:pPr>
      <w:rPr>
        <w:rFonts w:hint="default"/>
        <w:lang w:val="bg-BG" w:eastAsia="bg-BG" w:bidi="bg-BG"/>
      </w:rPr>
    </w:lvl>
    <w:lvl w:ilvl="8" w:tplc="087617EA">
      <w:numFmt w:val="bullet"/>
      <w:lvlText w:val="•"/>
      <w:lvlJc w:val="left"/>
      <w:pPr>
        <w:ind w:left="7755" w:hanging="360"/>
      </w:pPr>
      <w:rPr>
        <w:rFonts w:hint="default"/>
        <w:lang w:val="bg-BG" w:eastAsia="bg-BG" w:bidi="bg-BG"/>
      </w:rPr>
    </w:lvl>
  </w:abstractNum>
  <w:abstractNum w:abstractNumId="4" w15:restartNumberingAfterBreak="0">
    <w:nsid w:val="07950B4A"/>
    <w:multiLevelType w:val="hybridMultilevel"/>
    <w:tmpl w:val="76D0A2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9194789"/>
    <w:multiLevelType w:val="hybridMultilevel"/>
    <w:tmpl w:val="4508B544"/>
    <w:lvl w:ilvl="0" w:tplc="5FA6E0E8">
      <w:start w:val="7"/>
      <w:numFmt w:val="decimal"/>
      <w:lvlText w:val="%1."/>
      <w:lvlJc w:val="left"/>
      <w:pPr>
        <w:ind w:left="467" w:hanging="360"/>
      </w:pPr>
      <w:rPr>
        <w:rFonts w:ascii="Times New Roman" w:eastAsia="Times New Roman" w:hAnsi="Times New Roman" w:cs="Times New Roman" w:hint="default"/>
        <w:spacing w:val="-24"/>
        <w:w w:val="99"/>
        <w:sz w:val="24"/>
        <w:szCs w:val="24"/>
        <w:lang w:val="bg-BG" w:eastAsia="bg-BG" w:bidi="bg-BG"/>
      </w:rPr>
    </w:lvl>
    <w:lvl w:ilvl="1" w:tplc="CAC0E616">
      <w:numFmt w:val="bullet"/>
      <w:lvlText w:val="•"/>
      <w:lvlJc w:val="left"/>
      <w:pPr>
        <w:ind w:left="1362" w:hanging="360"/>
      </w:pPr>
      <w:rPr>
        <w:rFonts w:hint="default"/>
        <w:lang w:val="bg-BG" w:eastAsia="bg-BG" w:bidi="bg-BG"/>
      </w:rPr>
    </w:lvl>
    <w:lvl w:ilvl="2" w:tplc="6ADABCA8">
      <w:numFmt w:val="bullet"/>
      <w:lvlText w:val="•"/>
      <w:lvlJc w:val="left"/>
      <w:pPr>
        <w:ind w:left="2265" w:hanging="360"/>
      </w:pPr>
      <w:rPr>
        <w:rFonts w:hint="default"/>
        <w:lang w:val="bg-BG" w:eastAsia="bg-BG" w:bidi="bg-BG"/>
      </w:rPr>
    </w:lvl>
    <w:lvl w:ilvl="3" w:tplc="EF9E14B0">
      <w:numFmt w:val="bullet"/>
      <w:lvlText w:val="•"/>
      <w:lvlJc w:val="left"/>
      <w:pPr>
        <w:ind w:left="3168" w:hanging="360"/>
      </w:pPr>
      <w:rPr>
        <w:rFonts w:hint="default"/>
        <w:lang w:val="bg-BG" w:eastAsia="bg-BG" w:bidi="bg-BG"/>
      </w:rPr>
    </w:lvl>
    <w:lvl w:ilvl="4" w:tplc="13DC3888">
      <w:numFmt w:val="bullet"/>
      <w:lvlText w:val="•"/>
      <w:lvlJc w:val="left"/>
      <w:pPr>
        <w:ind w:left="4071" w:hanging="360"/>
      </w:pPr>
      <w:rPr>
        <w:rFonts w:hint="default"/>
        <w:lang w:val="bg-BG" w:eastAsia="bg-BG" w:bidi="bg-BG"/>
      </w:rPr>
    </w:lvl>
    <w:lvl w:ilvl="5" w:tplc="3A206CC2">
      <w:numFmt w:val="bullet"/>
      <w:lvlText w:val="•"/>
      <w:lvlJc w:val="left"/>
      <w:pPr>
        <w:ind w:left="4974" w:hanging="360"/>
      </w:pPr>
      <w:rPr>
        <w:rFonts w:hint="default"/>
        <w:lang w:val="bg-BG" w:eastAsia="bg-BG" w:bidi="bg-BG"/>
      </w:rPr>
    </w:lvl>
    <w:lvl w:ilvl="6" w:tplc="B4D0FC22">
      <w:numFmt w:val="bullet"/>
      <w:lvlText w:val="•"/>
      <w:lvlJc w:val="left"/>
      <w:pPr>
        <w:ind w:left="5877" w:hanging="360"/>
      </w:pPr>
      <w:rPr>
        <w:rFonts w:hint="default"/>
        <w:lang w:val="bg-BG" w:eastAsia="bg-BG" w:bidi="bg-BG"/>
      </w:rPr>
    </w:lvl>
    <w:lvl w:ilvl="7" w:tplc="67CA402A">
      <w:numFmt w:val="bullet"/>
      <w:lvlText w:val="•"/>
      <w:lvlJc w:val="left"/>
      <w:pPr>
        <w:ind w:left="6780" w:hanging="360"/>
      </w:pPr>
      <w:rPr>
        <w:rFonts w:hint="default"/>
        <w:lang w:val="bg-BG" w:eastAsia="bg-BG" w:bidi="bg-BG"/>
      </w:rPr>
    </w:lvl>
    <w:lvl w:ilvl="8" w:tplc="16DA2B32">
      <w:numFmt w:val="bullet"/>
      <w:lvlText w:val="•"/>
      <w:lvlJc w:val="left"/>
      <w:pPr>
        <w:ind w:left="7683" w:hanging="360"/>
      </w:pPr>
      <w:rPr>
        <w:rFonts w:hint="default"/>
        <w:lang w:val="bg-BG" w:eastAsia="bg-BG" w:bidi="bg-BG"/>
      </w:rPr>
    </w:lvl>
  </w:abstractNum>
  <w:abstractNum w:abstractNumId="6" w15:restartNumberingAfterBreak="0">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F072CDF"/>
    <w:multiLevelType w:val="hybridMultilevel"/>
    <w:tmpl w:val="0EFC33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F820E67"/>
    <w:multiLevelType w:val="multilevel"/>
    <w:tmpl w:val="57329E2C"/>
    <w:lvl w:ilvl="0">
      <w:start w:val="1"/>
      <w:numFmt w:val="decimal"/>
      <w:lvlText w:val="%1."/>
      <w:lvlJc w:val="left"/>
      <w:pPr>
        <w:ind w:left="676" w:hanging="276"/>
      </w:pPr>
      <w:rPr>
        <w:rFonts w:ascii="Times New Roman" w:eastAsia="Times New Roman" w:hAnsi="Times New Roman" w:cs="Times New Roman" w:hint="default"/>
        <w:spacing w:val="-30"/>
        <w:w w:val="100"/>
        <w:sz w:val="24"/>
        <w:szCs w:val="24"/>
        <w:lang w:val="bg-BG" w:eastAsia="bg-BG" w:bidi="bg-BG"/>
      </w:rPr>
    </w:lvl>
    <w:lvl w:ilvl="1">
      <w:start w:val="1"/>
      <w:numFmt w:val="decimal"/>
      <w:lvlText w:val="%1.%2."/>
      <w:lvlJc w:val="left"/>
      <w:pPr>
        <w:ind w:left="1439" w:hanging="480"/>
      </w:pPr>
      <w:rPr>
        <w:rFonts w:ascii="Times New Roman" w:eastAsia="Times New Roman" w:hAnsi="Times New Roman" w:cs="Times New Roman" w:hint="default"/>
        <w:spacing w:val="-30"/>
        <w:w w:val="100"/>
        <w:sz w:val="24"/>
        <w:szCs w:val="24"/>
        <w:lang w:val="bg-BG" w:eastAsia="bg-BG" w:bidi="bg-BG"/>
      </w:rPr>
    </w:lvl>
    <w:lvl w:ilvl="2">
      <w:numFmt w:val="bullet"/>
      <w:lvlText w:val="•"/>
      <w:lvlJc w:val="left"/>
      <w:pPr>
        <w:ind w:left="2469" w:hanging="480"/>
      </w:pPr>
      <w:rPr>
        <w:rFonts w:hint="default"/>
        <w:lang w:val="bg-BG" w:eastAsia="bg-BG" w:bidi="bg-BG"/>
      </w:rPr>
    </w:lvl>
    <w:lvl w:ilvl="3">
      <w:numFmt w:val="bullet"/>
      <w:lvlText w:val="•"/>
      <w:lvlJc w:val="left"/>
      <w:pPr>
        <w:ind w:left="3499" w:hanging="480"/>
      </w:pPr>
      <w:rPr>
        <w:rFonts w:hint="default"/>
        <w:lang w:val="bg-BG" w:eastAsia="bg-BG" w:bidi="bg-BG"/>
      </w:rPr>
    </w:lvl>
    <w:lvl w:ilvl="4">
      <w:numFmt w:val="bullet"/>
      <w:lvlText w:val="•"/>
      <w:lvlJc w:val="left"/>
      <w:pPr>
        <w:ind w:left="4528" w:hanging="480"/>
      </w:pPr>
      <w:rPr>
        <w:rFonts w:hint="default"/>
        <w:lang w:val="bg-BG" w:eastAsia="bg-BG" w:bidi="bg-BG"/>
      </w:rPr>
    </w:lvl>
    <w:lvl w:ilvl="5">
      <w:numFmt w:val="bullet"/>
      <w:lvlText w:val="•"/>
      <w:lvlJc w:val="left"/>
      <w:pPr>
        <w:ind w:left="5558" w:hanging="480"/>
      </w:pPr>
      <w:rPr>
        <w:rFonts w:hint="default"/>
        <w:lang w:val="bg-BG" w:eastAsia="bg-BG" w:bidi="bg-BG"/>
      </w:rPr>
    </w:lvl>
    <w:lvl w:ilvl="6">
      <w:numFmt w:val="bullet"/>
      <w:lvlText w:val="•"/>
      <w:lvlJc w:val="left"/>
      <w:pPr>
        <w:ind w:left="6588" w:hanging="480"/>
      </w:pPr>
      <w:rPr>
        <w:rFonts w:hint="default"/>
        <w:lang w:val="bg-BG" w:eastAsia="bg-BG" w:bidi="bg-BG"/>
      </w:rPr>
    </w:lvl>
    <w:lvl w:ilvl="7">
      <w:numFmt w:val="bullet"/>
      <w:lvlText w:val="•"/>
      <w:lvlJc w:val="left"/>
      <w:pPr>
        <w:ind w:left="7617" w:hanging="480"/>
      </w:pPr>
      <w:rPr>
        <w:rFonts w:hint="default"/>
        <w:lang w:val="bg-BG" w:eastAsia="bg-BG" w:bidi="bg-BG"/>
      </w:rPr>
    </w:lvl>
    <w:lvl w:ilvl="8">
      <w:numFmt w:val="bullet"/>
      <w:lvlText w:val="•"/>
      <w:lvlJc w:val="left"/>
      <w:pPr>
        <w:ind w:left="8647" w:hanging="480"/>
      </w:pPr>
      <w:rPr>
        <w:rFonts w:hint="default"/>
        <w:lang w:val="bg-BG" w:eastAsia="bg-BG" w:bidi="bg-BG"/>
      </w:rPr>
    </w:lvl>
  </w:abstractNum>
  <w:abstractNum w:abstractNumId="9" w15:restartNumberingAfterBreak="0">
    <w:nsid w:val="1028074A"/>
    <w:multiLevelType w:val="hybridMultilevel"/>
    <w:tmpl w:val="F9B6556A"/>
    <w:lvl w:ilvl="0" w:tplc="17649B14">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14BC2EF2"/>
    <w:multiLevelType w:val="multilevel"/>
    <w:tmpl w:val="A0D20718"/>
    <w:lvl w:ilvl="0">
      <w:start w:val="3"/>
      <w:numFmt w:val="decimal"/>
      <w:lvlText w:val="%1"/>
      <w:lvlJc w:val="left"/>
      <w:pPr>
        <w:ind w:left="813" w:hanging="360"/>
      </w:pPr>
      <w:rPr>
        <w:rFonts w:hint="default"/>
        <w:lang w:val="bg-BG" w:eastAsia="bg-BG" w:bidi="bg-BG"/>
      </w:rPr>
    </w:lvl>
    <w:lvl w:ilvl="1">
      <w:start w:val="1"/>
      <w:numFmt w:val="decimal"/>
      <w:lvlText w:val="%1.%2"/>
      <w:lvlJc w:val="left"/>
      <w:pPr>
        <w:ind w:left="813" w:hanging="360"/>
      </w:pPr>
      <w:rPr>
        <w:rFonts w:ascii="Times New Roman" w:eastAsia="Times New Roman" w:hAnsi="Times New Roman" w:cs="Times New Roman" w:hint="default"/>
        <w:w w:val="100"/>
        <w:sz w:val="24"/>
        <w:szCs w:val="24"/>
        <w:lang w:val="bg-BG" w:eastAsia="bg-BG" w:bidi="bg-BG"/>
      </w:rPr>
    </w:lvl>
    <w:lvl w:ilvl="2">
      <w:numFmt w:val="bullet"/>
      <w:lvlText w:val="•"/>
      <w:lvlJc w:val="left"/>
      <w:pPr>
        <w:ind w:left="2507" w:hanging="360"/>
      </w:pPr>
      <w:rPr>
        <w:rFonts w:hint="default"/>
        <w:lang w:val="bg-BG" w:eastAsia="bg-BG" w:bidi="bg-BG"/>
      </w:rPr>
    </w:lvl>
    <w:lvl w:ilvl="3">
      <w:numFmt w:val="bullet"/>
      <w:lvlText w:val="•"/>
      <w:lvlJc w:val="left"/>
      <w:pPr>
        <w:ind w:left="3351" w:hanging="360"/>
      </w:pPr>
      <w:rPr>
        <w:rFonts w:hint="default"/>
        <w:lang w:val="bg-BG" w:eastAsia="bg-BG" w:bidi="bg-BG"/>
      </w:rPr>
    </w:lvl>
    <w:lvl w:ilvl="4">
      <w:numFmt w:val="bullet"/>
      <w:lvlText w:val="•"/>
      <w:lvlJc w:val="left"/>
      <w:pPr>
        <w:ind w:left="4195" w:hanging="360"/>
      </w:pPr>
      <w:rPr>
        <w:rFonts w:hint="default"/>
        <w:lang w:val="bg-BG" w:eastAsia="bg-BG" w:bidi="bg-BG"/>
      </w:rPr>
    </w:lvl>
    <w:lvl w:ilvl="5">
      <w:numFmt w:val="bullet"/>
      <w:lvlText w:val="•"/>
      <w:lvlJc w:val="left"/>
      <w:pPr>
        <w:ind w:left="5039" w:hanging="360"/>
      </w:pPr>
      <w:rPr>
        <w:rFonts w:hint="default"/>
        <w:lang w:val="bg-BG" w:eastAsia="bg-BG" w:bidi="bg-BG"/>
      </w:rPr>
    </w:lvl>
    <w:lvl w:ilvl="6">
      <w:numFmt w:val="bullet"/>
      <w:lvlText w:val="•"/>
      <w:lvlJc w:val="left"/>
      <w:pPr>
        <w:ind w:left="5882" w:hanging="360"/>
      </w:pPr>
      <w:rPr>
        <w:rFonts w:hint="default"/>
        <w:lang w:val="bg-BG" w:eastAsia="bg-BG" w:bidi="bg-BG"/>
      </w:rPr>
    </w:lvl>
    <w:lvl w:ilvl="7">
      <w:numFmt w:val="bullet"/>
      <w:lvlText w:val="•"/>
      <w:lvlJc w:val="left"/>
      <w:pPr>
        <w:ind w:left="6726" w:hanging="360"/>
      </w:pPr>
      <w:rPr>
        <w:rFonts w:hint="default"/>
        <w:lang w:val="bg-BG" w:eastAsia="bg-BG" w:bidi="bg-BG"/>
      </w:rPr>
    </w:lvl>
    <w:lvl w:ilvl="8">
      <w:numFmt w:val="bullet"/>
      <w:lvlText w:val="•"/>
      <w:lvlJc w:val="left"/>
      <w:pPr>
        <w:ind w:left="7570" w:hanging="360"/>
      </w:pPr>
      <w:rPr>
        <w:rFonts w:hint="default"/>
        <w:lang w:val="bg-BG" w:eastAsia="bg-BG" w:bidi="bg-BG"/>
      </w:rPr>
    </w:lvl>
  </w:abstractNum>
  <w:abstractNum w:abstractNumId="11" w15:restartNumberingAfterBreak="0">
    <w:nsid w:val="14C912FE"/>
    <w:multiLevelType w:val="hybridMultilevel"/>
    <w:tmpl w:val="7A2A1340"/>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1B10743D"/>
    <w:multiLevelType w:val="hybridMultilevel"/>
    <w:tmpl w:val="3A0E8144"/>
    <w:lvl w:ilvl="0" w:tplc="B1E04A2C">
      <w:start w:val="2"/>
      <w:numFmt w:val="decimal"/>
      <w:lvlText w:val="%1."/>
      <w:lvlJc w:val="left"/>
      <w:pPr>
        <w:ind w:left="467" w:hanging="360"/>
      </w:pPr>
      <w:rPr>
        <w:rFonts w:ascii="Times New Roman" w:eastAsia="Times New Roman" w:hAnsi="Times New Roman" w:cs="Times New Roman" w:hint="default"/>
        <w:spacing w:val="-30"/>
        <w:w w:val="100"/>
        <w:sz w:val="24"/>
        <w:szCs w:val="24"/>
        <w:lang w:val="bg-BG" w:eastAsia="bg-BG" w:bidi="bg-BG"/>
      </w:rPr>
    </w:lvl>
    <w:lvl w:ilvl="1" w:tplc="FB68667C">
      <w:numFmt w:val="bullet"/>
      <w:lvlText w:val="•"/>
      <w:lvlJc w:val="left"/>
      <w:pPr>
        <w:ind w:left="1362" w:hanging="360"/>
      </w:pPr>
      <w:rPr>
        <w:rFonts w:hint="default"/>
        <w:lang w:val="bg-BG" w:eastAsia="bg-BG" w:bidi="bg-BG"/>
      </w:rPr>
    </w:lvl>
    <w:lvl w:ilvl="2" w:tplc="126AB14A">
      <w:numFmt w:val="bullet"/>
      <w:lvlText w:val="•"/>
      <w:lvlJc w:val="left"/>
      <w:pPr>
        <w:ind w:left="2265" w:hanging="360"/>
      </w:pPr>
      <w:rPr>
        <w:rFonts w:hint="default"/>
        <w:lang w:val="bg-BG" w:eastAsia="bg-BG" w:bidi="bg-BG"/>
      </w:rPr>
    </w:lvl>
    <w:lvl w:ilvl="3" w:tplc="F8DE029E">
      <w:numFmt w:val="bullet"/>
      <w:lvlText w:val="•"/>
      <w:lvlJc w:val="left"/>
      <w:pPr>
        <w:ind w:left="3168" w:hanging="360"/>
      </w:pPr>
      <w:rPr>
        <w:rFonts w:hint="default"/>
        <w:lang w:val="bg-BG" w:eastAsia="bg-BG" w:bidi="bg-BG"/>
      </w:rPr>
    </w:lvl>
    <w:lvl w:ilvl="4" w:tplc="A7B8AC06">
      <w:numFmt w:val="bullet"/>
      <w:lvlText w:val="•"/>
      <w:lvlJc w:val="left"/>
      <w:pPr>
        <w:ind w:left="4071" w:hanging="360"/>
      </w:pPr>
      <w:rPr>
        <w:rFonts w:hint="default"/>
        <w:lang w:val="bg-BG" w:eastAsia="bg-BG" w:bidi="bg-BG"/>
      </w:rPr>
    </w:lvl>
    <w:lvl w:ilvl="5" w:tplc="D1C40C04">
      <w:numFmt w:val="bullet"/>
      <w:lvlText w:val="•"/>
      <w:lvlJc w:val="left"/>
      <w:pPr>
        <w:ind w:left="4974" w:hanging="360"/>
      </w:pPr>
      <w:rPr>
        <w:rFonts w:hint="default"/>
        <w:lang w:val="bg-BG" w:eastAsia="bg-BG" w:bidi="bg-BG"/>
      </w:rPr>
    </w:lvl>
    <w:lvl w:ilvl="6" w:tplc="3FFE657E">
      <w:numFmt w:val="bullet"/>
      <w:lvlText w:val="•"/>
      <w:lvlJc w:val="left"/>
      <w:pPr>
        <w:ind w:left="5876" w:hanging="360"/>
      </w:pPr>
      <w:rPr>
        <w:rFonts w:hint="default"/>
        <w:lang w:val="bg-BG" w:eastAsia="bg-BG" w:bidi="bg-BG"/>
      </w:rPr>
    </w:lvl>
    <w:lvl w:ilvl="7" w:tplc="E9FC2B58">
      <w:numFmt w:val="bullet"/>
      <w:lvlText w:val="•"/>
      <w:lvlJc w:val="left"/>
      <w:pPr>
        <w:ind w:left="6779" w:hanging="360"/>
      </w:pPr>
      <w:rPr>
        <w:rFonts w:hint="default"/>
        <w:lang w:val="bg-BG" w:eastAsia="bg-BG" w:bidi="bg-BG"/>
      </w:rPr>
    </w:lvl>
    <w:lvl w:ilvl="8" w:tplc="42CC10D6">
      <w:numFmt w:val="bullet"/>
      <w:lvlText w:val="•"/>
      <w:lvlJc w:val="left"/>
      <w:pPr>
        <w:ind w:left="7682" w:hanging="360"/>
      </w:pPr>
      <w:rPr>
        <w:rFonts w:hint="default"/>
        <w:lang w:val="bg-BG" w:eastAsia="bg-BG" w:bidi="bg-BG"/>
      </w:rPr>
    </w:lvl>
  </w:abstractNum>
  <w:abstractNum w:abstractNumId="14" w15:restartNumberingAfterBreak="0">
    <w:nsid w:val="22827F3E"/>
    <w:multiLevelType w:val="hybridMultilevel"/>
    <w:tmpl w:val="9E080AE4"/>
    <w:lvl w:ilvl="0" w:tplc="0DDC2938">
      <w:start w:val="1"/>
      <w:numFmt w:val="decimal"/>
      <w:lvlText w:val="%1."/>
      <w:lvlJc w:val="left"/>
      <w:pPr>
        <w:ind w:left="916" w:hanging="240"/>
      </w:pPr>
      <w:rPr>
        <w:rFonts w:hint="default"/>
        <w:spacing w:val="-4"/>
        <w:u w:val="thick" w:color="000000"/>
        <w:lang w:val="bg-BG" w:eastAsia="bg-BG" w:bidi="bg-BG"/>
      </w:rPr>
    </w:lvl>
    <w:lvl w:ilvl="1" w:tplc="98DC9A66">
      <w:numFmt w:val="bullet"/>
      <w:lvlText w:val="•"/>
      <w:lvlJc w:val="left"/>
      <w:pPr>
        <w:ind w:left="1898" w:hanging="240"/>
      </w:pPr>
      <w:rPr>
        <w:rFonts w:hint="default"/>
        <w:lang w:val="bg-BG" w:eastAsia="bg-BG" w:bidi="bg-BG"/>
      </w:rPr>
    </w:lvl>
    <w:lvl w:ilvl="2" w:tplc="DC5062A6">
      <w:numFmt w:val="bullet"/>
      <w:lvlText w:val="•"/>
      <w:lvlJc w:val="left"/>
      <w:pPr>
        <w:ind w:left="2877" w:hanging="240"/>
      </w:pPr>
      <w:rPr>
        <w:rFonts w:hint="default"/>
        <w:lang w:val="bg-BG" w:eastAsia="bg-BG" w:bidi="bg-BG"/>
      </w:rPr>
    </w:lvl>
    <w:lvl w:ilvl="3" w:tplc="E77AEDE2">
      <w:numFmt w:val="bullet"/>
      <w:lvlText w:val="•"/>
      <w:lvlJc w:val="left"/>
      <w:pPr>
        <w:ind w:left="3855" w:hanging="240"/>
      </w:pPr>
      <w:rPr>
        <w:rFonts w:hint="default"/>
        <w:lang w:val="bg-BG" w:eastAsia="bg-BG" w:bidi="bg-BG"/>
      </w:rPr>
    </w:lvl>
    <w:lvl w:ilvl="4" w:tplc="80FA818E">
      <w:numFmt w:val="bullet"/>
      <w:lvlText w:val="•"/>
      <w:lvlJc w:val="left"/>
      <w:pPr>
        <w:ind w:left="4834" w:hanging="240"/>
      </w:pPr>
      <w:rPr>
        <w:rFonts w:hint="default"/>
        <w:lang w:val="bg-BG" w:eastAsia="bg-BG" w:bidi="bg-BG"/>
      </w:rPr>
    </w:lvl>
    <w:lvl w:ilvl="5" w:tplc="C320501C">
      <w:numFmt w:val="bullet"/>
      <w:lvlText w:val="•"/>
      <w:lvlJc w:val="left"/>
      <w:pPr>
        <w:ind w:left="5813" w:hanging="240"/>
      </w:pPr>
      <w:rPr>
        <w:rFonts w:hint="default"/>
        <w:lang w:val="bg-BG" w:eastAsia="bg-BG" w:bidi="bg-BG"/>
      </w:rPr>
    </w:lvl>
    <w:lvl w:ilvl="6" w:tplc="9A8EA21A">
      <w:numFmt w:val="bullet"/>
      <w:lvlText w:val="•"/>
      <w:lvlJc w:val="left"/>
      <w:pPr>
        <w:ind w:left="6791" w:hanging="240"/>
      </w:pPr>
      <w:rPr>
        <w:rFonts w:hint="default"/>
        <w:lang w:val="bg-BG" w:eastAsia="bg-BG" w:bidi="bg-BG"/>
      </w:rPr>
    </w:lvl>
    <w:lvl w:ilvl="7" w:tplc="508C9E64">
      <w:numFmt w:val="bullet"/>
      <w:lvlText w:val="•"/>
      <w:lvlJc w:val="left"/>
      <w:pPr>
        <w:ind w:left="7770" w:hanging="240"/>
      </w:pPr>
      <w:rPr>
        <w:rFonts w:hint="default"/>
        <w:lang w:val="bg-BG" w:eastAsia="bg-BG" w:bidi="bg-BG"/>
      </w:rPr>
    </w:lvl>
    <w:lvl w:ilvl="8" w:tplc="F7C02D08">
      <w:numFmt w:val="bullet"/>
      <w:lvlText w:val="•"/>
      <w:lvlJc w:val="left"/>
      <w:pPr>
        <w:ind w:left="8749" w:hanging="240"/>
      </w:pPr>
      <w:rPr>
        <w:rFonts w:hint="default"/>
        <w:lang w:val="bg-BG" w:eastAsia="bg-BG" w:bidi="bg-BG"/>
      </w:rPr>
    </w:lvl>
  </w:abstractNum>
  <w:abstractNum w:abstractNumId="15"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8B5674E"/>
    <w:multiLevelType w:val="hybridMultilevel"/>
    <w:tmpl w:val="AFBC6D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C614284"/>
    <w:multiLevelType w:val="hybridMultilevel"/>
    <w:tmpl w:val="FE80161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C8F2878"/>
    <w:multiLevelType w:val="hybridMultilevel"/>
    <w:tmpl w:val="66D6B6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75627D4"/>
    <w:multiLevelType w:val="hybridMultilevel"/>
    <w:tmpl w:val="7A523186"/>
    <w:lvl w:ilvl="0" w:tplc="5E8EE5D0">
      <w:start w:val="1"/>
      <w:numFmt w:val="decimal"/>
      <w:lvlText w:val="%1."/>
      <w:lvlJc w:val="left"/>
      <w:pPr>
        <w:ind w:left="829" w:hanging="360"/>
      </w:pPr>
      <w:rPr>
        <w:rFonts w:ascii="Times New Roman" w:eastAsia="Times New Roman" w:hAnsi="Times New Roman" w:cs="Times New Roman" w:hint="default"/>
        <w:spacing w:val="-13"/>
        <w:w w:val="100"/>
        <w:sz w:val="24"/>
        <w:szCs w:val="24"/>
        <w:lang w:val="bg-BG" w:eastAsia="bg-BG" w:bidi="bg-BG"/>
      </w:rPr>
    </w:lvl>
    <w:lvl w:ilvl="1" w:tplc="15C0B6E6">
      <w:numFmt w:val="bullet"/>
      <w:lvlText w:val="•"/>
      <w:lvlJc w:val="left"/>
      <w:pPr>
        <w:ind w:left="1663" w:hanging="360"/>
      </w:pPr>
      <w:rPr>
        <w:rFonts w:hint="default"/>
        <w:lang w:val="bg-BG" w:eastAsia="bg-BG" w:bidi="bg-BG"/>
      </w:rPr>
    </w:lvl>
    <w:lvl w:ilvl="2" w:tplc="4C4EE25C">
      <w:numFmt w:val="bullet"/>
      <w:lvlText w:val="•"/>
      <w:lvlJc w:val="left"/>
      <w:pPr>
        <w:ind w:left="2507" w:hanging="360"/>
      </w:pPr>
      <w:rPr>
        <w:rFonts w:hint="default"/>
        <w:lang w:val="bg-BG" w:eastAsia="bg-BG" w:bidi="bg-BG"/>
      </w:rPr>
    </w:lvl>
    <w:lvl w:ilvl="3" w:tplc="6F126EE0">
      <w:numFmt w:val="bullet"/>
      <w:lvlText w:val="•"/>
      <w:lvlJc w:val="left"/>
      <w:pPr>
        <w:ind w:left="3351" w:hanging="360"/>
      </w:pPr>
      <w:rPr>
        <w:rFonts w:hint="default"/>
        <w:lang w:val="bg-BG" w:eastAsia="bg-BG" w:bidi="bg-BG"/>
      </w:rPr>
    </w:lvl>
    <w:lvl w:ilvl="4" w:tplc="18806864">
      <w:numFmt w:val="bullet"/>
      <w:lvlText w:val="•"/>
      <w:lvlJc w:val="left"/>
      <w:pPr>
        <w:ind w:left="4195" w:hanging="360"/>
      </w:pPr>
      <w:rPr>
        <w:rFonts w:hint="default"/>
        <w:lang w:val="bg-BG" w:eastAsia="bg-BG" w:bidi="bg-BG"/>
      </w:rPr>
    </w:lvl>
    <w:lvl w:ilvl="5" w:tplc="1DD6DF18">
      <w:numFmt w:val="bullet"/>
      <w:lvlText w:val="•"/>
      <w:lvlJc w:val="left"/>
      <w:pPr>
        <w:ind w:left="5039" w:hanging="360"/>
      </w:pPr>
      <w:rPr>
        <w:rFonts w:hint="default"/>
        <w:lang w:val="bg-BG" w:eastAsia="bg-BG" w:bidi="bg-BG"/>
      </w:rPr>
    </w:lvl>
    <w:lvl w:ilvl="6" w:tplc="1B32BC8C">
      <w:numFmt w:val="bullet"/>
      <w:lvlText w:val="•"/>
      <w:lvlJc w:val="left"/>
      <w:pPr>
        <w:ind w:left="5882" w:hanging="360"/>
      </w:pPr>
      <w:rPr>
        <w:rFonts w:hint="default"/>
        <w:lang w:val="bg-BG" w:eastAsia="bg-BG" w:bidi="bg-BG"/>
      </w:rPr>
    </w:lvl>
    <w:lvl w:ilvl="7" w:tplc="E87EE1FE">
      <w:numFmt w:val="bullet"/>
      <w:lvlText w:val="•"/>
      <w:lvlJc w:val="left"/>
      <w:pPr>
        <w:ind w:left="6726" w:hanging="360"/>
      </w:pPr>
      <w:rPr>
        <w:rFonts w:hint="default"/>
        <w:lang w:val="bg-BG" w:eastAsia="bg-BG" w:bidi="bg-BG"/>
      </w:rPr>
    </w:lvl>
    <w:lvl w:ilvl="8" w:tplc="604A9252">
      <w:numFmt w:val="bullet"/>
      <w:lvlText w:val="•"/>
      <w:lvlJc w:val="left"/>
      <w:pPr>
        <w:ind w:left="7570" w:hanging="360"/>
      </w:pPr>
      <w:rPr>
        <w:rFonts w:hint="default"/>
        <w:lang w:val="bg-BG" w:eastAsia="bg-BG" w:bidi="bg-BG"/>
      </w:rPr>
    </w:lvl>
  </w:abstractNum>
  <w:abstractNum w:abstractNumId="23"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4CAE7C51"/>
    <w:multiLevelType w:val="multilevel"/>
    <w:tmpl w:val="67F80FE6"/>
    <w:lvl w:ilvl="0">
      <w:start w:val="1"/>
      <w:numFmt w:val="decimal"/>
      <w:lvlText w:val="%1."/>
      <w:lvlJc w:val="left"/>
      <w:pPr>
        <w:ind w:left="676" w:hanging="250"/>
      </w:pPr>
      <w:rPr>
        <w:rFonts w:hint="default"/>
        <w:w w:val="100"/>
        <w:lang w:val="bg-BG" w:eastAsia="bg-BG" w:bidi="bg-BG"/>
      </w:rPr>
    </w:lvl>
    <w:lvl w:ilvl="1">
      <w:start w:val="1"/>
      <w:numFmt w:val="decimal"/>
      <w:lvlText w:val="%1.%2."/>
      <w:lvlJc w:val="left"/>
      <w:pPr>
        <w:ind w:left="1216" w:hanging="540"/>
      </w:pPr>
      <w:rPr>
        <w:rFonts w:ascii="Times New Roman" w:eastAsia="Times New Roman" w:hAnsi="Times New Roman" w:cs="Times New Roman" w:hint="default"/>
        <w:spacing w:val="-5"/>
        <w:w w:val="100"/>
        <w:sz w:val="24"/>
        <w:szCs w:val="24"/>
        <w:lang w:val="bg-BG" w:eastAsia="bg-BG" w:bidi="bg-BG"/>
      </w:rPr>
    </w:lvl>
    <w:lvl w:ilvl="2">
      <w:numFmt w:val="bullet"/>
      <w:lvlText w:val="•"/>
      <w:lvlJc w:val="left"/>
      <w:pPr>
        <w:ind w:left="2274" w:hanging="540"/>
      </w:pPr>
      <w:rPr>
        <w:rFonts w:hint="default"/>
        <w:lang w:val="bg-BG" w:eastAsia="bg-BG" w:bidi="bg-BG"/>
      </w:rPr>
    </w:lvl>
    <w:lvl w:ilvl="3">
      <w:numFmt w:val="bullet"/>
      <w:lvlText w:val="•"/>
      <w:lvlJc w:val="left"/>
      <w:pPr>
        <w:ind w:left="3328" w:hanging="540"/>
      </w:pPr>
      <w:rPr>
        <w:rFonts w:hint="default"/>
        <w:lang w:val="bg-BG" w:eastAsia="bg-BG" w:bidi="bg-BG"/>
      </w:rPr>
    </w:lvl>
    <w:lvl w:ilvl="4">
      <w:numFmt w:val="bullet"/>
      <w:lvlText w:val="•"/>
      <w:lvlJc w:val="left"/>
      <w:pPr>
        <w:ind w:left="4382" w:hanging="540"/>
      </w:pPr>
      <w:rPr>
        <w:rFonts w:hint="default"/>
        <w:lang w:val="bg-BG" w:eastAsia="bg-BG" w:bidi="bg-BG"/>
      </w:rPr>
    </w:lvl>
    <w:lvl w:ilvl="5">
      <w:numFmt w:val="bullet"/>
      <w:lvlText w:val="•"/>
      <w:lvlJc w:val="left"/>
      <w:pPr>
        <w:ind w:left="5436" w:hanging="540"/>
      </w:pPr>
      <w:rPr>
        <w:rFonts w:hint="default"/>
        <w:lang w:val="bg-BG" w:eastAsia="bg-BG" w:bidi="bg-BG"/>
      </w:rPr>
    </w:lvl>
    <w:lvl w:ilvl="6">
      <w:numFmt w:val="bullet"/>
      <w:lvlText w:val="•"/>
      <w:lvlJc w:val="left"/>
      <w:pPr>
        <w:ind w:left="6490" w:hanging="540"/>
      </w:pPr>
      <w:rPr>
        <w:rFonts w:hint="default"/>
        <w:lang w:val="bg-BG" w:eastAsia="bg-BG" w:bidi="bg-BG"/>
      </w:rPr>
    </w:lvl>
    <w:lvl w:ilvl="7">
      <w:numFmt w:val="bullet"/>
      <w:lvlText w:val="•"/>
      <w:lvlJc w:val="left"/>
      <w:pPr>
        <w:ind w:left="7544" w:hanging="540"/>
      </w:pPr>
      <w:rPr>
        <w:rFonts w:hint="default"/>
        <w:lang w:val="bg-BG" w:eastAsia="bg-BG" w:bidi="bg-BG"/>
      </w:rPr>
    </w:lvl>
    <w:lvl w:ilvl="8">
      <w:numFmt w:val="bullet"/>
      <w:lvlText w:val="•"/>
      <w:lvlJc w:val="left"/>
      <w:pPr>
        <w:ind w:left="8598" w:hanging="540"/>
      </w:pPr>
      <w:rPr>
        <w:rFonts w:hint="default"/>
        <w:lang w:val="bg-BG" w:eastAsia="bg-BG" w:bidi="bg-BG"/>
      </w:rPr>
    </w:lvl>
  </w:abstractNum>
  <w:abstractNum w:abstractNumId="27" w15:restartNumberingAfterBreak="0">
    <w:nsid w:val="4E9977C3"/>
    <w:multiLevelType w:val="hybridMultilevel"/>
    <w:tmpl w:val="A5121288"/>
    <w:lvl w:ilvl="0" w:tplc="40046DCE">
      <w:start w:val="1"/>
      <w:numFmt w:val="decimal"/>
      <w:lvlText w:val="%1."/>
      <w:lvlJc w:val="left"/>
      <w:pPr>
        <w:ind w:left="1036" w:hanging="360"/>
      </w:pPr>
      <w:rPr>
        <w:rFonts w:ascii="Times New Roman" w:eastAsia="Times New Roman" w:hAnsi="Times New Roman" w:cs="Times New Roman" w:hint="default"/>
        <w:spacing w:val="-9"/>
        <w:w w:val="100"/>
        <w:sz w:val="24"/>
        <w:szCs w:val="24"/>
        <w:lang w:val="bg-BG" w:eastAsia="bg-BG" w:bidi="bg-BG"/>
      </w:rPr>
    </w:lvl>
    <w:lvl w:ilvl="1" w:tplc="02C8EC56">
      <w:numFmt w:val="bullet"/>
      <w:lvlText w:val="•"/>
      <w:lvlJc w:val="left"/>
      <w:pPr>
        <w:ind w:left="2006" w:hanging="360"/>
      </w:pPr>
      <w:rPr>
        <w:rFonts w:hint="default"/>
        <w:lang w:val="bg-BG" w:eastAsia="bg-BG" w:bidi="bg-BG"/>
      </w:rPr>
    </w:lvl>
    <w:lvl w:ilvl="2" w:tplc="4FF26E24">
      <w:numFmt w:val="bullet"/>
      <w:lvlText w:val="•"/>
      <w:lvlJc w:val="left"/>
      <w:pPr>
        <w:ind w:left="2973" w:hanging="360"/>
      </w:pPr>
      <w:rPr>
        <w:rFonts w:hint="default"/>
        <w:lang w:val="bg-BG" w:eastAsia="bg-BG" w:bidi="bg-BG"/>
      </w:rPr>
    </w:lvl>
    <w:lvl w:ilvl="3" w:tplc="F2DC8C82">
      <w:numFmt w:val="bullet"/>
      <w:lvlText w:val="•"/>
      <w:lvlJc w:val="left"/>
      <w:pPr>
        <w:ind w:left="3939" w:hanging="360"/>
      </w:pPr>
      <w:rPr>
        <w:rFonts w:hint="default"/>
        <w:lang w:val="bg-BG" w:eastAsia="bg-BG" w:bidi="bg-BG"/>
      </w:rPr>
    </w:lvl>
    <w:lvl w:ilvl="4" w:tplc="0040DBC0">
      <w:numFmt w:val="bullet"/>
      <w:lvlText w:val="•"/>
      <w:lvlJc w:val="left"/>
      <w:pPr>
        <w:ind w:left="4906" w:hanging="360"/>
      </w:pPr>
      <w:rPr>
        <w:rFonts w:hint="default"/>
        <w:lang w:val="bg-BG" w:eastAsia="bg-BG" w:bidi="bg-BG"/>
      </w:rPr>
    </w:lvl>
    <w:lvl w:ilvl="5" w:tplc="E2E63A8E">
      <w:numFmt w:val="bullet"/>
      <w:lvlText w:val="•"/>
      <w:lvlJc w:val="left"/>
      <w:pPr>
        <w:ind w:left="5873" w:hanging="360"/>
      </w:pPr>
      <w:rPr>
        <w:rFonts w:hint="default"/>
        <w:lang w:val="bg-BG" w:eastAsia="bg-BG" w:bidi="bg-BG"/>
      </w:rPr>
    </w:lvl>
    <w:lvl w:ilvl="6" w:tplc="E568476E">
      <w:numFmt w:val="bullet"/>
      <w:lvlText w:val="•"/>
      <w:lvlJc w:val="left"/>
      <w:pPr>
        <w:ind w:left="6839" w:hanging="360"/>
      </w:pPr>
      <w:rPr>
        <w:rFonts w:hint="default"/>
        <w:lang w:val="bg-BG" w:eastAsia="bg-BG" w:bidi="bg-BG"/>
      </w:rPr>
    </w:lvl>
    <w:lvl w:ilvl="7" w:tplc="953E014C">
      <w:numFmt w:val="bullet"/>
      <w:lvlText w:val="•"/>
      <w:lvlJc w:val="left"/>
      <w:pPr>
        <w:ind w:left="7806" w:hanging="360"/>
      </w:pPr>
      <w:rPr>
        <w:rFonts w:hint="default"/>
        <w:lang w:val="bg-BG" w:eastAsia="bg-BG" w:bidi="bg-BG"/>
      </w:rPr>
    </w:lvl>
    <w:lvl w:ilvl="8" w:tplc="43D22908">
      <w:numFmt w:val="bullet"/>
      <w:lvlText w:val="•"/>
      <w:lvlJc w:val="left"/>
      <w:pPr>
        <w:ind w:left="8773" w:hanging="360"/>
      </w:pPr>
      <w:rPr>
        <w:rFonts w:hint="default"/>
        <w:lang w:val="bg-BG" w:eastAsia="bg-BG" w:bidi="bg-BG"/>
      </w:rPr>
    </w:lvl>
  </w:abstractNum>
  <w:abstractNum w:abstractNumId="28" w15:restartNumberingAfterBreak="0">
    <w:nsid w:val="4FA40C7D"/>
    <w:multiLevelType w:val="hybridMultilevel"/>
    <w:tmpl w:val="9DD0B47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156C84"/>
    <w:multiLevelType w:val="hybridMultilevel"/>
    <w:tmpl w:val="171ABC72"/>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0" w15:restartNumberingAfterBreak="0">
    <w:nsid w:val="56425DC2"/>
    <w:multiLevelType w:val="hybridMultilevel"/>
    <w:tmpl w:val="3AC2941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79E0252"/>
    <w:multiLevelType w:val="hybridMultilevel"/>
    <w:tmpl w:val="50008BE2"/>
    <w:lvl w:ilvl="0" w:tplc="03229310">
      <w:start w:val="1"/>
      <w:numFmt w:val="decimal"/>
      <w:lvlText w:val="%1."/>
      <w:lvlJc w:val="left"/>
      <w:pPr>
        <w:ind w:left="1036" w:hanging="360"/>
      </w:pPr>
      <w:rPr>
        <w:rFonts w:ascii="Times New Roman" w:eastAsia="Times New Roman" w:hAnsi="Times New Roman" w:cs="Times New Roman" w:hint="default"/>
        <w:spacing w:val="-30"/>
        <w:w w:val="100"/>
        <w:sz w:val="24"/>
        <w:szCs w:val="24"/>
        <w:lang w:val="bg-BG" w:eastAsia="bg-BG" w:bidi="bg-BG"/>
      </w:rPr>
    </w:lvl>
    <w:lvl w:ilvl="1" w:tplc="76225584">
      <w:numFmt w:val="bullet"/>
      <w:lvlText w:val="-"/>
      <w:lvlJc w:val="left"/>
      <w:pPr>
        <w:ind w:left="1396" w:hanging="360"/>
      </w:pPr>
      <w:rPr>
        <w:rFonts w:ascii="Times New Roman" w:eastAsia="Times New Roman" w:hAnsi="Times New Roman" w:cs="Times New Roman" w:hint="default"/>
        <w:spacing w:val="-20"/>
        <w:w w:val="99"/>
        <w:sz w:val="24"/>
        <w:szCs w:val="24"/>
        <w:lang w:val="bg-BG" w:eastAsia="bg-BG" w:bidi="bg-BG"/>
      </w:rPr>
    </w:lvl>
    <w:lvl w:ilvl="2" w:tplc="18F86344">
      <w:numFmt w:val="bullet"/>
      <w:lvlText w:val="•"/>
      <w:lvlJc w:val="left"/>
      <w:pPr>
        <w:ind w:left="2434" w:hanging="360"/>
      </w:pPr>
      <w:rPr>
        <w:rFonts w:hint="default"/>
        <w:lang w:val="bg-BG" w:eastAsia="bg-BG" w:bidi="bg-BG"/>
      </w:rPr>
    </w:lvl>
    <w:lvl w:ilvl="3" w:tplc="BD5E71D6">
      <w:numFmt w:val="bullet"/>
      <w:lvlText w:val="•"/>
      <w:lvlJc w:val="left"/>
      <w:pPr>
        <w:ind w:left="3468" w:hanging="360"/>
      </w:pPr>
      <w:rPr>
        <w:rFonts w:hint="default"/>
        <w:lang w:val="bg-BG" w:eastAsia="bg-BG" w:bidi="bg-BG"/>
      </w:rPr>
    </w:lvl>
    <w:lvl w:ilvl="4" w:tplc="B9601354">
      <w:numFmt w:val="bullet"/>
      <w:lvlText w:val="•"/>
      <w:lvlJc w:val="left"/>
      <w:pPr>
        <w:ind w:left="4502" w:hanging="360"/>
      </w:pPr>
      <w:rPr>
        <w:rFonts w:hint="default"/>
        <w:lang w:val="bg-BG" w:eastAsia="bg-BG" w:bidi="bg-BG"/>
      </w:rPr>
    </w:lvl>
    <w:lvl w:ilvl="5" w:tplc="DF56A034">
      <w:numFmt w:val="bullet"/>
      <w:lvlText w:val="•"/>
      <w:lvlJc w:val="left"/>
      <w:pPr>
        <w:ind w:left="5536" w:hanging="360"/>
      </w:pPr>
      <w:rPr>
        <w:rFonts w:hint="default"/>
        <w:lang w:val="bg-BG" w:eastAsia="bg-BG" w:bidi="bg-BG"/>
      </w:rPr>
    </w:lvl>
    <w:lvl w:ilvl="6" w:tplc="88B06BDA">
      <w:numFmt w:val="bullet"/>
      <w:lvlText w:val="•"/>
      <w:lvlJc w:val="left"/>
      <w:pPr>
        <w:ind w:left="6570" w:hanging="360"/>
      </w:pPr>
      <w:rPr>
        <w:rFonts w:hint="default"/>
        <w:lang w:val="bg-BG" w:eastAsia="bg-BG" w:bidi="bg-BG"/>
      </w:rPr>
    </w:lvl>
    <w:lvl w:ilvl="7" w:tplc="0D8649A0">
      <w:numFmt w:val="bullet"/>
      <w:lvlText w:val="•"/>
      <w:lvlJc w:val="left"/>
      <w:pPr>
        <w:ind w:left="7604" w:hanging="360"/>
      </w:pPr>
      <w:rPr>
        <w:rFonts w:hint="default"/>
        <w:lang w:val="bg-BG" w:eastAsia="bg-BG" w:bidi="bg-BG"/>
      </w:rPr>
    </w:lvl>
    <w:lvl w:ilvl="8" w:tplc="CE620A3E">
      <w:numFmt w:val="bullet"/>
      <w:lvlText w:val="•"/>
      <w:lvlJc w:val="left"/>
      <w:pPr>
        <w:ind w:left="8638" w:hanging="360"/>
      </w:pPr>
      <w:rPr>
        <w:rFonts w:hint="default"/>
        <w:lang w:val="bg-BG" w:eastAsia="bg-BG" w:bidi="bg-BG"/>
      </w:rPr>
    </w:lvl>
  </w:abstractNum>
  <w:abstractNum w:abstractNumId="32"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C881B2A"/>
    <w:multiLevelType w:val="hybridMultilevel"/>
    <w:tmpl w:val="B2AAA4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60CA6FF1"/>
    <w:multiLevelType w:val="hybridMultilevel"/>
    <w:tmpl w:val="8FEE1DBE"/>
    <w:lvl w:ilvl="0" w:tplc="04090005">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36"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3D77FC2"/>
    <w:multiLevelType w:val="hybridMultilevel"/>
    <w:tmpl w:val="F0BC15C8"/>
    <w:lvl w:ilvl="0" w:tplc="117AD742">
      <w:start w:val="1"/>
      <w:numFmt w:val="decimal"/>
      <w:lvlText w:val="%1."/>
      <w:lvlJc w:val="left"/>
      <w:pPr>
        <w:ind w:left="103" w:hanging="248"/>
      </w:pPr>
      <w:rPr>
        <w:rFonts w:ascii="Times New Roman" w:eastAsia="Times New Roman" w:hAnsi="Times New Roman" w:cs="Times New Roman" w:hint="default"/>
        <w:w w:val="100"/>
        <w:sz w:val="24"/>
        <w:szCs w:val="24"/>
        <w:lang w:val="bg-BG" w:eastAsia="bg-BG" w:bidi="bg-BG"/>
      </w:rPr>
    </w:lvl>
    <w:lvl w:ilvl="1" w:tplc="AC4C6222">
      <w:numFmt w:val="bullet"/>
      <w:lvlText w:val="•"/>
      <w:lvlJc w:val="left"/>
      <w:pPr>
        <w:ind w:left="1049" w:hanging="248"/>
      </w:pPr>
      <w:rPr>
        <w:rFonts w:hint="default"/>
        <w:lang w:val="bg-BG" w:eastAsia="bg-BG" w:bidi="bg-BG"/>
      </w:rPr>
    </w:lvl>
    <w:lvl w:ilvl="2" w:tplc="31C0F156">
      <w:numFmt w:val="bullet"/>
      <w:lvlText w:val="•"/>
      <w:lvlJc w:val="left"/>
      <w:pPr>
        <w:ind w:left="1999" w:hanging="248"/>
      </w:pPr>
      <w:rPr>
        <w:rFonts w:hint="default"/>
        <w:lang w:val="bg-BG" w:eastAsia="bg-BG" w:bidi="bg-BG"/>
      </w:rPr>
    </w:lvl>
    <w:lvl w:ilvl="3" w:tplc="093C8E6A">
      <w:numFmt w:val="bullet"/>
      <w:lvlText w:val="•"/>
      <w:lvlJc w:val="left"/>
      <w:pPr>
        <w:ind w:left="2949" w:hanging="248"/>
      </w:pPr>
      <w:rPr>
        <w:rFonts w:hint="default"/>
        <w:lang w:val="bg-BG" w:eastAsia="bg-BG" w:bidi="bg-BG"/>
      </w:rPr>
    </w:lvl>
    <w:lvl w:ilvl="4" w:tplc="036E077C">
      <w:numFmt w:val="bullet"/>
      <w:lvlText w:val="•"/>
      <w:lvlJc w:val="left"/>
      <w:pPr>
        <w:ind w:left="3899" w:hanging="248"/>
      </w:pPr>
      <w:rPr>
        <w:rFonts w:hint="default"/>
        <w:lang w:val="bg-BG" w:eastAsia="bg-BG" w:bidi="bg-BG"/>
      </w:rPr>
    </w:lvl>
    <w:lvl w:ilvl="5" w:tplc="65AE3884">
      <w:numFmt w:val="bullet"/>
      <w:lvlText w:val="•"/>
      <w:lvlJc w:val="left"/>
      <w:pPr>
        <w:ind w:left="4849" w:hanging="248"/>
      </w:pPr>
      <w:rPr>
        <w:rFonts w:hint="default"/>
        <w:lang w:val="bg-BG" w:eastAsia="bg-BG" w:bidi="bg-BG"/>
      </w:rPr>
    </w:lvl>
    <w:lvl w:ilvl="6" w:tplc="9B12809C">
      <w:numFmt w:val="bullet"/>
      <w:lvlText w:val="•"/>
      <w:lvlJc w:val="left"/>
      <w:pPr>
        <w:ind w:left="5799" w:hanging="248"/>
      </w:pPr>
      <w:rPr>
        <w:rFonts w:hint="default"/>
        <w:lang w:val="bg-BG" w:eastAsia="bg-BG" w:bidi="bg-BG"/>
      </w:rPr>
    </w:lvl>
    <w:lvl w:ilvl="7" w:tplc="74126EDE">
      <w:numFmt w:val="bullet"/>
      <w:lvlText w:val="•"/>
      <w:lvlJc w:val="left"/>
      <w:pPr>
        <w:ind w:left="6749" w:hanging="248"/>
      </w:pPr>
      <w:rPr>
        <w:rFonts w:hint="default"/>
        <w:lang w:val="bg-BG" w:eastAsia="bg-BG" w:bidi="bg-BG"/>
      </w:rPr>
    </w:lvl>
    <w:lvl w:ilvl="8" w:tplc="B9047B50">
      <w:numFmt w:val="bullet"/>
      <w:lvlText w:val="•"/>
      <w:lvlJc w:val="left"/>
      <w:pPr>
        <w:ind w:left="7699" w:hanging="248"/>
      </w:pPr>
      <w:rPr>
        <w:rFonts w:hint="default"/>
        <w:lang w:val="bg-BG" w:eastAsia="bg-BG" w:bidi="bg-BG"/>
      </w:rPr>
    </w:lvl>
  </w:abstractNum>
  <w:abstractNum w:abstractNumId="38" w15:restartNumberingAfterBreak="0">
    <w:nsid w:val="69C570D6"/>
    <w:multiLevelType w:val="hybridMultilevel"/>
    <w:tmpl w:val="BFF0D43A"/>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223054F"/>
    <w:multiLevelType w:val="hybridMultilevel"/>
    <w:tmpl w:val="7223054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1" w15:restartNumberingAfterBreak="0">
    <w:nsid w:val="73821B9C"/>
    <w:multiLevelType w:val="hybridMultilevel"/>
    <w:tmpl w:val="D7D6E25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4D54F54"/>
    <w:multiLevelType w:val="hybridMultilevel"/>
    <w:tmpl w:val="20FE294E"/>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23"/>
  </w:num>
  <w:num w:numId="2">
    <w:abstractNumId w:val="0"/>
  </w:num>
  <w:num w:numId="3">
    <w:abstractNumId w:val="15"/>
  </w:num>
  <w:num w:numId="4">
    <w:abstractNumId w:val="12"/>
  </w:num>
  <w:num w:numId="5">
    <w:abstractNumId w:val="9"/>
  </w:num>
  <w:num w:numId="6">
    <w:abstractNumId w:val="32"/>
  </w:num>
  <w:num w:numId="7">
    <w:abstractNumId w:val="20"/>
  </w:num>
  <w:num w:numId="8">
    <w:abstractNumId w:val="25"/>
  </w:num>
  <w:num w:numId="9">
    <w:abstractNumId w:val="24"/>
  </w:num>
  <w:num w:numId="10">
    <w:abstractNumId w:val="36"/>
  </w:num>
  <w:num w:numId="11">
    <w:abstractNumId w:val="18"/>
  </w:num>
  <w:num w:numId="12">
    <w:abstractNumId w:val="6"/>
  </w:num>
  <w:num w:numId="13">
    <w:abstractNumId w:val="29"/>
  </w:num>
  <w:num w:numId="14">
    <w:abstractNumId w:val="21"/>
  </w:num>
  <w:num w:numId="15">
    <w:abstractNumId w:val="28"/>
  </w:num>
  <w:num w:numId="16">
    <w:abstractNumId w:val="30"/>
  </w:num>
  <w:num w:numId="17">
    <w:abstractNumId w:val="34"/>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18">
    <w:abstractNumId w:val="41"/>
  </w:num>
  <w:num w:numId="19">
    <w:abstractNumId w:val="40"/>
  </w:num>
  <w:num w:numId="20">
    <w:abstractNumId w:val="35"/>
  </w:num>
  <w:num w:numId="21">
    <w:abstractNumId w:val="11"/>
  </w:num>
  <w:num w:numId="22">
    <w:abstractNumId w:val="39"/>
  </w:num>
  <w:num w:numId="23">
    <w:abstractNumId w:val="38"/>
  </w:num>
  <w:num w:numId="24">
    <w:abstractNumId w:val="3"/>
  </w:num>
  <w:num w:numId="25">
    <w:abstractNumId w:val="14"/>
  </w:num>
  <w:num w:numId="26">
    <w:abstractNumId w:val="10"/>
  </w:num>
  <w:num w:numId="27">
    <w:abstractNumId w:val="22"/>
  </w:num>
  <w:num w:numId="28">
    <w:abstractNumId w:val="4"/>
  </w:num>
  <w:num w:numId="29">
    <w:abstractNumId w:val="31"/>
  </w:num>
  <w:num w:numId="30">
    <w:abstractNumId w:val="19"/>
  </w:num>
  <w:num w:numId="31">
    <w:abstractNumId w:val="42"/>
  </w:num>
  <w:num w:numId="32">
    <w:abstractNumId w:val="7"/>
  </w:num>
  <w:num w:numId="33">
    <w:abstractNumId w:val="2"/>
  </w:num>
  <w:num w:numId="34">
    <w:abstractNumId w:val="13"/>
  </w:num>
  <w:num w:numId="35">
    <w:abstractNumId w:val="5"/>
  </w:num>
  <w:num w:numId="36">
    <w:abstractNumId w:val="27"/>
  </w:num>
  <w:num w:numId="37">
    <w:abstractNumId w:val="16"/>
  </w:num>
  <w:num w:numId="38">
    <w:abstractNumId w:val="8"/>
  </w:num>
  <w:num w:numId="39">
    <w:abstractNumId w:val="26"/>
  </w:num>
  <w:num w:numId="40">
    <w:abstractNumId w:val="37"/>
  </w:num>
  <w:num w:numId="41">
    <w:abstractNumId w:val="1"/>
  </w:num>
  <w:num w:numId="42">
    <w:abstractNumId w:val="33"/>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14DDB"/>
    <w:rsid w:val="00022F2F"/>
    <w:rsid w:val="00023EF5"/>
    <w:rsid w:val="00024611"/>
    <w:rsid w:val="00026FAD"/>
    <w:rsid w:val="00030BC8"/>
    <w:rsid w:val="000329EE"/>
    <w:rsid w:val="00033D24"/>
    <w:rsid w:val="0003596D"/>
    <w:rsid w:val="0003690D"/>
    <w:rsid w:val="000561E0"/>
    <w:rsid w:val="00056D44"/>
    <w:rsid w:val="00065F38"/>
    <w:rsid w:val="00066743"/>
    <w:rsid w:val="000707E3"/>
    <w:rsid w:val="00071B88"/>
    <w:rsid w:val="00073CE6"/>
    <w:rsid w:val="0007582C"/>
    <w:rsid w:val="00082BC6"/>
    <w:rsid w:val="00083F9E"/>
    <w:rsid w:val="0008700D"/>
    <w:rsid w:val="00094DA4"/>
    <w:rsid w:val="000A59A3"/>
    <w:rsid w:val="000A63C2"/>
    <w:rsid w:val="000A6AD2"/>
    <w:rsid w:val="000B1E64"/>
    <w:rsid w:val="000B31A6"/>
    <w:rsid w:val="000B330B"/>
    <w:rsid w:val="000B77F5"/>
    <w:rsid w:val="000C3376"/>
    <w:rsid w:val="000D05F5"/>
    <w:rsid w:val="000D28D5"/>
    <w:rsid w:val="000D2ADC"/>
    <w:rsid w:val="000D59F0"/>
    <w:rsid w:val="000D59F7"/>
    <w:rsid w:val="000E41E5"/>
    <w:rsid w:val="000E6454"/>
    <w:rsid w:val="000F0898"/>
    <w:rsid w:val="000F3729"/>
    <w:rsid w:val="000F6EA0"/>
    <w:rsid w:val="000F7647"/>
    <w:rsid w:val="000F7EEE"/>
    <w:rsid w:val="001004C3"/>
    <w:rsid w:val="00100F7C"/>
    <w:rsid w:val="00106AAA"/>
    <w:rsid w:val="00110CA6"/>
    <w:rsid w:val="001233A0"/>
    <w:rsid w:val="00123657"/>
    <w:rsid w:val="00123DED"/>
    <w:rsid w:val="00127823"/>
    <w:rsid w:val="00132FA4"/>
    <w:rsid w:val="0013366D"/>
    <w:rsid w:val="00136BBB"/>
    <w:rsid w:val="0014019D"/>
    <w:rsid w:val="001449AE"/>
    <w:rsid w:val="00147230"/>
    <w:rsid w:val="00156E61"/>
    <w:rsid w:val="00160B08"/>
    <w:rsid w:val="00161C16"/>
    <w:rsid w:val="00163177"/>
    <w:rsid w:val="0017063A"/>
    <w:rsid w:val="00175F8C"/>
    <w:rsid w:val="00180680"/>
    <w:rsid w:val="00187652"/>
    <w:rsid w:val="001902F9"/>
    <w:rsid w:val="00192A62"/>
    <w:rsid w:val="0019519B"/>
    <w:rsid w:val="00197A0E"/>
    <w:rsid w:val="001A2B2E"/>
    <w:rsid w:val="001B3078"/>
    <w:rsid w:val="001B56B4"/>
    <w:rsid w:val="001B5FF7"/>
    <w:rsid w:val="001B62F1"/>
    <w:rsid w:val="001C750D"/>
    <w:rsid w:val="001D223D"/>
    <w:rsid w:val="001D313C"/>
    <w:rsid w:val="001D7A01"/>
    <w:rsid w:val="001E3ABF"/>
    <w:rsid w:val="001E3D35"/>
    <w:rsid w:val="001E6232"/>
    <w:rsid w:val="001F0C9E"/>
    <w:rsid w:val="002014C5"/>
    <w:rsid w:val="00203398"/>
    <w:rsid w:val="00203B04"/>
    <w:rsid w:val="002112D2"/>
    <w:rsid w:val="0021271A"/>
    <w:rsid w:val="00215488"/>
    <w:rsid w:val="00216566"/>
    <w:rsid w:val="00224CFF"/>
    <w:rsid w:val="00225C85"/>
    <w:rsid w:val="00232E5F"/>
    <w:rsid w:val="0024043E"/>
    <w:rsid w:val="00242945"/>
    <w:rsid w:val="00242AE0"/>
    <w:rsid w:val="00244639"/>
    <w:rsid w:val="00251B53"/>
    <w:rsid w:val="00252231"/>
    <w:rsid w:val="0025346F"/>
    <w:rsid w:val="00254990"/>
    <w:rsid w:val="00256304"/>
    <w:rsid w:val="002628BB"/>
    <w:rsid w:val="00264030"/>
    <w:rsid w:val="0027078F"/>
    <w:rsid w:val="00271D54"/>
    <w:rsid w:val="002735C2"/>
    <w:rsid w:val="00274547"/>
    <w:rsid w:val="00274925"/>
    <w:rsid w:val="00274955"/>
    <w:rsid w:val="002756DE"/>
    <w:rsid w:val="002764FC"/>
    <w:rsid w:val="00280D3E"/>
    <w:rsid w:val="002844B4"/>
    <w:rsid w:val="00285A92"/>
    <w:rsid w:val="00286F55"/>
    <w:rsid w:val="00287BDC"/>
    <w:rsid w:val="00290E5C"/>
    <w:rsid w:val="002947F7"/>
    <w:rsid w:val="002958CC"/>
    <w:rsid w:val="002A1165"/>
    <w:rsid w:val="002A28D3"/>
    <w:rsid w:val="002A4C24"/>
    <w:rsid w:val="002A6A9A"/>
    <w:rsid w:val="002A7D3A"/>
    <w:rsid w:val="002B0DE7"/>
    <w:rsid w:val="002B26DC"/>
    <w:rsid w:val="002B3045"/>
    <w:rsid w:val="002B7230"/>
    <w:rsid w:val="002D1288"/>
    <w:rsid w:val="002D379A"/>
    <w:rsid w:val="002D5516"/>
    <w:rsid w:val="002D65F3"/>
    <w:rsid w:val="002D73B9"/>
    <w:rsid w:val="002D7561"/>
    <w:rsid w:val="002D7E54"/>
    <w:rsid w:val="002E11F5"/>
    <w:rsid w:val="002E35B7"/>
    <w:rsid w:val="002E568A"/>
    <w:rsid w:val="002E598F"/>
    <w:rsid w:val="002F1B17"/>
    <w:rsid w:val="002F3E6A"/>
    <w:rsid w:val="002F7760"/>
    <w:rsid w:val="002F799D"/>
    <w:rsid w:val="003041B7"/>
    <w:rsid w:val="00313396"/>
    <w:rsid w:val="00315F59"/>
    <w:rsid w:val="0031632D"/>
    <w:rsid w:val="00317C97"/>
    <w:rsid w:val="00321731"/>
    <w:rsid w:val="003302E9"/>
    <w:rsid w:val="00332E1D"/>
    <w:rsid w:val="00334D44"/>
    <w:rsid w:val="003361DB"/>
    <w:rsid w:val="00340124"/>
    <w:rsid w:val="00341BB1"/>
    <w:rsid w:val="003474FE"/>
    <w:rsid w:val="003502C2"/>
    <w:rsid w:val="00350459"/>
    <w:rsid w:val="0036782A"/>
    <w:rsid w:val="00373319"/>
    <w:rsid w:val="00376889"/>
    <w:rsid w:val="00376CA3"/>
    <w:rsid w:val="00377F18"/>
    <w:rsid w:val="003806D7"/>
    <w:rsid w:val="00385BB5"/>
    <w:rsid w:val="0039009C"/>
    <w:rsid w:val="00391505"/>
    <w:rsid w:val="003929E3"/>
    <w:rsid w:val="00396187"/>
    <w:rsid w:val="003A390F"/>
    <w:rsid w:val="003B10D3"/>
    <w:rsid w:val="003B268A"/>
    <w:rsid w:val="003C1FB8"/>
    <w:rsid w:val="003C47D5"/>
    <w:rsid w:val="003C4B80"/>
    <w:rsid w:val="003C66B9"/>
    <w:rsid w:val="003D05A1"/>
    <w:rsid w:val="003D0ECF"/>
    <w:rsid w:val="003D376E"/>
    <w:rsid w:val="003D429F"/>
    <w:rsid w:val="003E4A56"/>
    <w:rsid w:val="003E5848"/>
    <w:rsid w:val="003F0A8E"/>
    <w:rsid w:val="003F2E92"/>
    <w:rsid w:val="003F7CDD"/>
    <w:rsid w:val="00406D76"/>
    <w:rsid w:val="00413669"/>
    <w:rsid w:val="00416017"/>
    <w:rsid w:val="00417334"/>
    <w:rsid w:val="004178BA"/>
    <w:rsid w:val="004204F5"/>
    <w:rsid w:val="00423742"/>
    <w:rsid w:val="00426ECC"/>
    <w:rsid w:val="004312FD"/>
    <w:rsid w:val="00441CB1"/>
    <w:rsid w:val="00442BAB"/>
    <w:rsid w:val="00450004"/>
    <w:rsid w:val="004555C0"/>
    <w:rsid w:val="00464B15"/>
    <w:rsid w:val="00465EEE"/>
    <w:rsid w:val="00466A05"/>
    <w:rsid w:val="00471AFE"/>
    <w:rsid w:val="0047441A"/>
    <w:rsid w:val="00474D06"/>
    <w:rsid w:val="00477003"/>
    <w:rsid w:val="00493D62"/>
    <w:rsid w:val="00495792"/>
    <w:rsid w:val="004A0DF9"/>
    <w:rsid w:val="004A20FD"/>
    <w:rsid w:val="004B6F62"/>
    <w:rsid w:val="004B7301"/>
    <w:rsid w:val="004C2D59"/>
    <w:rsid w:val="004C6FCA"/>
    <w:rsid w:val="004D2003"/>
    <w:rsid w:val="004E1854"/>
    <w:rsid w:val="004E3A99"/>
    <w:rsid w:val="004F1263"/>
    <w:rsid w:val="004F630D"/>
    <w:rsid w:val="005023C0"/>
    <w:rsid w:val="005064B1"/>
    <w:rsid w:val="00515C21"/>
    <w:rsid w:val="00517683"/>
    <w:rsid w:val="00522722"/>
    <w:rsid w:val="00523FD2"/>
    <w:rsid w:val="00525C36"/>
    <w:rsid w:val="005276D2"/>
    <w:rsid w:val="005277E1"/>
    <w:rsid w:val="0053531E"/>
    <w:rsid w:val="0053546E"/>
    <w:rsid w:val="0053784F"/>
    <w:rsid w:val="00546240"/>
    <w:rsid w:val="00551548"/>
    <w:rsid w:val="00557655"/>
    <w:rsid w:val="005605C7"/>
    <w:rsid w:val="00560878"/>
    <w:rsid w:val="005619E8"/>
    <w:rsid w:val="005667F1"/>
    <w:rsid w:val="0057509D"/>
    <w:rsid w:val="005832DA"/>
    <w:rsid w:val="00584989"/>
    <w:rsid w:val="00593D75"/>
    <w:rsid w:val="005940F3"/>
    <w:rsid w:val="005947C6"/>
    <w:rsid w:val="005969B1"/>
    <w:rsid w:val="0059745A"/>
    <w:rsid w:val="005A0AAA"/>
    <w:rsid w:val="005A0FDE"/>
    <w:rsid w:val="005B0D02"/>
    <w:rsid w:val="005B10F4"/>
    <w:rsid w:val="005B56E9"/>
    <w:rsid w:val="005C0FA1"/>
    <w:rsid w:val="005C4CF5"/>
    <w:rsid w:val="005C6391"/>
    <w:rsid w:val="005D012A"/>
    <w:rsid w:val="005D78BE"/>
    <w:rsid w:val="005E692D"/>
    <w:rsid w:val="005F07F4"/>
    <w:rsid w:val="005F6622"/>
    <w:rsid w:val="006035DC"/>
    <w:rsid w:val="006050E1"/>
    <w:rsid w:val="00605162"/>
    <w:rsid w:val="006065C8"/>
    <w:rsid w:val="00611C66"/>
    <w:rsid w:val="00617DEC"/>
    <w:rsid w:val="00623240"/>
    <w:rsid w:val="00623B1E"/>
    <w:rsid w:val="00625178"/>
    <w:rsid w:val="00626D05"/>
    <w:rsid w:val="00630BD8"/>
    <w:rsid w:val="006335E8"/>
    <w:rsid w:val="00633DD6"/>
    <w:rsid w:val="00635415"/>
    <w:rsid w:val="006446B0"/>
    <w:rsid w:val="00645155"/>
    <w:rsid w:val="006520BB"/>
    <w:rsid w:val="006547D5"/>
    <w:rsid w:val="00661DD5"/>
    <w:rsid w:val="00663AB7"/>
    <w:rsid w:val="00663C63"/>
    <w:rsid w:val="006644DF"/>
    <w:rsid w:val="0066456A"/>
    <w:rsid w:val="00664CA0"/>
    <w:rsid w:val="0066543F"/>
    <w:rsid w:val="0067491D"/>
    <w:rsid w:val="00680DD7"/>
    <w:rsid w:val="00683014"/>
    <w:rsid w:val="00683567"/>
    <w:rsid w:val="00693ECD"/>
    <w:rsid w:val="006A2D59"/>
    <w:rsid w:val="006B2ED6"/>
    <w:rsid w:val="006B37A4"/>
    <w:rsid w:val="006B4557"/>
    <w:rsid w:val="006C0F48"/>
    <w:rsid w:val="006C4E48"/>
    <w:rsid w:val="006C7D48"/>
    <w:rsid w:val="006D3191"/>
    <w:rsid w:val="006D5197"/>
    <w:rsid w:val="006F02CF"/>
    <w:rsid w:val="006F1D32"/>
    <w:rsid w:val="006F62E5"/>
    <w:rsid w:val="00700DA4"/>
    <w:rsid w:val="00702573"/>
    <w:rsid w:val="007039C7"/>
    <w:rsid w:val="00705A21"/>
    <w:rsid w:val="00710C3D"/>
    <w:rsid w:val="00710D0F"/>
    <w:rsid w:val="0071485F"/>
    <w:rsid w:val="00714C9B"/>
    <w:rsid w:val="00715B60"/>
    <w:rsid w:val="00716167"/>
    <w:rsid w:val="0072012C"/>
    <w:rsid w:val="00723BBB"/>
    <w:rsid w:val="00723D49"/>
    <w:rsid w:val="007300AA"/>
    <w:rsid w:val="00736C8C"/>
    <w:rsid w:val="00737FFE"/>
    <w:rsid w:val="00740F52"/>
    <w:rsid w:val="007418DF"/>
    <w:rsid w:val="00741BA0"/>
    <w:rsid w:val="00742668"/>
    <w:rsid w:val="00743039"/>
    <w:rsid w:val="00745F67"/>
    <w:rsid w:val="007464BD"/>
    <w:rsid w:val="00750C7B"/>
    <w:rsid w:val="00751943"/>
    <w:rsid w:val="00754E39"/>
    <w:rsid w:val="00763AF5"/>
    <w:rsid w:val="007664F6"/>
    <w:rsid w:val="00771865"/>
    <w:rsid w:val="00776CF2"/>
    <w:rsid w:val="007825F1"/>
    <w:rsid w:val="00784874"/>
    <w:rsid w:val="00785D8D"/>
    <w:rsid w:val="00786212"/>
    <w:rsid w:val="007903B6"/>
    <w:rsid w:val="00790BBF"/>
    <w:rsid w:val="00792BDC"/>
    <w:rsid w:val="00795FA4"/>
    <w:rsid w:val="007B1417"/>
    <w:rsid w:val="007B26D1"/>
    <w:rsid w:val="007B38C8"/>
    <w:rsid w:val="007B3FA1"/>
    <w:rsid w:val="007B5AAC"/>
    <w:rsid w:val="007C104A"/>
    <w:rsid w:val="007C4B43"/>
    <w:rsid w:val="007D01FB"/>
    <w:rsid w:val="007D1174"/>
    <w:rsid w:val="007D2DD3"/>
    <w:rsid w:val="007D3A6F"/>
    <w:rsid w:val="007D3C13"/>
    <w:rsid w:val="007D3C8C"/>
    <w:rsid w:val="007D40AF"/>
    <w:rsid w:val="007D7C74"/>
    <w:rsid w:val="007E055B"/>
    <w:rsid w:val="007E0D1F"/>
    <w:rsid w:val="007E539E"/>
    <w:rsid w:val="008036D5"/>
    <w:rsid w:val="00803AD0"/>
    <w:rsid w:val="00810DB9"/>
    <w:rsid w:val="0081166A"/>
    <w:rsid w:val="00813D0C"/>
    <w:rsid w:val="00817DF1"/>
    <w:rsid w:val="00823B35"/>
    <w:rsid w:val="00823F4D"/>
    <w:rsid w:val="00827A19"/>
    <w:rsid w:val="00837446"/>
    <w:rsid w:val="00840BB2"/>
    <w:rsid w:val="008423BE"/>
    <w:rsid w:val="00852762"/>
    <w:rsid w:val="008551B1"/>
    <w:rsid w:val="00863263"/>
    <w:rsid w:val="00865065"/>
    <w:rsid w:val="00867AAF"/>
    <w:rsid w:val="00881281"/>
    <w:rsid w:val="0088795F"/>
    <w:rsid w:val="00891D6D"/>
    <w:rsid w:val="008A420D"/>
    <w:rsid w:val="008B1C7D"/>
    <w:rsid w:val="008B2598"/>
    <w:rsid w:val="008B2E9D"/>
    <w:rsid w:val="008B5C2F"/>
    <w:rsid w:val="008B6F2D"/>
    <w:rsid w:val="008B75F1"/>
    <w:rsid w:val="008C0977"/>
    <w:rsid w:val="008C7BDB"/>
    <w:rsid w:val="008D05A5"/>
    <w:rsid w:val="008D3376"/>
    <w:rsid w:val="008D5C4B"/>
    <w:rsid w:val="008D7094"/>
    <w:rsid w:val="008E0987"/>
    <w:rsid w:val="008E4735"/>
    <w:rsid w:val="008F0552"/>
    <w:rsid w:val="008F0B31"/>
    <w:rsid w:val="008F2DC9"/>
    <w:rsid w:val="008F56FE"/>
    <w:rsid w:val="008F5E64"/>
    <w:rsid w:val="008F7DF0"/>
    <w:rsid w:val="009044D7"/>
    <w:rsid w:val="00904C67"/>
    <w:rsid w:val="00911F9B"/>
    <w:rsid w:val="00912266"/>
    <w:rsid w:val="00914A93"/>
    <w:rsid w:val="00915BAE"/>
    <w:rsid w:val="009223E0"/>
    <w:rsid w:val="0092410C"/>
    <w:rsid w:val="00930FE2"/>
    <w:rsid w:val="00932A57"/>
    <w:rsid w:val="009348E7"/>
    <w:rsid w:val="009367A0"/>
    <w:rsid w:val="00936BC9"/>
    <w:rsid w:val="009472A0"/>
    <w:rsid w:val="0095483A"/>
    <w:rsid w:val="00971303"/>
    <w:rsid w:val="00972768"/>
    <w:rsid w:val="00975125"/>
    <w:rsid w:val="00976263"/>
    <w:rsid w:val="0097656A"/>
    <w:rsid w:val="00976D3A"/>
    <w:rsid w:val="00977A2C"/>
    <w:rsid w:val="009846FC"/>
    <w:rsid w:val="009903FD"/>
    <w:rsid w:val="00993000"/>
    <w:rsid w:val="00996FDC"/>
    <w:rsid w:val="00997CD7"/>
    <w:rsid w:val="009A4A8B"/>
    <w:rsid w:val="009B1E8C"/>
    <w:rsid w:val="009B23DA"/>
    <w:rsid w:val="009B393D"/>
    <w:rsid w:val="009B59BC"/>
    <w:rsid w:val="009C0AA9"/>
    <w:rsid w:val="009C13F2"/>
    <w:rsid w:val="009C2583"/>
    <w:rsid w:val="009C3951"/>
    <w:rsid w:val="009C4088"/>
    <w:rsid w:val="009C6525"/>
    <w:rsid w:val="009C75A1"/>
    <w:rsid w:val="009D3497"/>
    <w:rsid w:val="009E69E1"/>
    <w:rsid w:val="009E6A00"/>
    <w:rsid w:val="009E742B"/>
    <w:rsid w:val="009E762F"/>
    <w:rsid w:val="009E7779"/>
    <w:rsid w:val="009F1644"/>
    <w:rsid w:val="009F7622"/>
    <w:rsid w:val="00A06BA4"/>
    <w:rsid w:val="00A06C5C"/>
    <w:rsid w:val="00A07B11"/>
    <w:rsid w:val="00A12A62"/>
    <w:rsid w:val="00A12FEB"/>
    <w:rsid w:val="00A16058"/>
    <w:rsid w:val="00A17BB6"/>
    <w:rsid w:val="00A2085E"/>
    <w:rsid w:val="00A22456"/>
    <w:rsid w:val="00A25AB7"/>
    <w:rsid w:val="00A277AA"/>
    <w:rsid w:val="00A359F0"/>
    <w:rsid w:val="00A50B62"/>
    <w:rsid w:val="00A54CA7"/>
    <w:rsid w:val="00A61C01"/>
    <w:rsid w:val="00A716B5"/>
    <w:rsid w:val="00A73AC4"/>
    <w:rsid w:val="00A744EE"/>
    <w:rsid w:val="00A755AB"/>
    <w:rsid w:val="00A757C7"/>
    <w:rsid w:val="00A81FA1"/>
    <w:rsid w:val="00A86882"/>
    <w:rsid w:val="00A91BBF"/>
    <w:rsid w:val="00A943EE"/>
    <w:rsid w:val="00AA07C0"/>
    <w:rsid w:val="00AA50A5"/>
    <w:rsid w:val="00AA5BBD"/>
    <w:rsid w:val="00AA7553"/>
    <w:rsid w:val="00AB03A7"/>
    <w:rsid w:val="00AB1253"/>
    <w:rsid w:val="00AB43DF"/>
    <w:rsid w:val="00AC03FC"/>
    <w:rsid w:val="00AC460F"/>
    <w:rsid w:val="00AC4E4E"/>
    <w:rsid w:val="00AC5EA9"/>
    <w:rsid w:val="00AC7047"/>
    <w:rsid w:val="00AD2626"/>
    <w:rsid w:val="00AD2F7E"/>
    <w:rsid w:val="00AD304B"/>
    <w:rsid w:val="00AD397E"/>
    <w:rsid w:val="00AD6010"/>
    <w:rsid w:val="00AD6902"/>
    <w:rsid w:val="00AE0961"/>
    <w:rsid w:val="00AE35D9"/>
    <w:rsid w:val="00AE6E0E"/>
    <w:rsid w:val="00AF2EB3"/>
    <w:rsid w:val="00AF6366"/>
    <w:rsid w:val="00AF6A9E"/>
    <w:rsid w:val="00AF6C46"/>
    <w:rsid w:val="00B00358"/>
    <w:rsid w:val="00B0244D"/>
    <w:rsid w:val="00B03B0C"/>
    <w:rsid w:val="00B1036D"/>
    <w:rsid w:val="00B11168"/>
    <w:rsid w:val="00B113AC"/>
    <w:rsid w:val="00B17F30"/>
    <w:rsid w:val="00B203D9"/>
    <w:rsid w:val="00B213A5"/>
    <w:rsid w:val="00B261E7"/>
    <w:rsid w:val="00B3221F"/>
    <w:rsid w:val="00B34DDF"/>
    <w:rsid w:val="00B359A0"/>
    <w:rsid w:val="00B40904"/>
    <w:rsid w:val="00B40A36"/>
    <w:rsid w:val="00B43F13"/>
    <w:rsid w:val="00B52804"/>
    <w:rsid w:val="00B60F20"/>
    <w:rsid w:val="00B62B71"/>
    <w:rsid w:val="00B64896"/>
    <w:rsid w:val="00B6551C"/>
    <w:rsid w:val="00B7062E"/>
    <w:rsid w:val="00B767DD"/>
    <w:rsid w:val="00B774C8"/>
    <w:rsid w:val="00B84299"/>
    <w:rsid w:val="00B84D4B"/>
    <w:rsid w:val="00B96B05"/>
    <w:rsid w:val="00BA3BD2"/>
    <w:rsid w:val="00BA4744"/>
    <w:rsid w:val="00BA6B5B"/>
    <w:rsid w:val="00BA78A2"/>
    <w:rsid w:val="00BB1E2D"/>
    <w:rsid w:val="00BB2A0A"/>
    <w:rsid w:val="00BB590B"/>
    <w:rsid w:val="00BB61EC"/>
    <w:rsid w:val="00BC0F2A"/>
    <w:rsid w:val="00BC16D2"/>
    <w:rsid w:val="00BC1BB4"/>
    <w:rsid w:val="00BC6F32"/>
    <w:rsid w:val="00BC7834"/>
    <w:rsid w:val="00BD4521"/>
    <w:rsid w:val="00BE3D50"/>
    <w:rsid w:val="00BE4B8C"/>
    <w:rsid w:val="00BE70EE"/>
    <w:rsid w:val="00BE7A60"/>
    <w:rsid w:val="00BF1935"/>
    <w:rsid w:val="00BF1948"/>
    <w:rsid w:val="00BF2343"/>
    <w:rsid w:val="00BF650D"/>
    <w:rsid w:val="00C02D5E"/>
    <w:rsid w:val="00C0617A"/>
    <w:rsid w:val="00C067E1"/>
    <w:rsid w:val="00C146D9"/>
    <w:rsid w:val="00C17127"/>
    <w:rsid w:val="00C17E61"/>
    <w:rsid w:val="00C216D4"/>
    <w:rsid w:val="00C21856"/>
    <w:rsid w:val="00C22039"/>
    <w:rsid w:val="00C23CB8"/>
    <w:rsid w:val="00C31BF2"/>
    <w:rsid w:val="00C343C5"/>
    <w:rsid w:val="00C34D27"/>
    <w:rsid w:val="00C34E26"/>
    <w:rsid w:val="00C34F81"/>
    <w:rsid w:val="00C34FFD"/>
    <w:rsid w:val="00C358A1"/>
    <w:rsid w:val="00C368B2"/>
    <w:rsid w:val="00C408E9"/>
    <w:rsid w:val="00C41F81"/>
    <w:rsid w:val="00C43DEE"/>
    <w:rsid w:val="00C45848"/>
    <w:rsid w:val="00C53164"/>
    <w:rsid w:val="00C602C1"/>
    <w:rsid w:val="00C624EF"/>
    <w:rsid w:val="00C654A3"/>
    <w:rsid w:val="00C700B1"/>
    <w:rsid w:val="00C70628"/>
    <w:rsid w:val="00C73B10"/>
    <w:rsid w:val="00C75585"/>
    <w:rsid w:val="00C77007"/>
    <w:rsid w:val="00C8230B"/>
    <w:rsid w:val="00C844D7"/>
    <w:rsid w:val="00C87803"/>
    <w:rsid w:val="00C93AC0"/>
    <w:rsid w:val="00C950C3"/>
    <w:rsid w:val="00C96CA9"/>
    <w:rsid w:val="00CA0D7F"/>
    <w:rsid w:val="00CA329E"/>
    <w:rsid w:val="00CA3A24"/>
    <w:rsid w:val="00CA4804"/>
    <w:rsid w:val="00CA5F6D"/>
    <w:rsid w:val="00CB1296"/>
    <w:rsid w:val="00CB14D5"/>
    <w:rsid w:val="00CB5AAD"/>
    <w:rsid w:val="00CD0C86"/>
    <w:rsid w:val="00CD423F"/>
    <w:rsid w:val="00CD493B"/>
    <w:rsid w:val="00CE059D"/>
    <w:rsid w:val="00CE092D"/>
    <w:rsid w:val="00CE0BFF"/>
    <w:rsid w:val="00CE2882"/>
    <w:rsid w:val="00CE3484"/>
    <w:rsid w:val="00CE4A98"/>
    <w:rsid w:val="00CF01FF"/>
    <w:rsid w:val="00CF038E"/>
    <w:rsid w:val="00CF13D0"/>
    <w:rsid w:val="00CF331B"/>
    <w:rsid w:val="00CF4C09"/>
    <w:rsid w:val="00CF729C"/>
    <w:rsid w:val="00D010E9"/>
    <w:rsid w:val="00D0152A"/>
    <w:rsid w:val="00D0265D"/>
    <w:rsid w:val="00D03A6D"/>
    <w:rsid w:val="00D06525"/>
    <w:rsid w:val="00D12059"/>
    <w:rsid w:val="00D12B3D"/>
    <w:rsid w:val="00D17783"/>
    <w:rsid w:val="00D249D6"/>
    <w:rsid w:val="00D25B5B"/>
    <w:rsid w:val="00D32825"/>
    <w:rsid w:val="00D35A2D"/>
    <w:rsid w:val="00D3623F"/>
    <w:rsid w:val="00D40555"/>
    <w:rsid w:val="00D415AA"/>
    <w:rsid w:val="00D44A5F"/>
    <w:rsid w:val="00D535D3"/>
    <w:rsid w:val="00D56378"/>
    <w:rsid w:val="00D57D3B"/>
    <w:rsid w:val="00D6054F"/>
    <w:rsid w:val="00D631CF"/>
    <w:rsid w:val="00D631FA"/>
    <w:rsid w:val="00D658F6"/>
    <w:rsid w:val="00D65FE5"/>
    <w:rsid w:val="00D6651D"/>
    <w:rsid w:val="00D66A38"/>
    <w:rsid w:val="00D66F17"/>
    <w:rsid w:val="00D67A9F"/>
    <w:rsid w:val="00D74C70"/>
    <w:rsid w:val="00D74E37"/>
    <w:rsid w:val="00D820E4"/>
    <w:rsid w:val="00D96BD8"/>
    <w:rsid w:val="00DA1C6E"/>
    <w:rsid w:val="00DA5058"/>
    <w:rsid w:val="00DA51F5"/>
    <w:rsid w:val="00DA5677"/>
    <w:rsid w:val="00DA609E"/>
    <w:rsid w:val="00DA72AD"/>
    <w:rsid w:val="00DA7619"/>
    <w:rsid w:val="00DA7786"/>
    <w:rsid w:val="00DA7EE2"/>
    <w:rsid w:val="00DB27A6"/>
    <w:rsid w:val="00DC1529"/>
    <w:rsid w:val="00DC2D99"/>
    <w:rsid w:val="00DC31F1"/>
    <w:rsid w:val="00DD02C9"/>
    <w:rsid w:val="00DD227C"/>
    <w:rsid w:val="00DD2CEB"/>
    <w:rsid w:val="00DD6426"/>
    <w:rsid w:val="00DD6F41"/>
    <w:rsid w:val="00DD79C7"/>
    <w:rsid w:val="00DF1121"/>
    <w:rsid w:val="00DF2706"/>
    <w:rsid w:val="00E0219E"/>
    <w:rsid w:val="00E05900"/>
    <w:rsid w:val="00E06D2B"/>
    <w:rsid w:val="00E11A18"/>
    <w:rsid w:val="00E161C0"/>
    <w:rsid w:val="00E16EC8"/>
    <w:rsid w:val="00E17954"/>
    <w:rsid w:val="00E23EBC"/>
    <w:rsid w:val="00E26BF2"/>
    <w:rsid w:val="00E26C5F"/>
    <w:rsid w:val="00E26CFE"/>
    <w:rsid w:val="00E30D0C"/>
    <w:rsid w:val="00E32B19"/>
    <w:rsid w:val="00E333BD"/>
    <w:rsid w:val="00E33497"/>
    <w:rsid w:val="00E43BB0"/>
    <w:rsid w:val="00E56008"/>
    <w:rsid w:val="00E607AA"/>
    <w:rsid w:val="00E64286"/>
    <w:rsid w:val="00E67346"/>
    <w:rsid w:val="00E72BD3"/>
    <w:rsid w:val="00E74F0C"/>
    <w:rsid w:val="00E76A30"/>
    <w:rsid w:val="00E834F4"/>
    <w:rsid w:val="00E86399"/>
    <w:rsid w:val="00E911DF"/>
    <w:rsid w:val="00E91B7E"/>
    <w:rsid w:val="00E93113"/>
    <w:rsid w:val="00E93E2C"/>
    <w:rsid w:val="00E95A09"/>
    <w:rsid w:val="00EA06CA"/>
    <w:rsid w:val="00EA1557"/>
    <w:rsid w:val="00EA201C"/>
    <w:rsid w:val="00EA2D0C"/>
    <w:rsid w:val="00EB12D3"/>
    <w:rsid w:val="00EB135A"/>
    <w:rsid w:val="00ED12BC"/>
    <w:rsid w:val="00ED12D5"/>
    <w:rsid w:val="00ED33FC"/>
    <w:rsid w:val="00ED4383"/>
    <w:rsid w:val="00EE0148"/>
    <w:rsid w:val="00EE278F"/>
    <w:rsid w:val="00EE3273"/>
    <w:rsid w:val="00EE450A"/>
    <w:rsid w:val="00EE606E"/>
    <w:rsid w:val="00EF12BF"/>
    <w:rsid w:val="00EF6158"/>
    <w:rsid w:val="00EF6D9C"/>
    <w:rsid w:val="00F00B16"/>
    <w:rsid w:val="00F0445F"/>
    <w:rsid w:val="00F05424"/>
    <w:rsid w:val="00F079F1"/>
    <w:rsid w:val="00F07D88"/>
    <w:rsid w:val="00F16838"/>
    <w:rsid w:val="00F20A45"/>
    <w:rsid w:val="00F21431"/>
    <w:rsid w:val="00F22246"/>
    <w:rsid w:val="00F251F3"/>
    <w:rsid w:val="00F3366C"/>
    <w:rsid w:val="00F336B7"/>
    <w:rsid w:val="00F3725C"/>
    <w:rsid w:val="00F4347A"/>
    <w:rsid w:val="00F459D2"/>
    <w:rsid w:val="00F46C05"/>
    <w:rsid w:val="00F516ED"/>
    <w:rsid w:val="00F54D20"/>
    <w:rsid w:val="00F57A94"/>
    <w:rsid w:val="00F60581"/>
    <w:rsid w:val="00F615FC"/>
    <w:rsid w:val="00F6749A"/>
    <w:rsid w:val="00F7043F"/>
    <w:rsid w:val="00F74842"/>
    <w:rsid w:val="00F74BB9"/>
    <w:rsid w:val="00F7589F"/>
    <w:rsid w:val="00F81062"/>
    <w:rsid w:val="00F85FA5"/>
    <w:rsid w:val="00F9413A"/>
    <w:rsid w:val="00F94A06"/>
    <w:rsid w:val="00FA3C48"/>
    <w:rsid w:val="00FA41C8"/>
    <w:rsid w:val="00FB2D96"/>
    <w:rsid w:val="00FB3001"/>
    <w:rsid w:val="00FC0E11"/>
    <w:rsid w:val="00FC4F59"/>
    <w:rsid w:val="00FD3196"/>
    <w:rsid w:val="00FD46CA"/>
    <w:rsid w:val="00FD4ADE"/>
    <w:rsid w:val="00FD5D89"/>
    <w:rsid w:val="00FE5BD9"/>
    <w:rsid w:val="00FE67DA"/>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2BAE68B"/>
  <w15:docId w15:val="{E2CD280D-4464-4C54-95F7-7BBDE173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EF"/>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3">
    <w:name w:val="heading 3"/>
    <w:basedOn w:val="a"/>
    <w:next w:val="a"/>
    <w:link w:val="30"/>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nhideWhenUsed/>
    <w:rsid w:val="00BB1E2D"/>
    <w:rPr>
      <w:color w:val="0000FF" w:themeColor="hyperlink"/>
      <w:u w:val="single"/>
    </w:rPr>
  </w:style>
  <w:style w:type="character" w:customStyle="1" w:styleId="20">
    <w:name w:val="Заглавие 2 Знак"/>
    <w:basedOn w:val="a0"/>
    <w:link w:val="2"/>
    <w:uiPriority w:val="9"/>
    <w:rsid w:val="00546240"/>
    <w:rPr>
      <w:rFonts w:ascii="Times New Roman" w:eastAsiaTheme="majorEastAsia" w:hAnsi="Times New Roman" w:cstheme="majorBidi"/>
      <w:b/>
      <w:bCs/>
      <w:color w:val="000000" w:themeColor="text1"/>
      <w:sz w:val="24"/>
      <w:szCs w:val="26"/>
    </w:rPr>
  </w:style>
  <w:style w:type="character" w:customStyle="1" w:styleId="40">
    <w:name w:val="Заглавие 4 Знак"/>
    <w:basedOn w:val="a0"/>
    <w:link w:val="4"/>
    <w:uiPriority w:val="9"/>
    <w:semiHidden/>
    <w:rsid w:val="008E0987"/>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8E0987"/>
    <w:rPr>
      <w:rFonts w:asciiTheme="majorHAnsi" w:eastAsiaTheme="majorEastAsia" w:hAnsiTheme="majorHAnsi" w:cstheme="majorBidi"/>
      <w:b/>
      <w:bCs/>
      <w:color w:val="4F81BD" w:themeColor="accent1"/>
    </w:rPr>
  </w:style>
  <w:style w:type="paragraph" w:styleId="ac">
    <w:name w:val="List Paragraph"/>
    <w:aliases w:val="ПАРАГРАФ"/>
    <w:basedOn w:val="a"/>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31">
    <w:name w:val="toc 3"/>
    <w:basedOn w:val="a"/>
    <w:next w:val="a"/>
    <w:autoRedefine/>
    <w:uiPriority w:val="39"/>
    <w:unhideWhenUsed/>
    <w:rsid w:val="003C1FB8"/>
    <w:pPr>
      <w:spacing w:after="100"/>
      <w:ind w:left="440"/>
    </w:pPr>
  </w:style>
  <w:style w:type="paragraph" w:styleId="21">
    <w:name w:val="toc 2"/>
    <w:basedOn w:val="a"/>
    <w:next w:val="a"/>
    <w:autoRedefine/>
    <w:uiPriority w:val="39"/>
    <w:unhideWhenUsed/>
    <w:rsid w:val="003C1FB8"/>
    <w:pPr>
      <w:spacing w:after="100"/>
      <w:ind w:left="220"/>
    </w:pPr>
  </w:style>
  <w:style w:type="character" w:styleId="ad">
    <w:name w:val="annotation reference"/>
    <w:basedOn w:val="a0"/>
    <w:uiPriority w:val="99"/>
    <w:semiHidden/>
    <w:unhideWhenUsed/>
    <w:rsid w:val="00C31BF2"/>
    <w:rPr>
      <w:sz w:val="16"/>
      <w:szCs w:val="16"/>
    </w:rPr>
  </w:style>
  <w:style w:type="paragraph" w:styleId="ae">
    <w:name w:val="annotation text"/>
    <w:basedOn w:val="a"/>
    <w:link w:val="af"/>
    <w:uiPriority w:val="99"/>
    <w:semiHidden/>
    <w:unhideWhenUsed/>
    <w:rsid w:val="00C31BF2"/>
    <w:pPr>
      <w:spacing w:line="240" w:lineRule="auto"/>
    </w:pPr>
    <w:rPr>
      <w:sz w:val="20"/>
      <w:szCs w:val="20"/>
    </w:rPr>
  </w:style>
  <w:style w:type="character" w:customStyle="1" w:styleId="af">
    <w:name w:val="Текст на коментар Знак"/>
    <w:basedOn w:val="a0"/>
    <w:link w:val="ae"/>
    <w:uiPriority w:val="99"/>
    <w:semiHidden/>
    <w:rsid w:val="00C31BF2"/>
    <w:rPr>
      <w:sz w:val="20"/>
      <w:szCs w:val="20"/>
    </w:rPr>
  </w:style>
  <w:style w:type="paragraph" w:styleId="af0">
    <w:name w:val="annotation subject"/>
    <w:basedOn w:val="ae"/>
    <w:next w:val="ae"/>
    <w:link w:val="af1"/>
    <w:uiPriority w:val="99"/>
    <w:semiHidden/>
    <w:unhideWhenUsed/>
    <w:rsid w:val="00C31BF2"/>
    <w:rPr>
      <w:b/>
      <w:bCs/>
    </w:rPr>
  </w:style>
  <w:style w:type="character" w:customStyle="1" w:styleId="af1">
    <w:name w:val="Предмет на коментар Знак"/>
    <w:basedOn w:val="af"/>
    <w:link w:val="af0"/>
    <w:uiPriority w:val="99"/>
    <w:semiHidden/>
    <w:rsid w:val="00C31BF2"/>
    <w:rPr>
      <w:b/>
      <w:bCs/>
      <w:sz w:val="20"/>
      <w:szCs w:val="20"/>
    </w:rPr>
  </w:style>
  <w:style w:type="paragraph" w:styleId="af2">
    <w:name w:val="footnote text"/>
    <w:basedOn w:val="a"/>
    <w:link w:val="af3"/>
    <w:uiPriority w:val="99"/>
    <w:semiHidden/>
    <w:unhideWhenUsed/>
    <w:rsid w:val="009D3497"/>
    <w:pPr>
      <w:spacing w:after="0" w:line="240" w:lineRule="auto"/>
    </w:pPr>
    <w:rPr>
      <w:sz w:val="20"/>
      <w:szCs w:val="20"/>
    </w:rPr>
  </w:style>
  <w:style w:type="character" w:customStyle="1" w:styleId="af3">
    <w:name w:val="Текст под линия Знак"/>
    <w:basedOn w:val="a0"/>
    <w:link w:val="af2"/>
    <w:uiPriority w:val="99"/>
    <w:semiHidden/>
    <w:rsid w:val="009D3497"/>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af5">
    <w:name w:val="Emphasis"/>
    <w:basedOn w:val="a0"/>
    <w:uiPriority w:val="20"/>
    <w:qFormat/>
    <w:rsid w:val="00341BB1"/>
    <w:rPr>
      <w:i/>
      <w:iCs/>
    </w:rPr>
  </w:style>
  <w:style w:type="paragraph" w:styleId="af6">
    <w:name w:val="No Spacing"/>
    <w:uiPriority w:val="1"/>
    <w:qFormat/>
    <w:rsid w:val="00DA5058"/>
    <w:pPr>
      <w:spacing w:after="0" w:line="240" w:lineRule="auto"/>
    </w:pPr>
  </w:style>
  <w:style w:type="table" w:customStyle="1" w:styleId="22">
    <w:name w:val="Мрежа в таблица2"/>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1036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1036D"/>
    <w:pPr>
      <w:widowControl w:val="0"/>
      <w:autoSpaceDE w:val="0"/>
      <w:autoSpaceDN w:val="0"/>
      <w:spacing w:after="0" w:line="240" w:lineRule="auto"/>
      <w:ind w:left="107"/>
    </w:pPr>
    <w:rPr>
      <w:rFonts w:ascii="Times New Roman" w:eastAsia="Times New Roman" w:hAnsi="Times New Roman" w:cs="Times New Roman"/>
      <w:lang w:eastAsia="bg-BG" w:bidi="bg-BG"/>
    </w:rPr>
  </w:style>
  <w:style w:type="paragraph" w:styleId="af7">
    <w:name w:val="Body Text"/>
    <w:basedOn w:val="a"/>
    <w:link w:val="af8"/>
    <w:uiPriority w:val="1"/>
    <w:qFormat/>
    <w:rsid w:val="00E43BB0"/>
    <w:pPr>
      <w:widowControl w:val="0"/>
      <w:autoSpaceDE w:val="0"/>
      <w:autoSpaceDN w:val="0"/>
      <w:spacing w:after="0" w:line="240" w:lineRule="auto"/>
    </w:pPr>
    <w:rPr>
      <w:rFonts w:ascii="Times New Roman" w:eastAsia="Times New Roman" w:hAnsi="Times New Roman" w:cs="Times New Roman"/>
      <w:sz w:val="24"/>
      <w:szCs w:val="24"/>
      <w:lang w:eastAsia="bg-BG" w:bidi="bg-BG"/>
    </w:rPr>
  </w:style>
  <w:style w:type="character" w:customStyle="1" w:styleId="af8">
    <w:name w:val="Основен текст Знак"/>
    <w:basedOn w:val="a0"/>
    <w:link w:val="af7"/>
    <w:uiPriority w:val="1"/>
    <w:rsid w:val="00E43BB0"/>
    <w:rPr>
      <w:rFonts w:ascii="Times New Roman" w:eastAsia="Times New Roman" w:hAnsi="Times New Roman" w:cs="Times New Roman"/>
      <w:sz w:val="24"/>
      <w:szCs w:val="24"/>
      <w:lang w:eastAsia="bg-BG" w:bidi="bg-BG"/>
    </w:rPr>
  </w:style>
  <w:style w:type="character" w:customStyle="1" w:styleId="indented">
    <w:name w:val="indented"/>
    <w:basedOn w:val="a0"/>
    <w:rsid w:val="00287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27929271">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61878659">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61416451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x.bg/en/laws/ldoc/213671549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mis2020.government.bg/"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hyperlink" Target="mailto:migchirpan@abv.bg" TargetMode="External"/><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2D5A4-24E4-4295-BD68-2AD4DE2B3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2614</TotalTime>
  <Pages>37</Pages>
  <Words>14209</Words>
  <Characters>80995</Characters>
  <Application>Microsoft Office Word</Application>
  <DocSecurity>0</DocSecurity>
  <Lines>674</Lines>
  <Paragraphs>190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231</cp:revision>
  <cp:lastPrinted>2020-05-19T06:57:00Z</cp:lastPrinted>
  <dcterms:created xsi:type="dcterms:W3CDTF">2018-01-25T12:47:00Z</dcterms:created>
  <dcterms:modified xsi:type="dcterms:W3CDTF">2020-09-08T07:07:00Z</dcterms:modified>
</cp:coreProperties>
</file>