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24" w:rsidRDefault="00B07D24" w:rsidP="00B07D24">
      <w:pPr>
        <w:pStyle w:val="af2"/>
      </w:pPr>
      <w:r>
        <w:rPr>
          <w:noProof/>
          <w:lang w:eastAsia="bg-BG"/>
        </w:rPr>
        <w:drawing>
          <wp:inline distT="0" distB="0" distL="0" distR="0">
            <wp:extent cx="5762625" cy="1152525"/>
            <wp:effectExtent l="0" t="0" r="9525" b="9525"/>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rsidR="00B07D24" w:rsidRDefault="00860C1D" w:rsidP="00B07D24">
      <w:pPr>
        <w:spacing w:line="360" w:lineRule="auto"/>
        <w:jc w:val="center"/>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lang w:val="ru-RU"/>
        </w:rPr>
        <w:t>ПРОЕКТ!!!</w:t>
      </w:r>
      <w:bookmarkStart w:id="0" w:name="_GoBack"/>
      <w:bookmarkEnd w:id="0"/>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УСЛОВИЯ ЗА КАНДИДАТСТВАНЕ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360" w:lineRule="auto"/>
              <w:jc w:val="center"/>
              <w:rPr>
                <w:rFonts w:ascii="Times New Roman" w:eastAsia="Times New Roman" w:hAnsi="Times New Roman" w:cs="Times New Roman"/>
                <w:b/>
                <w:bCs/>
                <w:shd w:val="clear" w:color="auto" w:fill="FEFEFE"/>
                <w:lang w:eastAsia="bg-BG"/>
              </w:rPr>
            </w:pPr>
          </w:p>
          <w:p w:rsidR="00B07D24" w:rsidRDefault="00B07D24">
            <w:pPr>
              <w:spacing w:after="0"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 xml:space="preserve">ПРОЦЕДУРА ЧРЕЗ ПОДБОР НА ПРОЕКТНИ ПРЕДЛОЖЕНИЯ с няколко срока за кандидатстване № </w:t>
            </w:r>
            <w:r w:rsidRPr="00B26984">
              <w:rPr>
                <w:rFonts w:ascii="Times New Roman" w:eastAsia="Times New Roman" w:hAnsi="Times New Roman" w:cs="Times New Roman"/>
                <w:b/>
                <w:bCs/>
                <w:shd w:val="clear" w:color="auto" w:fill="FEFEFE"/>
                <w:lang w:val="en-US" w:eastAsia="bg-BG"/>
              </w:rPr>
              <w:t>BG</w:t>
            </w:r>
            <w:r w:rsidRPr="00B26984">
              <w:rPr>
                <w:rFonts w:ascii="Times New Roman" w:eastAsia="Times New Roman" w:hAnsi="Times New Roman" w:cs="Times New Roman"/>
                <w:b/>
                <w:bCs/>
                <w:shd w:val="clear" w:color="auto" w:fill="FEFEFE"/>
                <w:lang w:val="ru-RU" w:eastAsia="bg-BG"/>
              </w:rPr>
              <w:t>06</w:t>
            </w:r>
            <w:r w:rsidRPr="00B26984">
              <w:rPr>
                <w:rFonts w:ascii="Times New Roman" w:eastAsia="Times New Roman" w:hAnsi="Times New Roman" w:cs="Times New Roman"/>
                <w:b/>
                <w:bCs/>
                <w:shd w:val="clear" w:color="auto" w:fill="FEFEFE"/>
                <w:lang w:val="en-US" w:eastAsia="bg-BG"/>
              </w:rPr>
              <w:t>RDNP</w:t>
            </w:r>
            <w:r w:rsidRPr="00B26984">
              <w:rPr>
                <w:rFonts w:ascii="Times New Roman" w:eastAsia="Times New Roman" w:hAnsi="Times New Roman" w:cs="Times New Roman"/>
                <w:b/>
                <w:bCs/>
                <w:shd w:val="clear" w:color="auto" w:fill="FEFEFE"/>
                <w:lang w:val="ru-RU" w:eastAsia="bg-BG"/>
              </w:rPr>
              <w:t>001-19.</w:t>
            </w:r>
            <w:r w:rsidR="003C6880" w:rsidRPr="00B26984">
              <w:rPr>
                <w:rFonts w:ascii="Times New Roman" w:eastAsia="Times New Roman" w:hAnsi="Times New Roman" w:cs="Times New Roman"/>
                <w:b/>
                <w:bCs/>
                <w:shd w:val="clear" w:color="auto" w:fill="FEFEFE"/>
                <w:lang w:val="ru-RU" w:eastAsia="bg-BG"/>
              </w:rPr>
              <w:t>465</w:t>
            </w:r>
            <w:r w:rsidRPr="000C472A">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по подмярка 1.1</w:t>
            </w:r>
          </w:p>
          <w:p w:rsidR="00B07D24" w:rsidRDefault="00B07D24">
            <w:pPr>
              <w:spacing w:after="0" w:line="360" w:lineRule="auto"/>
              <w:jc w:val="center"/>
              <w:rPr>
                <w:rFonts w:ascii="Times New Roman" w:eastAsia="Times New Roman" w:hAnsi="Times New Roman" w:cs="Times New Roman"/>
                <w:bCs/>
                <w:shd w:val="clear" w:color="auto" w:fill="FEFEFE"/>
                <w:lang w:val="ru-RU" w:eastAsia="bg-BG"/>
              </w:rPr>
            </w:pPr>
            <w:r>
              <w:rPr>
                <w:rFonts w:ascii="Times New Roman" w:eastAsia="Times New Roman" w:hAnsi="Times New Roman" w:cs="Times New Roman"/>
                <w:b/>
                <w:bCs/>
                <w:shd w:val="clear" w:color="auto" w:fill="FEFEFE"/>
                <w:lang w:val="ru-RU" w:eastAsia="bg-BG"/>
              </w:rPr>
              <w:t>’’</w:t>
            </w:r>
            <w:r>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
                <w:bCs/>
                <w:shd w:val="clear" w:color="auto" w:fill="FEFEFE"/>
                <w:lang w:val="ru-RU" w:eastAsia="bg-BG"/>
              </w:rPr>
              <w:t>”</w:t>
            </w:r>
          </w:p>
          <w:p w:rsidR="00B07D24" w:rsidRDefault="00B07D24">
            <w:pPr>
              <w:spacing w:after="0" w:line="360" w:lineRule="auto"/>
              <w:jc w:val="center"/>
              <w:rPr>
                <w:rFonts w:ascii="Times New Roman" w:eastAsia="Times New Roman" w:hAnsi="Times New Roman" w:cs="Times New Roman"/>
                <w:b/>
                <w:bCs/>
                <w:shd w:val="clear" w:color="auto" w:fill="FEFEFE"/>
                <w:lang w:eastAsia="bg-BG"/>
              </w:rPr>
            </w:pP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
                <w:bCs/>
                <w:shd w:val="clear" w:color="auto" w:fill="FEFEFE"/>
                <w:lang w:eastAsia="bg-BG"/>
              </w:rPr>
              <w:t>на СНЦ</w:t>
            </w:r>
            <w:r>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МИГ Чирпан</w:t>
            </w:r>
          </w:p>
          <w:p w:rsidR="00A95BD9" w:rsidRPr="00A5072B" w:rsidRDefault="00A95BD9">
            <w:pPr>
              <w:spacing w:after="0" w:line="360" w:lineRule="auto"/>
              <w:jc w:val="center"/>
              <w:rPr>
                <w:rFonts w:ascii="Times New Roman" w:eastAsiaTheme="majorEastAsia" w:hAnsi="Times New Roman" w:cstheme="majorBidi"/>
                <w:b/>
                <w:bCs/>
                <w:sz w:val="24"/>
                <w:szCs w:val="28"/>
                <w:lang w:val="ru-RU"/>
              </w:rPr>
            </w:pPr>
          </w:p>
        </w:tc>
      </w:tr>
    </w:tbl>
    <w:p w:rsidR="00B07D24" w:rsidRDefault="00B07D24" w:rsidP="00B07D24">
      <w:pPr>
        <w:spacing w:line="360" w:lineRule="auto"/>
        <w:jc w:val="center"/>
        <w:rPr>
          <w:rFonts w:ascii="Times New Roman" w:eastAsiaTheme="majorEastAsia" w:hAnsi="Times New Roman" w:cstheme="majorBidi"/>
          <w:b/>
          <w:bCs/>
          <w:sz w:val="24"/>
          <w:szCs w:val="28"/>
        </w:rPr>
      </w:pPr>
    </w:p>
    <w:p w:rsidR="00DC5092" w:rsidRDefault="00DC5092"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sdtContent>
        <w:p w:rsidR="00B07D24" w:rsidRDefault="00D24B72" w:rsidP="00B07D24">
          <w:pPr>
            <w:pStyle w:val="11"/>
            <w:tabs>
              <w:tab w:val="right" w:leader="dot" w:pos="9062"/>
            </w:tabs>
            <w:rPr>
              <w:rFonts w:eastAsiaTheme="minorEastAsia"/>
              <w:noProof/>
              <w:lang w:eastAsia="bg-BG"/>
            </w:rPr>
          </w:pPr>
          <w:r>
            <w:rPr>
              <w:rFonts w:ascii="Times New Roman" w:hAnsi="Times New Roman" w:cs="Times New Roman"/>
              <w:sz w:val="24"/>
            </w:rPr>
            <w:fldChar w:fldCharType="begin"/>
          </w:r>
          <w:r w:rsidR="00B07D24">
            <w:rPr>
              <w:rFonts w:ascii="Times New Roman" w:hAnsi="Times New Roman" w:cs="Times New Roman"/>
              <w:sz w:val="24"/>
            </w:rPr>
            <w:instrText xml:space="preserve"> TOC \o "1-3" \h \z \u </w:instrText>
          </w:r>
          <w:r>
            <w:rPr>
              <w:rFonts w:ascii="Times New Roman" w:hAnsi="Times New Roman" w:cs="Times New Roman"/>
              <w:sz w:val="24"/>
            </w:rPr>
            <w:fldChar w:fldCharType="separate"/>
          </w:r>
          <w:hyperlink r:id="rId8" w:anchor="_Toc524348163" w:history="1">
            <w:r w:rsidR="00B07D24">
              <w:rPr>
                <w:rStyle w:val="a3"/>
                <w:rFonts w:cs="Times New Roman"/>
                <w:noProof/>
              </w:rPr>
              <w:t>СПИСЪК НА СЪКРАЩЕНИЯТА:</w:t>
            </w:r>
            <w:r w:rsidR="00B07D24">
              <w:rPr>
                <w:rStyle w:val="a3"/>
                <w:noProof/>
                <w:webHidden/>
              </w:rPr>
              <w:tab/>
            </w:r>
            <w:r>
              <w:rPr>
                <w:rStyle w:val="a3"/>
                <w:noProof/>
                <w:webHidden/>
              </w:rPr>
              <w:fldChar w:fldCharType="begin"/>
            </w:r>
            <w:r w:rsidR="00B07D24">
              <w:rPr>
                <w:rStyle w:val="a3"/>
                <w:noProof/>
                <w:webHidden/>
              </w:rPr>
              <w:instrText xml:space="preserve"> PAGEREF _Toc524348163 \h </w:instrText>
            </w:r>
            <w:r>
              <w:rPr>
                <w:rStyle w:val="a3"/>
                <w:noProof/>
                <w:webHidden/>
              </w:rPr>
            </w:r>
            <w:r>
              <w:rPr>
                <w:rStyle w:val="a3"/>
                <w:noProof/>
                <w:webHidden/>
              </w:rPr>
              <w:fldChar w:fldCharType="separate"/>
            </w:r>
            <w:r w:rsidR="004A015F">
              <w:rPr>
                <w:rStyle w:val="a3"/>
                <w:noProof/>
                <w:webHidden/>
              </w:rPr>
              <w:t>4</w:t>
            </w:r>
            <w:r>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9" w:anchor="_Toc524348164" w:history="1">
            <w:r w:rsidR="00B07D24">
              <w:rPr>
                <w:rStyle w:val="a3"/>
                <w:rFonts w:cs="Times New Roman"/>
                <w:noProof/>
              </w:rPr>
              <w:t>ОБЯСНИТЕЛНИ БЕЛЕЖКИ: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_Toc524348164 \h </w:instrText>
            </w:r>
            <w:r w:rsidR="00D24B72">
              <w:rPr>
                <w:rStyle w:val="a3"/>
                <w:noProof/>
                <w:webHidden/>
              </w:rPr>
            </w:r>
            <w:r w:rsidR="00D24B72">
              <w:rPr>
                <w:rStyle w:val="a3"/>
                <w:noProof/>
                <w:webHidden/>
              </w:rPr>
              <w:fldChar w:fldCharType="separate"/>
            </w:r>
            <w:r w:rsidR="004A015F">
              <w:rPr>
                <w:rStyle w:val="a3"/>
                <w:noProof/>
                <w:webHidden/>
              </w:rPr>
              <w:t>5</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0" w:anchor="_Toc524348165" w:history="1">
            <w:r w:rsidR="00B07D24">
              <w:rPr>
                <w:rStyle w:val="a3"/>
                <w:rFonts w:cs="Times New Roman"/>
                <w:noProof/>
              </w:rPr>
              <w:t>1. Наименование на програмата:</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_Toc524348165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1" w:anchor="_Toc524348166" w:history="1">
            <w:r w:rsidR="00B07D24">
              <w:rPr>
                <w:rStyle w:val="a3"/>
                <w:rFonts w:cs="Times New Roman"/>
                <w:noProof/>
              </w:rPr>
              <w:t>2. Наименование на приоритетната ос:</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_Toc524348166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2" w:anchor="_Toc524348167" w:history="1">
            <w:r w:rsidR="00B07D24">
              <w:rPr>
                <w:rStyle w:val="a3"/>
                <w:rFonts w:cs="Times New Roman"/>
                <w:noProof/>
              </w:rPr>
              <w:t>3. Наименование на процедурата:</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_Toc524348167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3" w:anchor="_Toc524348168" w:history="1">
            <w:r w:rsidR="00B07D24">
              <w:rPr>
                <w:rStyle w:val="a3"/>
                <w:rFonts w:cs="Times New Roman"/>
                <w:noProof/>
              </w:rPr>
              <w:t>4. Измерения по кодове: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_Toc524348168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4" w:anchor="_Toc524348169" w:history="1">
            <w:r w:rsidR="00B07D24">
              <w:rPr>
                <w:rStyle w:val="a3"/>
                <w:rFonts w:cs="Times New Roman"/>
                <w:noProof/>
              </w:rPr>
              <w:t>5. Териториален обхват:</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_Toc524348169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5" w:anchor="_Toc524348170" w:history="1">
            <w:r w:rsidR="00B07D24">
              <w:rPr>
                <w:rStyle w:val="a3"/>
                <w:rFonts w:cs="Times New Roman"/>
                <w:noProof/>
              </w:rPr>
              <w:t>6. Цели на предоставяната безвъзмездна финансова помощ по процедурата и очаквани резултати: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_Toc524348170 \h </w:instrText>
            </w:r>
            <w:r w:rsidR="00D24B72">
              <w:rPr>
                <w:rStyle w:val="a3"/>
                <w:noProof/>
                <w:webHidden/>
              </w:rPr>
            </w:r>
            <w:r w:rsidR="00D24B72">
              <w:rPr>
                <w:rStyle w:val="a3"/>
                <w:noProof/>
                <w:webHidden/>
              </w:rPr>
              <w:fldChar w:fldCharType="separate"/>
            </w:r>
            <w:r w:rsidR="004A015F">
              <w:rPr>
                <w:rStyle w:val="a3"/>
                <w:noProof/>
                <w:webHidden/>
              </w:rPr>
              <w:t>8</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6" w:anchor="_Toc524348171" w:history="1">
            <w:r w:rsidR="00B07D24">
              <w:rPr>
                <w:rStyle w:val="a3"/>
                <w:rFonts w:cs="Times New Roman"/>
                <w:noProof/>
              </w:rPr>
              <w:t>7. Индикатори: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_Toc524348171 \h </w:instrText>
            </w:r>
            <w:r w:rsidR="00D24B72">
              <w:rPr>
                <w:rStyle w:val="a3"/>
                <w:noProof/>
                <w:webHidden/>
              </w:rPr>
            </w:r>
            <w:r w:rsidR="00D24B72">
              <w:rPr>
                <w:rStyle w:val="a3"/>
                <w:noProof/>
                <w:webHidden/>
              </w:rPr>
              <w:fldChar w:fldCharType="separate"/>
            </w:r>
            <w:r w:rsidR="004A015F">
              <w:rPr>
                <w:rStyle w:val="a3"/>
                <w:noProof/>
                <w:webHidden/>
              </w:rPr>
              <w:t>9</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7" w:anchor="_Toc524348172" w:history="1">
            <w:r w:rsidR="00B07D24">
              <w:rPr>
                <w:rStyle w:val="a3"/>
                <w:noProof/>
              </w:rPr>
              <w:t>8. Общ размер на безвъзмездната финансова помощ по процедурата:</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_Toc524348172 \h </w:instrText>
            </w:r>
            <w:r w:rsidR="00D24B72">
              <w:rPr>
                <w:rStyle w:val="a3"/>
                <w:noProof/>
                <w:webHidden/>
              </w:rPr>
            </w:r>
            <w:r w:rsidR="00D24B72">
              <w:rPr>
                <w:rStyle w:val="a3"/>
                <w:noProof/>
                <w:webHidden/>
              </w:rPr>
              <w:fldChar w:fldCharType="separate"/>
            </w:r>
            <w:r w:rsidR="004A015F">
              <w:rPr>
                <w:rStyle w:val="a3"/>
                <w:noProof/>
                <w:webHidden/>
              </w:rPr>
              <w:t>10</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8" w:anchor="_Toc524348173" w:history="1">
            <w:r w:rsidR="00B07D24">
              <w:rPr>
                <w:rStyle w:val="a3"/>
                <w:noProof/>
              </w:rPr>
              <w:t>9. Минимален и максимален размер на безвъзмездната финансова помощ за конкретен проект:</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_Toc524348173 \h </w:instrText>
            </w:r>
            <w:r w:rsidR="00D24B72">
              <w:rPr>
                <w:rStyle w:val="a3"/>
                <w:noProof/>
                <w:webHidden/>
              </w:rPr>
            </w:r>
            <w:r w:rsidR="00D24B72">
              <w:rPr>
                <w:rStyle w:val="a3"/>
                <w:noProof/>
                <w:webHidden/>
              </w:rPr>
              <w:fldChar w:fldCharType="separate"/>
            </w:r>
            <w:r w:rsidR="004A015F">
              <w:rPr>
                <w:rStyle w:val="a3"/>
                <w:noProof/>
                <w:webHidden/>
              </w:rPr>
              <w:t>11</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19" w:anchor="_Toc524348174" w:history="1">
            <w:r w:rsidR="00B07D24">
              <w:rPr>
                <w:rStyle w:val="a3"/>
                <w:noProof/>
              </w:rPr>
              <w:t>10. Процент на съфинансиране: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_Toc524348174 \h </w:instrText>
            </w:r>
            <w:r w:rsidR="00D24B72">
              <w:rPr>
                <w:rStyle w:val="a3"/>
                <w:noProof/>
                <w:webHidden/>
              </w:rPr>
            </w:r>
            <w:r w:rsidR="00D24B72">
              <w:rPr>
                <w:rStyle w:val="a3"/>
                <w:noProof/>
                <w:webHidden/>
              </w:rPr>
              <w:fldChar w:fldCharType="separate"/>
            </w:r>
            <w:r w:rsidR="004A015F">
              <w:rPr>
                <w:rStyle w:val="a3"/>
                <w:noProof/>
                <w:webHidden/>
              </w:rPr>
              <w:t>11</w:t>
            </w:r>
            <w:r w:rsidR="00D24B72">
              <w:rPr>
                <w:rStyle w:val="a3"/>
                <w:noProof/>
                <w:webHidden/>
              </w:rPr>
              <w:fldChar w:fldCharType="end"/>
            </w:r>
          </w:hyperlink>
        </w:p>
        <w:p w:rsidR="00B07D24" w:rsidRDefault="007656F1" w:rsidP="00B07D24">
          <w:pPr>
            <w:pStyle w:val="11"/>
            <w:tabs>
              <w:tab w:val="right" w:leader="dot" w:pos="9062"/>
            </w:tabs>
            <w:rPr>
              <w:rStyle w:val="a3"/>
              <w:noProof/>
            </w:rPr>
          </w:pPr>
          <w:hyperlink r:id="rId20" w:anchor="_Toc524348175" w:history="1">
            <w:r w:rsidR="00B07D24">
              <w:rPr>
                <w:rStyle w:val="a3"/>
                <w:noProof/>
              </w:rPr>
              <w:t>11. Допустими кандидати: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_Toc524348175 \h </w:instrText>
            </w:r>
            <w:r w:rsidR="00D24B72">
              <w:rPr>
                <w:rStyle w:val="a3"/>
                <w:noProof/>
                <w:webHidden/>
              </w:rPr>
            </w:r>
            <w:r w:rsidR="00D24B72">
              <w:rPr>
                <w:rStyle w:val="a3"/>
                <w:noProof/>
                <w:webHidden/>
              </w:rPr>
              <w:fldChar w:fldCharType="separate"/>
            </w:r>
            <w:r w:rsidR="004A015F">
              <w:rPr>
                <w:rStyle w:val="a3"/>
                <w:noProof/>
                <w:webHidden/>
              </w:rPr>
              <w:t>11</w:t>
            </w:r>
            <w:r w:rsidR="00D24B72">
              <w:rPr>
                <w:rStyle w:val="a3"/>
                <w:noProof/>
                <w:webHidden/>
              </w:rPr>
              <w:fldChar w:fldCharType="end"/>
            </w:r>
          </w:hyperlink>
        </w:p>
        <w:p w:rsidR="0036493A" w:rsidRPr="0036493A" w:rsidRDefault="0036493A" w:rsidP="0036493A">
          <w:r>
            <w:t>11.1.Критерии за допустимост……………………………………………………………………………………………………….11</w:t>
          </w:r>
        </w:p>
        <w:p w:rsidR="00B07D24" w:rsidRDefault="007656F1" w:rsidP="00B07D24">
          <w:pPr>
            <w:pStyle w:val="11"/>
            <w:tabs>
              <w:tab w:val="right" w:leader="dot" w:pos="9062"/>
            </w:tabs>
            <w:rPr>
              <w:rFonts w:eastAsiaTheme="minorEastAsia"/>
              <w:noProof/>
              <w:lang w:eastAsia="bg-BG"/>
            </w:rPr>
          </w:pPr>
          <w:hyperlink r:id="rId21" w:anchor="_Toc524348176" w:history="1">
            <w:r w:rsidR="00B07D24">
              <w:rPr>
                <w:rStyle w:val="a3"/>
                <w:noProof/>
              </w:rPr>
              <w:t>11.2 Критерии за недопустимост на кандидатите: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_Toc524348176 \h </w:instrText>
            </w:r>
            <w:r w:rsidR="00D24B72">
              <w:rPr>
                <w:rStyle w:val="a3"/>
                <w:noProof/>
                <w:webHidden/>
              </w:rPr>
            </w:r>
            <w:r w:rsidR="00D24B72">
              <w:rPr>
                <w:rStyle w:val="a3"/>
                <w:noProof/>
                <w:webHidden/>
              </w:rPr>
              <w:fldChar w:fldCharType="separate"/>
            </w:r>
            <w:r w:rsidR="004A015F">
              <w:rPr>
                <w:rStyle w:val="a3"/>
                <w:noProof/>
                <w:webHidden/>
              </w:rPr>
              <w:t>14</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22" w:anchor="_Toc524348177" w:history="1">
            <w:r w:rsidR="00B07D24">
              <w:rPr>
                <w:rStyle w:val="a3"/>
                <w:noProof/>
              </w:rPr>
              <w:t>12. Допустими партньори: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_Toc524348177 \h </w:instrText>
            </w:r>
            <w:r w:rsidR="00D24B72">
              <w:rPr>
                <w:rStyle w:val="a3"/>
                <w:noProof/>
                <w:webHidden/>
              </w:rPr>
            </w:r>
            <w:r w:rsidR="00D24B72">
              <w:rPr>
                <w:rStyle w:val="a3"/>
                <w:noProof/>
                <w:webHidden/>
              </w:rPr>
              <w:fldChar w:fldCharType="separate"/>
            </w:r>
            <w:r w:rsidR="004A015F">
              <w:rPr>
                <w:rStyle w:val="a3"/>
                <w:noProof/>
                <w:webHidden/>
              </w:rPr>
              <w:t>15</w:t>
            </w:r>
            <w:r w:rsidR="00D24B72">
              <w:rPr>
                <w:rStyle w:val="a3"/>
                <w:noProof/>
                <w:webHidden/>
              </w:rPr>
              <w:fldChar w:fldCharType="end"/>
            </w:r>
          </w:hyperlink>
        </w:p>
        <w:p w:rsidR="00B07D24" w:rsidRDefault="007656F1" w:rsidP="00B07D24">
          <w:pPr>
            <w:pStyle w:val="11"/>
            <w:tabs>
              <w:tab w:val="right" w:leader="dot" w:pos="9062"/>
            </w:tabs>
            <w:rPr>
              <w:rStyle w:val="a3"/>
              <w:noProof/>
            </w:rPr>
          </w:pPr>
          <w:hyperlink r:id="rId23" w:anchor="_Toc524348178" w:history="1">
            <w:r w:rsidR="00B07D24">
              <w:rPr>
                <w:rStyle w:val="a3"/>
                <w:noProof/>
              </w:rPr>
              <w:t>13. Дейности, допустими за финансиране: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_Toc524348178 \h </w:instrText>
            </w:r>
            <w:r w:rsidR="00D24B72">
              <w:rPr>
                <w:rStyle w:val="a3"/>
                <w:noProof/>
                <w:webHidden/>
              </w:rPr>
            </w:r>
            <w:r w:rsidR="00D24B72">
              <w:rPr>
                <w:rStyle w:val="a3"/>
                <w:noProof/>
                <w:webHidden/>
              </w:rPr>
              <w:fldChar w:fldCharType="separate"/>
            </w:r>
            <w:r w:rsidR="004A015F">
              <w:rPr>
                <w:rStyle w:val="a3"/>
                <w:noProof/>
                <w:webHidden/>
              </w:rPr>
              <w:t>15</w:t>
            </w:r>
            <w:r w:rsidR="00D24B72">
              <w:rPr>
                <w:rStyle w:val="a3"/>
                <w:noProof/>
                <w:webHidden/>
              </w:rPr>
              <w:fldChar w:fldCharType="end"/>
            </w:r>
          </w:hyperlink>
        </w:p>
        <w:p w:rsidR="0036493A" w:rsidRDefault="0036493A" w:rsidP="0036493A">
          <w:r>
            <w:t>13.1.Допустими дейности………………………………………………………………………………………………………………14</w:t>
          </w:r>
        </w:p>
        <w:p w:rsidR="0036493A" w:rsidRDefault="0036493A" w:rsidP="0036493A">
          <w:r>
            <w:t>13.2.Условия за допустимост на дейностите…………………………………………………………………………………16</w:t>
          </w:r>
        </w:p>
        <w:p w:rsidR="0036493A" w:rsidRPr="0036493A" w:rsidRDefault="0036493A" w:rsidP="0036493A">
          <w:r>
            <w:t>13.3.Недопустими дейносит…………………………………………………………………………………………………………16</w:t>
          </w:r>
        </w:p>
        <w:p w:rsidR="00B07D24" w:rsidRDefault="007656F1" w:rsidP="00B07D24">
          <w:pPr>
            <w:pStyle w:val="11"/>
            <w:tabs>
              <w:tab w:val="right" w:leader="dot" w:pos="9062"/>
            </w:tabs>
            <w:rPr>
              <w:rStyle w:val="a3"/>
              <w:noProof/>
            </w:rPr>
          </w:pPr>
          <w:hyperlink r:id="rId24" w:anchor="_Toc524348179" w:history="1">
            <w:r w:rsidR="00B07D24">
              <w:rPr>
                <w:rStyle w:val="a3"/>
                <w:rFonts w:cs="Times New Roman"/>
                <w:noProof/>
              </w:rPr>
              <w:t>14. Категории разходи, допустими за финансиране: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_Toc524348179 \h </w:instrText>
            </w:r>
            <w:r w:rsidR="00D24B72">
              <w:rPr>
                <w:rStyle w:val="a3"/>
                <w:noProof/>
                <w:webHidden/>
              </w:rPr>
            </w:r>
            <w:r w:rsidR="00D24B72">
              <w:rPr>
                <w:rStyle w:val="a3"/>
                <w:noProof/>
                <w:webHidden/>
              </w:rPr>
              <w:fldChar w:fldCharType="separate"/>
            </w:r>
            <w:r w:rsidR="004A015F">
              <w:rPr>
                <w:rStyle w:val="a3"/>
                <w:noProof/>
                <w:webHidden/>
              </w:rPr>
              <w:t>18</w:t>
            </w:r>
            <w:r w:rsidR="00D24B72">
              <w:rPr>
                <w:rStyle w:val="a3"/>
                <w:noProof/>
                <w:webHidden/>
              </w:rPr>
              <w:fldChar w:fldCharType="end"/>
            </w:r>
          </w:hyperlink>
        </w:p>
        <w:p w:rsidR="0036493A" w:rsidRPr="0036493A" w:rsidRDefault="0036493A" w:rsidP="0036493A">
          <w:r>
            <w:t>14.1.Допустими разходи………………………………………………………………………………………………………………..17</w:t>
          </w:r>
        </w:p>
        <w:p w:rsidR="00B07D24" w:rsidRDefault="007656F1" w:rsidP="00B07D24">
          <w:pPr>
            <w:pStyle w:val="11"/>
            <w:tabs>
              <w:tab w:val="right" w:leader="dot" w:pos="9062"/>
            </w:tabs>
            <w:rPr>
              <w:rFonts w:eastAsiaTheme="minorEastAsia"/>
              <w:noProof/>
              <w:lang w:eastAsia="bg-BG"/>
            </w:rPr>
          </w:pPr>
          <w:hyperlink r:id="rId25" w:anchor="_Toc524348180" w:history="1">
            <w:r w:rsidR="00B07D24">
              <w:rPr>
                <w:rStyle w:val="a3"/>
                <w:noProof/>
              </w:rPr>
              <w:t>14. 2. Условия за допустимост на разходите: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_Toc524348180 \h </w:instrText>
            </w:r>
            <w:r w:rsidR="00D24B72">
              <w:rPr>
                <w:rStyle w:val="a3"/>
                <w:noProof/>
                <w:webHidden/>
              </w:rPr>
            </w:r>
            <w:r w:rsidR="00D24B72">
              <w:rPr>
                <w:rStyle w:val="a3"/>
                <w:noProof/>
                <w:webHidden/>
              </w:rPr>
              <w:fldChar w:fldCharType="separate"/>
            </w:r>
            <w:r w:rsidR="004A015F">
              <w:rPr>
                <w:rStyle w:val="a3"/>
                <w:noProof/>
                <w:webHidden/>
              </w:rPr>
              <w:t>19</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26" w:anchor="_Toc524348181" w:history="1">
            <w:r w:rsidR="00B07D24">
              <w:rPr>
                <w:rStyle w:val="a3"/>
                <w:noProof/>
              </w:rPr>
              <w:t>14. 3. Недопустими разходи: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_Toc524348181 \h </w:instrText>
            </w:r>
            <w:r w:rsidR="00D24B72">
              <w:rPr>
                <w:rStyle w:val="a3"/>
                <w:noProof/>
                <w:webHidden/>
              </w:rPr>
            </w:r>
            <w:r w:rsidR="00D24B72">
              <w:rPr>
                <w:rStyle w:val="a3"/>
                <w:noProof/>
                <w:webHidden/>
              </w:rPr>
              <w:fldChar w:fldCharType="separate"/>
            </w:r>
            <w:r w:rsidR="004A015F">
              <w:rPr>
                <w:rStyle w:val="a3"/>
                <w:noProof/>
                <w:webHidden/>
              </w:rPr>
              <w:t>19</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27" w:anchor="_Toc524348182" w:history="1">
            <w:r w:rsidR="00B07D24">
              <w:rPr>
                <w:rStyle w:val="a3"/>
                <w:rFonts w:cs="Times New Roman"/>
                <w:noProof/>
              </w:rPr>
              <w:t>15. Допустими целеви групи</w:t>
            </w:r>
            <w:r w:rsidR="00B07D24">
              <w:rPr>
                <w:rStyle w:val="a3"/>
                <w:noProof/>
              </w:rPr>
              <w:t xml:space="preserve"> (ако е приложимо):</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_Toc524348182 \h </w:instrText>
            </w:r>
            <w:r w:rsidR="00D24B72">
              <w:rPr>
                <w:rStyle w:val="a3"/>
                <w:noProof/>
                <w:webHidden/>
              </w:rPr>
            </w:r>
            <w:r w:rsidR="00D24B72">
              <w:rPr>
                <w:rStyle w:val="a3"/>
                <w:noProof/>
                <w:webHidden/>
              </w:rPr>
              <w:fldChar w:fldCharType="separate"/>
            </w:r>
            <w:r w:rsidR="004A015F">
              <w:rPr>
                <w:rStyle w:val="a3"/>
                <w:noProof/>
                <w:webHidden/>
              </w:rPr>
              <w:t>20</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28" w:anchor="_Toc524348183" w:history="1">
            <w:r w:rsidR="00B07D24">
              <w:rPr>
                <w:rStyle w:val="a3"/>
                <w:noProof/>
              </w:rPr>
              <w:t>16. Приложим режим на минимални/държавни помощи: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_Toc524348183 \h </w:instrText>
            </w:r>
            <w:r w:rsidR="00D24B72">
              <w:rPr>
                <w:rStyle w:val="a3"/>
                <w:noProof/>
                <w:webHidden/>
              </w:rPr>
            </w:r>
            <w:r w:rsidR="00D24B72">
              <w:rPr>
                <w:rStyle w:val="a3"/>
                <w:noProof/>
                <w:webHidden/>
              </w:rPr>
              <w:fldChar w:fldCharType="separate"/>
            </w:r>
            <w:r w:rsidR="004A015F">
              <w:rPr>
                <w:rStyle w:val="a3"/>
                <w:noProof/>
                <w:webHidden/>
              </w:rPr>
              <w:t>20</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29" w:anchor="_Toc524348184" w:history="1">
            <w:r w:rsidR="00B07D24">
              <w:rPr>
                <w:rStyle w:val="a3"/>
                <w:noProof/>
              </w:rPr>
              <w:t>17. Хоризонтални политики:</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_Toc524348184 \h </w:instrText>
            </w:r>
            <w:r w:rsidR="00D24B72">
              <w:rPr>
                <w:rStyle w:val="a3"/>
                <w:noProof/>
                <w:webHidden/>
              </w:rPr>
            </w:r>
            <w:r w:rsidR="00D24B72">
              <w:rPr>
                <w:rStyle w:val="a3"/>
                <w:noProof/>
                <w:webHidden/>
              </w:rPr>
              <w:fldChar w:fldCharType="separate"/>
            </w:r>
            <w:r w:rsidR="004A015F">
              <w:rPr>
                <w:rStyle w:val="a3"/>
                <w:noProof/>
                <w:webHidden/>
              </w:rPr>
              <w:t>21</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0" w:anchor="_Toc524348185" w:history="1">
            <w:r w:rsidR="00B07D24">
              <w:rPr>
                <w:rStyle w:val="a3"/>
                <w:noProof/>
              </w:rPr>
              <w:t>18. Минимален и максимален срок за изпълнение на проекта:</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_Toc524348185 \h </w:instrText>
            </w:r>
            <w:r w:rsidR="00D24B72">
              <w:rPr>
                <w:rStyle w:val="a3"/>
                <w:noProof/>
                <w:webHidden/>
              </w:rPr>
            </w:r>
            <w:r w:rsidR="00D24B72">
              <w:rPr>
                <w:rStyle w:val="a3"/>
                <w:noProof/>
                <w:webHidden/>
              </w:rPr>
              <w:fldChar w:fldCharType="separate"/>
            </w:r>
            <w:r w:rsidR="004A015F">
              <w:rPr>
                <w:rStyle w:val="a3"/>
                <w:noProof/>
                <w:webHidden/>
              </w:rPr>
              <w:t>22</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1" w:anchor="_Toc524348186" w:history="1">
            <w:r w:rsidR="00B07D24">
              <w:rPr>
                <w:rStyle w:val="a3"/>
                <w:noProof/>
              </w:rPr>
              <w:t>19. Ред за оценяване на проектните предложения: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_Toc524348186 \h </w:instrText>
            </w:r>
            <w:r w:rsidR="00D24B72">
              <w:rPr>
                <w:rStyle w:val="a3"/>
                <w:noProof/>
                <w:webHidden/>
              </w:rPr>
            </w:r>
            <w:r w:rsidR="00D24B72">
              <w:rPr>
                <w:rStyle w:val="a3"/>
                <w:noProof/>
                <w:webHidden/>
              </w:rPr>
              <w:fldChar w:fldCharType="separate"/>
            </w:r>
            <w:r w:rsidR="004A015F">
              <w:rPr>
                <w:rStyle w:val="a3"/>
                <w:noProof/>
                <w:webHidden/>
              </w:rPr>
              <w:t>23</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2" w:anchor="_Toc524348187" w:history="1">
            <w:r w:rsidR="00B07D24">
              <w:rPr>
                <w:rStyle w:val="a3"/>
                <w:noProof/>
              </w:rPr>
              <w:t>20. Оценка на административното съответствие и допустимост:</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_Toc524348187 \h </w:instrText>
            </w:r>
            <w:r w:rsidR="00D24B72">
              <w:rPr>
                <w:rStyle w:val="a3"/>
                <w:noProof/>
                <w:webHidden/>
              </w:rPr>
            </w:r>
            <w:r w:rsidR="00D24B72">
              <w:rPr>
                <w:rStyle w:val="a3"/>
                <w:noProof/>
                <w:webHidden/>
              </w:rPr>
              <w:fldChar w:fldCharType="separate"/>
            </w:r>
            <w:r w:rsidR="004A015F">
              <w:rPr>
                <w:rStyle w:val="a3"/>
                <w:noProof/>
                <w:webHidden/>
              </w:rPr>
              <w:t>23</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3" w:anchor="_Toc524348188" w:history="1">
            <w:r w:rsidR="00B07D24">
              <w:rPr>
                <w:rStyle w:val="a3"/>
                <w:noProof/>
              </w:rPr>
              <w:t>21. Техническа и финансова оценка:</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_Toc524348188 \h </w:instrText>
            </w:r>
            <w:r w:rsidR="00D24B72">
              <w:rPr>
                <w:rStyle w:val="a3"/>
                <w:noProof/>
                <w:webHidden/>
              </w:rPr>
            </w:r>
            <w:r w:rsidR="00D24B72">
              <w:rPr>
                <w:rStyle w:val="a3"/>
                <w:noProof/>
                <w:webHidden/>
              </w:rPr>
              <w:fldChar w:fldCharType="separate"/>
            </w:r>
            <w:r w:rsidR="004A015F">
              <w:rPr>
                <w:rStyle w:val="a3"/>
                <w:noProof/>
                <w:webHidden/>
              </w:rPr>
              <w:t>25</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4" w:anchor="_Toc524348189" w:history="1">
            <w:r w:rsidR="00B07D24">
              <w:rPr>
                <w:rStyle w:val="a3"/>
                <w:noProof/>
              </w:rPr>
              <w:t>22. Критерии и методика за оценка на проектните предложения: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_Toc524348189 \h </w:instrText>
            </w:r>
            <w:r w:rsidR="00D24B72">
              <w:rPr>
                <w:rStyle w:val="a3"/>
                <w:noProof/>
                <w:webHidden/>
              </w:rPr>
            </w:r>
            <w:r w:rsidR="00D24B72">
              <w:rPr>
                <w:rStyle w:val="a3"/>
                <w:noProof/>
                <w:webHidden/>
              </w:rPr>
              <w:fldChar w:fldCharType="separate"/>
            </w:r>
            <w:r w:rsidR="004A015F">
              <w:rPr>
                <w:rStyle w:val="a3"/>
                <w:noProof/>
                <w:webHidden/>
              </w:rPr>
              <w:t>25</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5" w:anchor="_Toc524348190" w:history="1">
            <w:r w:rsidR="00B07D24">
              <w:rPr>
                <w:rStyle w:val="a3"/>
                <w:noProof/>
              </w:rPr>
              <w:t>23. Начин на подаване на проектните предложения/концепциите за проектни предложения: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_Toc524348190 \h </w:instrText>
            </w:r>
            <w:r w:rsidR="00D24B72">
              <w:rPr>
                <w:rStyle w:val="a3"/>
                <w:noProof/>
                <w:webHidden/>
              </w:rPr>
            </w:r>
            <w:r w:rsidR="00D24B72">
              <w:rPr>
                <w:rStyle w:val="a3"/>
                <w:noProof/>
                <w:webHidden/>
              </w:rPr>
              <w:fldChar w:fldCharType="separate"/>
            </w:r>
            <w:r w:rsidR="004A015F">
              <w:rPr>
                <w:rStyle w:val="a3"/>
                <w:noProof/>
                <w:webHidden/>
              </w:rPr>
              <w:t>26</w:t>
            </w:r>
            <w:r w:rsidR="00D24B72">
              <w:rPr>
                <w:rStyle w:val="a3"/>
                <w:noProof/>
                <w:webHidden/>
              </w:rPr>
              <w:fldChar w:fldCharType="end"/>
            </w:r>
          </w:hyperlink>
        </w:p>
        <w:p w:rsidR="00B07D24" w:rsidRDefault="007656F1" w:rsidP="00B07D24">
          <w:pPr>
            <w:pStyle w:val="11"/>
            <w:tabs>
              <w:tab w:val="right" w:leader="dot" w:pos="9062"/>
            </w:tabs>
            <w:rPr>
              <w:rStyle w:val="a3"/>
              <w:noProof/>
            </w:rPr>
          </w:pPr>
          <w:hyperlink r:id="rId36" w:anchor="_Toc524348191" w:history="1">
            <w:r w:rsidR="00B07D24">
              <w:rPr>
                <w:rStyle w:val="a3"/>
                <w:rFonts w:cs="Times New Roman"/>
                <w:noProof/>
              </w:rPr>
              <w:t>24. Списък на документите, които се подават на етап кандидатстване: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_Toc524348191 \h </w:instrText>
            </w:r>
            <w:r w:rsidR="00D24B72">
              <w:rPr>
                <w:rStyle w:val="a3"/>
                <w:noProof/>
                <w:webHidden/>
              </w:rPr>
            </w:r>
            <w:r w:rsidR="00D24B72">
              <w:rPr>
                <w:rStyle w:val="a3"/>
                <w:noProof/>
                <w:webHidden/>
              </w:rPr>
              <w:fldChar w:fldCharType="separate"/>
            </w:r>
            <w:r w:rsidR="004A015F">
              <w:rPr>
                <w:rStyle w:val="a3"/>
                <w:noProof/>
                <w:webHidden/>
              </w:rPr>
              <w:t>27</w:t>
            </w:r>
            <w:r w:rsidR="00D24B72">
              <w:rPr>
                <w:rStyle w:val="a3"/>
                <w:noProof/>
                <w:webHidden/>
              </w:rPr>
              <w:fldChar w:fldCharType="end"/>
            </w:r>
          </w:hyperlink>
        </w:p>
        <w:p w:rsidR="0036493A" w:rsidRPr="0036493A" w:rsidRDefault="0036493A" w:rsidP="0036493A">
          <w:r>
            <w:t>24.1.Списък общи документи…………………………………………………………………………………………………………26</w:t>
          </w:r>
        </w:p>
        <w:p w:rsidR="00B07D24" w:rsidRDefault="007656F1" w:rsidP="00B07D24">
          <w:pPr>
            <w:pStyle w:val="11"/>
            <w:tabs>
              <w:tab w:val="right" w:leader="dot" w:pos="9062"/>
            </w:tabs>
            <w:rPr>
              <w:rFonts w:eastAsiaTheme="minorEastAsia"/>
              <w:noProof/>
              <w:lang w:eastAsia="bg-BG"/>
            </w:rPr>
          </w:pPr>
          <w:hyperlink r:id="rId37" w:anchor="_Toc524348192" w:history="1">
            <w:r w:rsidR="00B07D24">
              <w:rPr>
                <w:rStyle w:val="a3"/>
                <w:noProof/>
              </w:rPr>
              <w:t>25. Краен срок за подаване на проектните предложения: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_Toc524348192 \h </w:instrText>
            </w:r>
            <w:r w:rsidR="00D24B72">
              <w:rPr>
                <w:rStyle w:val="a3"/>
                <w:noProof/>
                <w:webHidden/>
              </w:rPr>
            </w:r>
            <w:r w:rsidR="00D24B72">
              <w:rPr>
                <w:rStyle w:val="a3"/>
                <w:noProof/>
                <w:webHidden/>
              </w:rPr>
              <w:fldChar w:fldCharType="separate"/>
            </w:r>
            <w:r w:rsidR="004A015F">
              <w:rPr>
                <w:rStyle w:val="a3"/>
                <w:noProof/>
                <w:webHidden/>
              </w:rPr>
              <w:t>30</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8" w:anchor="_Toc524348193" w:history="1">
            <w:r w:rsidR="00B07D24">
              <w:rPr>
                <w:rStyle w:val="a3"/>
                <w:noProof/>
              </w:rPr>
              <w:t>26. Адрес за подаване на проектните предложения: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_Toc524348193 \h </w:instrText>
            </w:r>
            <w:r w:rsidR="00D24B72">
              <w:rPr>
                <w:rStyle w:val="a3"/>
                <w:noProof/>
                <w:webHidden/>
              </w:rPr>
            </w:r>
            <w:r w:rsidR="00D24B72">
              <w:rPr>
                <w:rStyle w:val="a3"/>
                <w:noProof/>
                <w:webHidden/>
              </w:rPr>
              <w:fldChar w:fldCharType="separate"/>
            </w:r>
            <w:r w:rsidR="004A015F">
              <w:rPr>
                <w:rStyle w:val="a3"/>
                <w:noProof/>
                <w:webHidden/>
              </w:rPr>
              <w:t>30</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39" w:anchor="_Toc524348194" w:history="1">
            <w:r w:rsidR="00B07D24">
              <w:rPr>
                <w:rStyle w:val="a3"/>
                <w:rFonts w:cs="Times New Roman"/>
                <w:noProof/>
              </w:rPr>
              <w:t>27. Допълнителна информация:</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_Toc524348194 \h </w:instrText>
            </w:r>
            <w:r w:rsidR="00D24B72">
              <w:rPr>
                <w:rStyle w:val="a3"/>
                <w:noProof/>
                <w:webHidden/>
              </w:rPr>
            </w:r>
            <w:r w:rsidR="00D24B72">
              <w:rPr>
                <w:rStyle w:val="a3"/>
                <w:noProof/>
                <w:webHidden/>
              </w:rPr>
              <w:fldChar w:fldCharType="separate"/>
            </w:r>
            <w:r w:rsidR="004A015F">
              <w:rPr>
                <w:rStyle w:val="a3"/>
                <w:noProof/>
                <w:webHidden/>
              </w:rPr>
              <w:t>31</w:t>
            </w:r>
            <w:r w:rsidR="00D24B72">
              <w:rPr>
                <w:rStyle w:val="a3"/>
                <w:noProof/>
                <w:webHidden/>
              </w:rPr>
              <w:fldChar w:fldCharType="end"/>
            </w:r>
          </w:hyperlink>
        </w:p>
        <w:p w:rsidR="00B07D24" w:rsidRDefault="007656F1" w:rsidP="00B07D24">
          <w:pPr>
            <w:pStyle w:val="11"/>
            <w:tabs>
              <w:tab w:val="right" w:leader="dot" w:pos="9062"/>
            </w:tabs>
            <w:rPr>
              <w:rFonts w:eastAsiaTheme="minorEastAsia"/>
              <w:noProof/>
              <w:lang w:eastAsia="bg-BG"/>
            </w:rPr>
          </w:pPr>
          <w:hyperlink r:id="rId40" w:anchor="_Toc524348196" w:history="1">
            <w:r w:rsidR="00B07D24">
              <w:rPr>
                <w:rStyle w:val="a3"/>
                <w:rFonts w:cs="Times New Roman"/>
                <w:noProof/>
              </w:rPr>
              <w:t>28. Приложения към Условията за кандидатстване:</w:t>
            </w:r>
            <w:r w:rsidR="00B07D24">
              <w:rPr>
                <w:rStyle w:val="a3"/>
                <w:noProof/>
                <w:webHidden/>
              </w:rPr>
              <w:tab/>
            </w:r>
            <w:r w:rsidR="00D24B72">
              <w:rPr>
                <w:rStyle w:val="a3"/>
                <w:noProof/>
                <w:webHidden/>
              </w:rPr>
              <w:fldChar w:fldCharType="begin"/>
            </w:r>
            <w:r w:rsidR="00B07D24">
              <w:rPr>
                <w:rStyle w:val="a3"/>
                <w:noProof/>
                <w:webHidden/>
              </w:rPr>
              <w:instrText xml:space="preserve"> PAGEREF _Toc524348196 \h </w:instrText>
            </w:r>
            <w:r w:rsidR="00D24B72">
              <w:rPr>
                <w:rStyle w:val="a3"/>
                <w:noProof/>
                <w:webHidden/>
              </w:rPr>
            </w:r>
            <w:r w:rsidR="00D24B72">
              <w:rPr>
                <w:rStyle w:val="a3"/>
                <w:noProof/>
                <w:webHidden/>
              </w:rPr>
              <w:fldChar w:fldCharType="separate"/>
            </w:r>
            <w:r w:rsidR="004A015F">
              <w:rPr>
                <w:rStyle w:val="a3"/>
                <w:noProof/>
                <w:webHidden/>
              </w:rPr>
              <w:t>31</w:t>
            </w:r>
            <w:r w:rsidR="00D24B72">
              <w:rPr>
                <w:rStyle w:val="a3"/>
                <w:noProof/>
                <w:webHidden/>
              </w:rPr>
              <w:fldChar w:fldCharType="end"/>
            </w:r>
          </w:hyperlink>
        </w:p>
        <w:p w:rsidR="00B07D24" w:rsidRDefault="00D24B72" w:rsidP="00B07D24">
          <w:pPr>
            <w:rPr>
              <w:rFonts w:ascii="Times New Roman" w:hAnsi="Times New Roman" w:cs="Times New Roman"/>
            </w:rPr>
          </w:pPr>
          <w:r>
            <w:rPr>
              <w:rFonts w:ascii="Times New Roman" w:hAnsi="Times New Roman" w:cs="Times New Roman"/>
              <w:b/>
              <w:bCs/>
              <w:noProof/>
              <w:sz w:val="24"/>
            </w:rPr>
            <w:fldChar w:fldCharType="end"/>
          </w:r>
        </w:p>
      </w:sdtContent>
    </w:sdt>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pStyle w:val="1"/>
        <w:spacing w:line="240" w:lineRule="auto"/>
        <w:rPr>
          <w:rFonts w:cs="Times New Roman"/>
          <w:sz w:val="22"/>
          <w:szCs w:val="22"/>
        </w:rPr>
      </w:pPr>
      <w:bookmarkStart w:id="1" w:name="_Toc524348163"/>
      <w:r>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БФП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Безвъзмездна финансова помощ</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ДДС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Данък върху добавената стойност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ДФЗ-РА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ЕС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Европейски съюз</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ЕЗФРСР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земеделски фонд за развитие на селските райони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ЗДДС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данък добавена стойност</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електронното управление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обществените поръчки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ЗООС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опазване на околната среда</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ЗПЗП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подпомагане на земеделските производители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ЗУСЕСИФ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ИСУН</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Pr>
                <w:rFonts w:ascii="Times New Roman" w:hAnsi="Times New Roman" w:cs="Times New Roman"/>
              </w:rPr>
              <w:t xml:space="preserve"> </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КЕП </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hd w:val="clear" w:color="auto" w:fill="FEFEFE"/>
              </w:rPr>
            </w:pPr>
            <w:r>
              <w:rPr>
                <w:rFonts w:ascii="Times New Roman" w:eastAsia="Times New Roman" w:hAnsi="Times New Roman" w:cs="Times New Roman"/>
                <w:shd w:val="clear" w:color="auto" w:fill="FEFEFE"/>
                <w:lang w:eastAsia="bg-BG"/>
              </w:rPr>
              <w:t>Квалифициран електронен подпис</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МЗХГ</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Министерство на земеделието, храните и горите</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ОВ</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Официален вестник на ЕС</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ПРСР 2014 – 2020 г.</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ПМС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Постановление на Министерски съвет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РУО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Ръководител на управляващият орган</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Управляващ орган</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30451" w:rsidRDefault="00B30451"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2" w:name="_Toc524348164"/>
      <w:r>
        <w:rPr>
          <w:rFonts w:cs="Times New Roman"/>
          <w:sz w:val="22"/>
          <w:szCs w:val="22"/>
        </w:rPr>
        <w:lastRenderedPageBreak/>
        <w:t>ОБЯСНИТЕЛНИ БЕЛЕЖКИ:</w:t>
      </w:r>
      <w:bookmarkEnd w:id="2"/>
    </w:p>
    <w:tbl>
      <w:tblPr>
        <w:tblStyle w:val="1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Авансово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Плащане по смисъла на </w:t>
            </w:r>
            <w:hyperlink r:id="rId41" w:history="1">
              <w:r>
                <w:rPr>
                  <w:rStyle w:val="a3"/>
                  <w:rFonts w:cs="Times New Roman"/>
                  <w:color w:val="000000"/>
                </w:rPr>
                <w:t>чл. 63 от Регламент (ЕС) № 1305/2013</w:t>
              </w:r>
            </w:hyperlink>
            <w:r>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42" w:history="1">
              <w:r>
                <w:rPr>
                  <w:rStyle w:val="a3"/>
                  <w:rFonts w:cs="Times New Roman"/>
                  <w:color w:val="000000"/>
                </w:rPr>
                <w:t>Регламент (ЕО) № 1698/2005</w:t>
              </w:r>
            </w:hyperlink>
            <w:r>
              <w:rPr>
                <w:rFonts w:ascii="Times New Roman" w:hAnsi="Times New Roman" w:cs="Times New Roman"/>
              </w:rPr>
              <w:t xml:space="preserve"> на Съвета (ОВ, L 347/487 от 20 декември 2013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shd w:val="clear" w:color="auto" w:fill="FEFEFE"/>
              </w:rPr>
              <w:t>Административен договор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 xml:space="preserve">Договор по смисъла на § 1, т. 1 от допълнителните разпоредби на </w:t>
            </w:r>
            <w:r>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Административни проверки</w:t>
            </w:r>
          </w:p>
        </w:tc>
        <w:tc>
          <w:tcPr>
            <w:tcW w:w="6977" w:type="dxa"/>
            <w:tcBorders>
              <w:top w:val="single" w:sz="4" w:space="0" w:color="auto"/>
              <w:left w:val="single" w:sz="4" w:space="0" w:color="auto"/>
              <w:bottom w:val="single" w:sz="4" w:space="0" w:color="auto"/>
              <w:right w:val="single" w:sz="4" w:space="0" w:color="auto"/>
            </w:tcBorders>
            <w:hideMark/>
          </w:tcPr>
          <w:p w:rsidR="00B07D24" w:rsidRPr="00B07D24" w:rsidRDefault="00B07D24">
            <w:pPr>
              <w:spacing w:after="0" w:line="240" w:lineRule="auto"/>
              <w:jc w:val="both"/>
              <w:rPr>
                <w:rFonts w:ascii="Times New Roman" w:hAnsi="Times New Roman" w:cs="Times New Roman"/>
              </w:rPr>
            </w:pPr>
            <w:r w:rsidRPr="00B07D24">
              <w:rPr>
                <w:rFonts w:ascii="Times New Roman" w:hAnsi="Times New Roman" w:cs="Times New Roman"/>
              </w:rPr>
              <w:t xml:space="preserve">Проверки съгласно условията и разпоредбите на </w:t>
            </w:r>
            <w:hyperlink r:id="rId43" w:history="1">
              <w:r w:rsidRPr="00B07D24">
                <w:rPr>
                  <w:rStyle w:val="a3"/>
                  <w:rFonts w:cs="Times New Roman"/>
                  <w:color w:val="auto"/>
                  <w:u w:val="none"/>
                </w:rPr>
                <w:t xml:space="preserve">чл. 48 от Регламент за изпълнение (ЕС) № 809/2014 на Комисията от 17 юли 2014 г. за определяне на правила за прилагането на </w:t>
              </w:r>
              <w:hyperlink r:id="rId44" w:history="1">
                <w:r w:rsidRPr="00B07D24">
                  <w:rPr>
                    <w:rStyle w:val="a3"/>
                    <w:rFonts w:cs="Times New Roman"/>
                    <w:color w:val="auto"/>
                    <w:u w:val="none"/>
                  </w:rPr>
                  <w:t>Регламент (ЕС) № 1306/2013</w:t>
                </w:r>
              </w:hyperlink>
              <w:r w:rsidRPr="00B07D24">
                <w:rPr>
                  <w:rStyle w:val="a3"/>
                  <w:rFonts w:cs="Times New Roman"/>
                  <w:color w:val="auto"/>
                  <w:u w:val="none"/>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Дейност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Изкуствено създадени условия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45" w:history="1">
              <w:r>
                <w:rPr>
                  <w:rStyle w:val="a3"/>
                  <w:rFonts w:cs="Times New Roman"/>
                  <w:color w:val="000000"/>
                </w:rPr>
                <w:t>чл. 60 от Регламент (ЕС) № 1306/2013</w:t>
              </w:r>
            </w:hyperlink>
            <w:r>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Инвестиционен 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Проект по смисъла на </w:t>
            </w:r>
            <w:hyperlink r:id="rId46" w:history="1">
              <w:r>
                <w:rPr>
                  <w:rStyle w:val="a3"/>
                  <w:rFonts w:cs="Times New Roman"/>
                  <w:color w:val="000000"/>
                </w:rPr>
                <w:t>Закона за устройство на територията</w:t>
              </w:r>
            </w:hyperlink>
            <w:r>
              <w:rPr>
                <w:rFonts w:ascii="Times New Roman" w:hAnsi="Times New Roman" w:cs="Times New Roman"/>
              </w:rPr>
              <w:t xml:space="preserve"> и </w:t>
            </w:r>
            <w:hyperlink r:id="rId47" w:history="1">
              <w:r>
                <w:rPr>
                  <w:rStyle w:val="a3"/>
                  <w:rFonts w:cs="Times New Roman"/>
                  <w:color w:val="000000"/>
                </w:rPr>
                <w:t>Наредба № 4 за обхвата и съдържанието на инвестиционните проекти</w:t>
              </w:r>
            </w:hyperlink>
            <w:r>
              <w:rPr>
                <w:rFonts w:ascii="Times New Roman" w:hAnsi="Times New Roman" w:cs="Times New Roman"/>
              </w:rPr>
              <w:t xml:space="preserve"> (ДВ, бр. 51 от 2001 г.), предназначен за строителството на обекта/ите, включени в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Междинно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Плащане за обособена част от одобрената и извършена инвестиция.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Независими оферти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едното участва в управлението на дружеството на другото;</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съдружници;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 съвместно контролират пряко трето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B07D24" w:rsidRDefault="00B07D24">
            <w:pPr>
              <w:spacing w:after="0" w:line="240" w:lineRule="auto"/>
              <w:jc w:val="both"/>
              <w:rPr>
                <w:rFonts w:ascii="Times New Roman" w:hAnsi="Times New Roman" w:cs="Times New Roman"/>
              </w:rPr>
            </w:pPr>
            <w:r>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Непредвидени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48" w:history="1">
              <w:r>
                <w:rPr>
                  <w:rStyle w:val="a3"/>
                  <w:rFonts w:cs="Times New Roman"/>
                  <w:color w:val="000000"/>
                </w:rPr>
                <w:t>чл. 5</w:t>
              </w:r>
            </w:hyperlink>
            <w:r>
              <w:rPr>
                <w:rFonts w:ascii="Times New Roman" w:hAnsi="Times New Roman" w:cs="Times New Roman"/>
              </w:rPr>
              <w:t xml:space="preserve"> и </w:t>
            </w:r>
            <w:hyperlink r:id="rId49" w:history="1">
              <w:r>
                <w:rPr>
                  <w:rStyle w:val="a3"/>
                  <w:rFonts w:cs="Times New Roman"/>
                  <w:color w:val="000000"/>
                </w:rPr>
                <w:t>6 от Закона за обществените поръчки</w:t>
              </w:r>
            </w:hyperlink>
            <w:r>
              <w:rPr>
                <w:rFonts w:ascii="Times New Roman" w:hAnsi="Times New Roman" w:cs="Times New Roman"/>
              </w:rPr>
              <w:t xml:space="preserve">, новите строително-монтажни работи </w:t>
            </w:r>
            <w:r>
              <w:rPr>
                <w:rFonts w:ascii="Times New Roman" w:hAnsi="Times New Roman" w:cs="Times New Roman"/>
              </w:rPr>
              <w:lastRenderedPageBreak/>
              <w:t xml:space="preserve">следва да бъдат възлагани по реда на </w:t>
            </w:r>
            <w:hyperlink r:id="rId50" w:history="1">
              <w:r>
                <w:rPr>
                  <w:rStyle w:val="a3"/>
                  <w:rFonts w:cs="Times New Roman"/>
                  <w:color w:val="000000"/>
                </w:rPr>
                <w:t>Закона за обществените поръчки</w:t>
              </w:r>
            </w:hyperlink>
            <w:r>
              <w:rPr>
                <w:rFonts w:ascii="Times New Roman" w:hAnsi="Times New Roman" w:cs="Times New Roman"/>
              </w:rPr>
              <w:t xml:space="preserve"> в случаите, когато не са допуснати изключения.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Непреодолима сила или извънредни обстоятелства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Обстоятелства по смисъла на </w:t>
            </w:r>
            <w:hyperlink r:id="rId51" w:history="1">
              <w:r>
                <w:rPr>
                  <w:rStyle w:val="a3"/>
                  <w:rFonts w:cs="Times New Roman"/>
                  <w:color w:val="000000"/>
                </w:rPr>
                <w:t>чл. 2, параграф 2 от Регламент (ЕС) № 1306/2013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Нередност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Оперативни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Обикновена подмяна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Обособена част от инвестицията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Подмярка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Съвкупност от дейности, спомагащи за прилагане приоритетите на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Принос в натура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Проверка на място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Проверка по смисъла на </w:t>
            </w:r>
            <w:hyperlink r:id="rId52" w:history="1">
              <w:r>
                <w:rPr>
                  <w:rStyle w:val="a3"/>
                  <w:rFonts w:cs="Times New Roman"/>
                  <w:color w:val="000000"/>
                </w:rPr>
                <w:t>Регламент (ЕС) № 809/2014</w:t>
              </w:r>
            </w:hyperlink>
            <w:r>
              <w:rPr>
                <w:rFonts w:ascii="Times New Roman" w:hAnsi="Times New Roman" w:cs="Times New Roman"/>
              </w:rPr>
              <w:t>.</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Публична финансова помощ</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Референтен разход</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Съпоставими оферти</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количествено-стойностни сметки – в случаите, когато се кандидатства за разходи за извършване на строително-монтажни работи.</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 xml:space="preserve">Техническа </w:t>
            </w:r>
            <w:r>
              <w:rPr>
                <w:rFonts w:ascii="Times New Roman" w:hAnsi="Times New Roman" w:cs="Times New Roman"/>
                <w:b/>
                <w:color w:val="000000"/>
              </w:rPr>
              <w:lastRenderedPageBreak/>
              <w:t>спецификация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lastRenderedPageBreak/>
              <w:t xml:space="preserve">Документ, в който се определят изисквания към характеристики на </w:t>
            </w:r>
            <w:r>
              <w:rPr>
                <w:rFonts w:ascii="Times New Roman" w:hAnsi="Times New Roman" w:cs="Times New Roman"/>
              </w:rPr>
              <w:lastRenderedPageBreak/>
              <w:t>стоката, услугата или строителството.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Частичен отказ за финансиране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3" w:name="_Toc524348165"/>
      <w:r>
        <w:rPr>
          <w:rFonts w:cs="Times New Roman"/>
          <w:sz w:val="22"/>
          <w:szCs w:val="22"/>
        </w:rPr>
        <w:lastRenderedPageBreak/>
        <w:t>1. Наименование на програмата:</w:t>
      </w:r>
      <w:bookmarkEnd w:id="3"/>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bl>
    <w:p w:rsidR="00B07D24" w:rsidRDefault="00B07D24" w:rsidP="00B07D24">
      <w:pPr>
        <w:pStyle w:val="1"/>
        <w:spacing w:line="240" w:lineRule="auto"/>
        <w:rPr>
          <w:rFonts w:cs="Times New Roman"/>
          <w:sz w:val="22"/>
          <w:szCs w:val="22"/>
        </w:rPr>
      </w:pPr>
      <w:bookmarkStart w:id="4" w:name="_Toc524348166"/>
      <w:r>
        <w:rPr>
          <w:rFonts w:cs="Times New Roman"/>
          <w:sz w:val="22"/>
          <w:szCs w:val="22"/>
        </w:rPr>
        <w:t>2. Наименование на приоритетната ос:</w:t>
      </w:r>
      <w:bookmarkEnd w:id="4"/>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Подкрепа за местно развитие по LEADER (ВОМР — водено от общностите местно развитие) </w:t>
            </w:r>
          </w:p>
        </w:tc>
      </w:tr>
    </w:tbl>
    <w:p w:rsidR="00B07D24" w:rsidRDefault="00B07D24" w:rsidP="00B07D24">
      <w:pPr>
        <w:pStyle w:val="1"/>
        <w:spacing w:line="240" w:lineRule="auto"/>
        <w:rPr>
          <w:rFonts w:cs="Times New Roman"/>
          <w:sz w:val="22"/>
          <w:szCs w:val="22"/>
        </w:rPr>
      </w:pPr>
      <w:bookmarkStart w:id="5" w:name="_Toc524348167"/>
      <w:r>
        <w:rPr>
          <w:rFonts w:cs="Times New Roman"/>
          <w:sz w:val="22"/>
          <w:szCs w:val="22"/>
        </w:rPr>
        <w:t>3. Наименование на процедурата:</w:t>
      </w:r>
      <w:bookmarkEnd w:id="5"/>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Процедура чрез подбор на проектни предложения №</w:t>
            </w:r>
            <w:r>
              <w:t xml:space="preserve"> </w:t>
            </w:r>
            <w:r>
              <w:rPr>
                <w:rFonts w:ascii="Times New Roman" w:eastAsia="Times New Roman" w:hAnsi="Times New Roman" w:cs="Times New Roman"/>
                <w:bCs/>
                <w:shd w:val="clear" w:color="auto" w:fill="FEFEFE"/>
                <w:lang w:eastAsia="bg-BG"/>
              </w:rPr>
              <w:t xml:space="preserve">BG06RDNP001-19.122     </w:t>
            </w:r>
            <w:r>
              <w:rPr>
                <w:rFonts w:ascii="Times New Roman" w:hAnsi="Times New Roman" w:cs="Times New Roman"/>
              </w:rPr>
              <w:t xml:space="preserve">по </w:t>
            </w:r>
            <w:r>
              <w:rPr>
                <w:rFonts w:ascii="Times New Roman" w:eastAsia="Times New Roman" w:hAnsi="Times New Roman" w:cs="Times New Roman"/>
                <w:bCs/>
                <w:shd w:val="clear" w:color="auto" w:fill="FEFEFE"/>
                <w:lang w:eastAsia="bg-BG"/>
              </w:rPr>
              <w:t>под мярка</w:t>
            </w:r>
            <w:r>
              <w:rPr>
                <w:rFonts w:ascii="Times New Roman" w:eastAsia="Times New Roman" w:hAnsi="Times New Roman" w:cs="Times New Roman"/>
                <w:bCs/>
                <w:shd w:val="clear" w:color="auto" w:fill="FEFEFE"/>
                <w:lang w:val="ru-RU" w:eastAsia="bg-BG"/>
              </w:rPr>
              <w:t xml:space="preserve"> 1.1</w:t>
            </w:r>
            <w:r>
              <w:rPr>
                <w:lang w:val="ru-RU"/>
              </w:rPr>
              <w:t xml:space="preserve"> </w:t>
            </w:r>
            <w:r>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от СВОМР на МИГ Чирпан.</w:t>
            </w:r>
          </w:p>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color w:val="FF0000"/>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Pr>
                <w:rFonts w:ascii="Times New Roman" w:eastAsia="Times New Roman" w:hAnsi="Times New Roman" w:cs="Times New Roman"/>
                <w:color w:val="FF0000"/>
                <w:shd w:val="clear" w:color="auto" w:fill="FEFEFE"/>
                <w:lang w:eastAsia="bg-BG"/>
              </w:rPr>
              <w:t>.</w:t>
            </w:r>
          </w:p>
          <w:p w:rsidR="00B07D24" w:rsidRDefault="00B07D24">
            <w:pPr>
              <w:widowControl w:val="0"/>
              <w:autoSpaceDE w:val="0"/>
              <w:autoSpaceDN w:val="0"/>
              <w:adjustRightInd w:val="0"/>
              <w:spacing w:after="0" w:line="240" w:lineRule="auto"/>
              <w:jc w:val="both"/>
              <w:rPr>
                <w:rFonts w:ascii="Times New Roman" w:hAnsi="Times New Roman" w:cs="Times New Roman"/>
              </w:rPr>
            </w:pPr>
          </w:p>
        </w:tc>
      </w:tr>
    </w:tbl>
    <w:p w:rsidR="00B07D24" w:rsidRDefault="00B07D24" w:rsidP="00B07D24">
      <w:pPr>
        <w:pStyle w:val="1"/>
        <w:spacing w:line="240" w:lineRule="auto"/>
        <w:rPr>
          <w:rFonts w:cs="Times New Roman"/>
          <w:sz w:val="22"/>
          <w:szCs w:val="22"/>
        </w:rPr>
      </w:pPr>
      <w:bookmarkStart w:id="6" w:name="_Toc524348168"/>
      <w:r>
        <w:rPr>
          <w:rFonts w:cs="Times New Roman"/>
          <w:sz w:val="22"/>
          <w:szCs w:val="22"/>
        </w:rPr>
        <w:t>4. Измерения по кодове:</w:t>
      </w:r>
      <w:bookmarkEnd w:id="6"/>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Неприложимо</w:t>
            </w:r>
          </w:p>
        </w:tc>
      </w:tr>
    </w:tbl>
    <w:p w:rsidR="00B07D24" w:rsidRDefault="00B07D24" w:rsidP="00B07D24">
      <w:pPr>
        <w:pStyle w:val="1"/>
        <w:spacing w:line="240" w:lineRule="auto"/>
        <w:rPr>
          <w:rFonts w:cs="Times New Roman"/>
          <w:sz w:val="22"/>
          <w:szCs w:val="22"/>
        </w:rPr>
      </w:pPr>
      <w:bookmarkStart w:id="7" w:name="_Toc524348169"/>
      <w:r>
        <w:rPr>
          <w:rFonts w:cs="Times New Roman"/>
          <w:sz w:val="22"/>
          <w:szCs w:val="22"/>
        </w:rPr>
        <w:t>5. Териториален обхват:</w:t>
      </w:r>
      <w:bookmarkEnd w:id="7"/>
    </w:p>
    <w:tbl>
      <w:tblPr>
        <w:tblStyle w:val="af7"/>
        <w:tblW w:w="0" w:type="auto"/>
        <w:tblLook w:val="04A0" w:firstRow="1" w:lastRow="0" w:firstColumn="1" w:lastColumn="0" w:noHBand="0" w:noVBand="1"/>
      </w:tblPr>
      <w:tblGrid>
        <w:gridCol w:w="9288"/>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w:t>
            </w:r>
          </w:p>
          <w:p w:rsidR="00F23013" w:rsidRDefault="00F23013" w:rsidP="00F23013">
            <w:pPr>
              <w:rPr>
                <w:rFonts w:ascii="Times New Roman" w:hAnsi="Times New Roman"/>
                <w:sz w:val="24"/>
                <w:szCs w:val="24"/>
                <w:lang w:eastAsia="sr-Cyrl-CS"/>
              </w:rPr>
            </w:pPr>
            <w:r w:rsidRPr="00AC3733">
              <w:rPr>
                <w:rFonts w:ascii="Times New Roman" w:hAnsi="Times New Roman"/>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F23013" w:rsidRPr="0010658B" w:rsidTr="00DD7217">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F23013" w:rsidRPr="0010658B" w:rsidRDefault="00F23013" w:rsidP="00DD7217">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F23013" w:rsidRPr="0010658B" w:rsidRDefault="00F23013" w:rsidP="00DD7217">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F23013" w:rsidRPr="0010658B" w:rsidRDefault="00F23013" w:rsidP="00DD7217">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F23013" w:rsidRPr="0010658B" w:rsidRDefault="00F23013" w:rsidP="00DD7217">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Default="00F23013" w:rsidP="00DD7217">
                  <w:pPr>
                    <w:spacing w:before="20" w:after="20"/>
                    <w:rPr>
                      <w:rFonts w:ascii="Times New Roman" w:hAnsi="Times New Roman"/>
                      <w:b/>
                      <w:color w:val="000000"/>
                      <w:sz w:val="20"/>
                      <w:szCs w:val="20"/>
                      <w:lang w:eastAsia="bg-BG"/>
                    </w:rPr>
                  </w:pPr>
                </w:p>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F23013" w:rsidRPr="0010658B" w:rsidTr="00DD721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23013" w:rsidRPr="0010658B" w:rsidRDefault="00F23013" w:rsidP="00DD7217">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2851" w:type="dxa"/>
                  <w:tcBorders>
                    <w:top w:val="single" w:sz="4" w:space="0" w:color="auto"/>
                    <w:left w:val="single" w:sz="4" w:space="0" w:color="auto"/>
                    <w:bottom w:val="single" w:sz="4" w:space="0" w:color="auto"/>
                    <w:right w:val="single" w:sz="4" w:space="0" w:color="auto"/>
                  </w:tcBorders>
                  <w:vAlign w:val="bottom"/>
                </w:tcPr>
                <w:p w:rsidR="00F23013" w:rsidRPr="0010658B" w:rsidRDefault="00F23013" w:rsidP="00DD7217">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F23013" w:rsidRDefault="00F23013">
            <w:pPr>
              <w:spacing w:after="0" w:line="240" w:lineRule="auto"/>
              <w:jc w:val="both"/>
              <w:rPr>
                <w:rFonts w:ascii="Times New Roman" w:eastAsia="MS Mincho" w:hAnsi="Times New Roman" w:cs="Times New Roman"/>
                <w:sz w:val="24"/>
                <w:szCs w:val="24"/>
                <w:lang w:eastAsia="sr-Cyrl-CS"/>
              </w:rPr>
            </w:pPr>
          </w:p>
          <w:p w:rsidR="00B07D24" w:rsidRDefault="00B07D24">
            <w:pPr>
              <w:spacing w:after="0" w:line="240" w:lineRule="auto"/>
              <w:rPr>
                <w:rFonts w:ascii="Times New Roman" w:hAnsi="Times New Roman" w:cs="Times New Roman"/>
              </w:rPr>
            </w:pPr>
          </w:p>
        </w:tc>
      </w:tr>
    </w:tbl>
    <w:p w:rsidR="00B07D24" w:rsidRDefault="00B07D24" w:rsidP="00B07D24">
      <w:pPr>
        <w:pStyle w:val="1"/>
        <w:jc w:val="both"/>
        <w:rPr>
          <w:rFonts w:cs="Times New Roman"/>
          <w:sz w:val="22"/>
          <w:szCs w:val="22"/>
        </w:rPr>
      </w:pPr>
      <w:bookmarkStart w:id="8" w:name="_Toc524348170"/>
      <w:r>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240"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 xml:space="preserve">Цел на процедурата: </w:t>
            </w:r>
          </w:p>
          <w:p w:rsidR="00B07D24" w:rsidRDefault="00B07D2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Основната цел е насочена към повишаване на знанията и подобряване на уменията на земеделските стопани , както и на заетите лица в техните стопанства чрез постигане на подходящо ниво на техническо и икономическо обучение. Придобитите знания и умения  от земеделските стопани ще спомогнат за тяхната  конкурентоспособност и ресурсна ефективност, ще подобрят екологичните показатели на стопанствата им, като същевременно ще допринасят за постигане на устойчивост в икономическото развитие на община Чирпан.</w:t>
            </w:r>
          </w:p>
          <w:p w:rsidR="00B07D24" w:rsidRDefault="00B07D24">
            <w:pPr>
              <w:spacing w:after="240" w:line="240" w:lineRule="auto"/>
              <w:jc w:val="both"/>
              <w:rPr>
                <w:rFonts w:ascii="Times New Roman" w:eastAsia="Times New Roman" w:hAnsi="Times New Roman" w:cs="Times New Roman"/>
              </w:rPr>
            </w:pPr>
            <w:r>
              <w:rPr>
                <w:rFonts w:ascii="Times New Roman" w:hAnsi="Times New Roman" w:cs="Times New Roman"/>
              </w:rPr>
              <w:t>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B07D24" w:rsidRDefault="00B07D24" w:rsidP="00B07D24">
      <w:pPr>
        <w:pStyle w:val="1"/>
        <w:rPr>
          <w:rFonts w:cs="Times New Roman"/>
          <w:sz w:val="22"/>
          <w:szCs w:val="22"/>
        </w:rPr>
      </w:pPr>
      <w:bookmarkStart w:id="9" w:name="_Toc524348171"/>
    </w:p>
    <w:p w:rsidR="00B07D24" w:rsidRDefault="00B07D24" w:rsidP="00B07D24">
      <w:pPr>
        <w:pStyle w:val="1"/>
        <w:rPr>
          <w:rFonts w:cs="Times New Roman"/>
          <w:sz w:val="22"/>
          <w:szCs w:val="22"/>
        </w:rPr>
      </w:pPr>
    </w:p>
    <w:p w:rsidR="00B07D24" w:rsidRDefault="00B07D24" w:rsidP="00B07D24"/>
    <w:p w:rsidR="00B07D24" w:rsidRPr="00B07D24" w:rsidRDefault="00B07D24" w:rsidP="00B07D24"/>
    <w:p w:rsidR="00B07D24" w:rsidRDefault="00B07D24" w:rsidP="00B07D24">
      <w:pPr>
        <w:pStyle w:val="1"/>
        <w:rPr>
          <w:rFonts w:cs="Times New Roman"/>
          <w:sz w:val="22"/>
          <w:szCs w:val="22"/>
        </w:rPr>
      </w:pPr>
      <w:r>
        <w:rPr>
          <w:rFonts w:cs="Times New Roman"/>
          <w:sz w:val="22"/>
          <w:szCs w:val="22"/>
        </w:rPr>
        <w:t>7. Индикатори:</w:t>
      </w:r>
      <w:bookmarkEnd w:id="9"/>
    </w:p>
    <w:tbl>
      <w:tblPr>
        <w:tblStyle w:val="af7"/>
        <w:tblW w:w="9493" w:type="dxa"/>
        <w:tblLook w:val="04A0" w:firstRow="1" w:lastRow="0" w:firstColumn="1" w:lastColumn="0" w:noHBand="0" w:noVBand="1"/>
      </w:tblPr>
      <w:tblGrid>
        <w:gridCol w:w="9916"/>
      </w:tblGrid>
      <w:tr w:rsidR="00B07D24" w:rsidTr="00B07D24">
        <w:tc>
          <w:tcPr>
            <w:tcW w:w="9493"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pP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82"/>
              <w:gridCol w:w="3656"/>
              <w:gridCol w:w="1118"/>
              <w:gridCol w:w="877"/>
              <w:gridCol w:w="2957"/>
            </w:tblGrid>
            <w:tr w:rsidR="00B07D24">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B07D24">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Източник на информация</w:t>
                  </w:r>
                </w:p>
              </w:tc>
            </w:tr>
            <w:tr w:rsidR="00B07D24">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договорите, база данни МИГ</w:t>
                  </w:r>
                </w:p>
              </w:tc>
            </w:tr>
            <w:tr w:rsidR="00B07D24">
              <w:trPr>
                <w:trHeight w:val="420"/>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rPr>
                  </w:pPr>
                  <w:r>
                    <w:rPr>
                      <w:rFonts w:ascii="Times New Roman" w:hAnsi="Times New Roman" w:cs="Times New Roman"/>
                    </w:rPr>
                    <w:t>Резултат</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B07D24" w:rsidRDefault="00B07D24">
            <w:pPr>
              <w:spacing w:after="0" w:line="240" w:lineRule="auto"/>
            </w:pPr>
          </w:p>
          <w:p w:rsidR="00B07D24" w:rsidRDefault="00B07D24">
            <w:pPr>
              <w:spacing w:after="0" w:line="240" w:lineRule="auto"/>
              <w:rPr>
                <w:rFonts w:ascii="Times New Roman" w:hAnsi="Times New Roman" w:cs="Times New Roman"/>
              </w:rPr>
            </w:pPr>
            <w:r>
              <w:rPr>
                <w:rFonts w:ascii="Times New Roman" w:hAnsi="Times New Roman" w:cs="Times New Roman"/>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B07D24" w:rsidRPr="003B64A2" w:rsidRDefault="00B07D24">
            <w:pPr>
              <w:spacing w:after="0" w:line="240" w:lineRule="auto"/>
              <w:rPr>
                <w:rFonts w:ascii="Times New Roman" w:hAnsi="Times New Roman" w:cs="Times New Roman"/>
                <w:b/>
              </w:rPr>
            </w:pPr>
            <w:r w:rsidRPr="003B64A2">
              <w:rPr>
                <w:rFonts w:ascii="Times New Roman" w:hAnsi="Times New Roman" w:cs="Times New Roman"/>
                <w:b/>
              </w:rPr>
              <w:t>Внимание! Кандидата попълва само индикатори за резултат!</w:t>
            </w:r>
          </w:p>
          <w:p w:rsidR="00B07D24" w:rsidRDefault="00B07D24">
            <w:pPr>
              <w:spacing w:after="0" w:line="240" w:lineRule="auto"/>
              <w:rPr>
                <w:rFonts w:ascii="Times New Roman" w:hAnsi="Times New Roman" w:cs="Times New Roman"/>
              </w:rPr>
            </w:pPr>
          </w:p>
          <w:p w:rsidR="00B07D24" w:rsidRPr="00B07D24" w:rsidRDefault="00B07D24" w:rsidP="00B30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tc>
      </w:tr>
    </w:tbl>
    <w:p w:rsidR="00B07D24" w:rsidRDefault="00B07D24" w:rsidP="00B07D24">
      <w:pPr>
        <w:pStyle w:val="1"/>
      </w:pPr>
      <w:bookmarkStart w:id="10" w:name="_Toc524348172"/>
      <w:r>
        <w:lastRenderedPageBreak/>
        <w:t>8. Общ размер на безвъзмездната финансова помощ по процедурата:</w:t>
      </w:r>
      <w:bookmarkEnd w:id="10"/>
    </w:p>
    <w:tbl>
      <w:tblPr>
        <w:tblStyle w:val="af7"/>
        <w:tblW w:w="9918" w:type="dxa"/>
        <w:tblLook w:val="04A0" w:firstRow="1" w:lastRow="0" w:firstColumn="1" w:lastColumn="0" w:noHBand="0" w:noVBand="1"/>
      </w:tblPr>
      <w:tblGrid>
        <w:gridCol w:w="9918"/>
      </w:tblGrid>
      <w:tr w:rsidR="00B07D24" w:rsidTr="00B07D24">
        <w:tc>
          <w:tcPr>
            <w:tcW w:w="9918"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lang w:val="en-US"/>
              </w:rPr>
              <w:t>I</w:t>
            </w:r>
            <w:r>
              <w:rPr>
                <w:rFonts w:ascii="Times New Roman" w:hAnsi="Times New Roman" w:cs="Times New Roman"/>
                <w:lang w:val="ru-RU"/>
              </w:rPr>
              <w:t xml:space="preserve">. </w:t>
            </w:r>
            <w:r>
              <w:rPr>
                <w:rFonts w:ascii="Times New Roman" w:hAnsi="Times New Roman" w:cs="Times New Roman"/>
              </w:rPr>
              <w:t>Общият размер на безвъзмездната финансова помощ по настоящата процедура е както следва:</w:t>
            </w:r>
          </w:p>
          <w:tbl>
            <w:tblPr>
              <w:tblW w:w="0" w:type="auto"/>
              <w:tblCellMar>
                <w:left w:w="70" w:type="dxa"/>
                <w:right w:w="70" w:type="dxa"/>
              </w:tblCellMar>
              <w:tblLook w:val="04A0" w:firstRow="1" w:lastRow="0" w:firstColumn="1" w:lastColumn="0" w:noHBand="0" w:noVBand="1"/>
            </w:tblPr>
            <w:tblGrid>
              <w:gridCol w:w="2964"/>
              <w:gridCol w:w="4527"/>
              <w:gridCol w:w="2201"/>
            </w:tblGrid>
            <w:tr w:rsidR="00B07D24">
              <w:trPr>
                <w:trHeight w:val="945"/>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Национално съфинансиране</w:t>
                  </w:r>
                </w:p>
              </w:tc>
            </w:tr>
            <w:tr w:rsidR="00B07D24" w:rsidTr="00B30451">
              <w:trPr>
                <w:trHeight w:val="418"/>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p>
              </w:tc>
            </w:tr>
          </w:tbl>
          <w:p w:rsidR="00E806CA" w:rsidRPr="006C0D7F" w:rsidRDefault="00E806CA" w:rsidP="00E806CA">
            <w:pPr>
              <w:widowControl w:val="0"/>
              <w:autoSpaceDE w:val="0"/>
              <w:autoSpaceDN w:val="0"/>
              <w:adjustRightInd w:val="0"/>
              <w:jc w:val="both"/>
              <w:rPr>
                <w:rFonts w:ascii="Times New Roman" w:hAnsi="Times New Roman" w:cs="Times New Roman"/>
                <w:sz w:val="24"/>
                <w:szCs w:val="24"/>
              </w:rPr>
            </w:pPr>
            <w:r w:rsidRPr="006C0D7F">
              <w:rPr>
                <w:rFonts w:ascii="Times New Roman" w:hAnsi="Times New Roman" w:cs="Times New Roman"/>
                <w:sz w:val="24"/>
                <w:szCs w:val="24"/>
              </w:rPr>
              <w:t>Настоящата процедура за предоставяне на безвъ</w:t>
            </w:r>
            <w:r>
              <w:rPr>
                <w:rFonts w:ascii="Times New Roman" w:hAnsi="Times New Roman" w:cs="Times New Roman"/>
                <w:sz w:val="24"/>
                <w:szCs w:val="24"/>
              </w:rPr>
              <w:t xml:space="preserve">змездна финансова помощ е с три </w:t>
            </w:r>
            <w:r w:rsidRPr="006C0D7F">
              <w:rPr>
                <w:rFonts w:ascii="Times New Roman" w:hAnsi="Times New Roman" w:cs="Times New Roman"/>
                <w:sz w:val="24"/>
                <w:szCs w:val="24"/>
              </w:rPr>
              <w:t>крайни</w:t>
            </w:r>
            <w:r>
              <w:rPr>
                <w:rFonts w:ascii="Times New Roman" w:hAnsi="Times New Roman" w:cs="Times New Roman"/>
                <w:sz w:val="24"/>
                <w:szCs w:val="24"/>
              </w:rPr>
              <w:t xml:space="preserve"> </w:t>
            </w:r>
            <w:r w:rsidRPr="006C0D7F">
              <w:rPr>
                <w:rFonts w:ascii="Times New Roman" w:hAnsi="Times New Roman" w:cs="Times New Roman"/>
                <w:sz w:val="24"/>
                <w:szCs w:val="24"/>
              </w:rPr>
              <w:t>срока</w:t>
            </w:r>
            <w:r w:rsidRPr="006C0D7F">
              <w:rPr>
                <w:rFonts w:ascii="Times New Roman" w:hAnsi="Times New Roman" w:cs="Times New Roman"/>
                <w:sz w:val="24"/>
                <w:szCs w:val="24"/>
              </w:rPr>
              <w:tab/>
              <w:t>за</w:t>
            </w:r>
            <w:r>
              <w:rPr>
                <w:rFonts w:ascii="Times New Roman" w:hAnsi="Times New Roman" w:cs="Times New Roman"/>
                <w:sz w:val="24"/>
                <w:szCs w:val="24"/>
              </w:rPr>
              <w:t xml:space="preserve"> набиране </w:t>
            </w:r>
            <w:r w:rsidRPr="006C0D7F">
              <w:rPr>
                <w:rFonts w:ascii="Times New Roman" w:hAnsi="Times New Roman" w:cs="Times New Roman"/>
                <w:sz w:val="24"/>
                <w:szCs w:val="24"/>
              </w:rPr>
              <w:t>на</w:t>
            </w:r>
            <w:r>
              <w:rPr>
                <w:rFonts w:ascii="Times New Roman" w:hAnsi="Times New Roman" w:cs="Times New Roman"/>
                <w:sz w:val="24"/>
                <w:szCs w:val="24"/>
              </w:rPr>
              <w:t xml:space="preserve"> </w:t>
            </w:r>
            <w:r w:rsidRPr="006C0D7F">
              <w:rPr>
                <w:rFonts w:ascii="Times New Roman" w:hAnsi="Times New Roman" w:cs="Times New Roman"/>
                <w:sz w:val="24"/>
                <w:szCs w:val="24"/>
              </w:rPr>
              <w:t>проектни</w:t>
            </w:r>
            <w:r>
              <w:rPr>
                <w:rFonts w:ascii="Times New Roman" w:hAnsi="Times New Roman" w:cs="Times New Roman"/>
                <w:sz w:val="24"/>
                <w:szCs w:val="24"/>
              </w:rPr>
              <w:t xml:space="preserve"> </w:t>
            </w:r>
            <w:r w:rsidRPr="006C0D7F">
              <w:rPr>
                <w:rFonts w:ascii="Times New Roman" w:hAnsi="Times New Roman" w:cs="Times New Roman"/>
                <w:sz w:val="24"/>
                <w:szCs w:val="24"/>
              </w:rPr>
              <w:t>предложения.</w:t>
            </w:r>
            <w:r w:rsidRPr="006C0D7F">
              <w:rPr>
                <w:rFonts w:ascii="Times New Roman" w:hAnsi="Times New Roman" w:cs="Times New Roman"/>
                <w:sz w:val="24"/>
                <w:szCs w:val="24"/>
              </w:rPr>
              <w:tab/>
            </w:r>
          </w:p>
          <w:p w:rsidR="00E806CA" w:rsidRPr="00B67976" w:rsidRDefault="00E806CA" w:rsidP="00E806CA">
            <w:pPr>
              <w:widowControl w:val="0"/>
              <w:autoSpaceDE w:val="0"/>
              <w:autoSpaceDN w:val="0"/>
              <w:adjustRightInd w:val="0"/>
              <w:jc w:val="both"/>
              <w:rPr>
                <w:rFonts w:ascii="Times New Roman" w:hAnsi="Times New Roman" w:cs="Times New Roman"/>
                <w:b/>
                <w:sz w:val="24"/>
                <w:szCs w:val="24"/>
                <w:u w:val="single"/>
              </w:rPr>
            </w:pPr>
            <w:r w:rsidRPr="00B67976">
              <w:rPr>
                <w:rFonts w:ascii="Times New Roman" w:hAnsi="Times New Roman" w:cs="Times New Roman"/>
                <w:b/>
                <w:sz w:val="24"/>
                <w:szCs w:val="24"/>
                <w:u w:val="single"/>
              </w:rPr>
              <w:t>1.Първи срок за прием на проекти:</w:t>
            </w:r>
          </w:p>
          <w:p w:rsidR="00E806CA" w:rsidRPr="006C0D7F" w:rsidRDefault="00E806CA" w:rsidP="00E806CA">
            <w:pPr>
              <w:widowControl w:val="0"/>
              <w:autoSpaceDE w:val="0"/>
              <w:autoSpaceDN w:val="0"/>
              <w:adjustRightInd w:val="0"/>
              <w:jc w:val="both"/>
              <w:rPr>
                <w:rFonts w:ascii="Times New Roman" w:hAnsi="Times New Roman" w:cs="Times New Roman"/>
                <w:sz w:val="24"/>
                <w:szCs w:val="24"/>
              </w:rPr>
            </w:pPr>
            <w:r w:rsidRPr="006C0D7F">
              <w:rPr>
                <w:rFonts w:ascii="Times New Roman" w:hAnsi="Times New Roman" w:cs="Times New Roman"/>
                <w:sz w:val="24"/>
                <w:szCs w:val="24"/>
              </w:rPr>
              <w:t xml:space="preserve">Размер на БФП по първи прием: </w:t>
            </w:r>
            <w:r>
              <w:rPr>
                <w:rFonts w:ascii="Times New Roman" w:hAnsi="Times New Roman" w:cs="Times New Roman"/>
                <w:sz w:val="24"/>
                <w:szCs w:val="24"/>
              </w:rPr>
              <w:t>1</w:t>
            </w:r>
            <w:r w:rsidRPr="006C0D7F">
              <w:rPr>
                <w:rFonts w:ascii="Times New Roman" w:hAnsi="Times New Roman" w:cs="Times New Roman"/>
                <w:sz w:val="24"/>
                <w:szCs w:val="24"/>
              </w:rPr>
              <w:t>00 000,00 лв.</w:t>
            </w:r>
          </w:p>
          <w:p w:rsidR="00E806CA" w:rsidRPr="00B67976" w:rsidRDefault="00E806CA" w:rsidP="00E806CA">
            <w:pPr>
              <w:widowControl w:val="0"/>
              <w:autoSpaceDE w:val="0"/>
              <w:autoSpaceDN w:val="0"/>
              <w:adjustRightInd w:val="0"/>
              <w:jc w:val="both"/>
              <w:rPr>
                <w:rFonts w:ascii="Times New Roman" w:hAnsi="Times New Roman" w:cs="Times New Roman"/>
                <w:b/>
                <w:sz w:val="24"/>
                <w:szCs w:val="24"/>
                <w:u w:val="single"/>
              </w:rPr>
            </w:pPr>
            <w:r w:rsidRPr="00B67976">
              <w:rPr>
                <w:rFonts w:ascii="Times New Roman" w:hAnsi="Times New Roman" w:cs="Times New Roman"/>
                <w:b/>
                <w:sz w:val="24"/>
                <w:szCs w:val="24"/>
                <w:u w:val="single"/>
              </w:rPr>
              <w:t>2.Втори срок за прием на проекти:</w:t>
            </w:r>
          </w:p>
          <w:p w:rsidR="00E806CA" w:rsidRDefault="00E806CA" w:rsidP="00E806CA">
            <w:pPr>
              <w:widowControl w:val="0"/>
              <w:autoSpaceDE w:val="0"/>
              <w:autoSpaceDN w:val="0"/>
              <w:adjustRightInd w:val="0"/>
              <w:jc w:val="both"/>
              <w:rPr>
                <w:rFonts w:ascii="Times New Roman" w:hAnsi="Times New Roman" w:cs="Times New Roman"/>
                <w:sz w:val="24"/>
                <w:szCs w:val="24"/>
              </w:rPr>
            </w:pPr>
            <w:r w:rsidRPr="006C0D7F">
              <w:rPr>
                <w:rFonts w:ascii="Times New Roman" w:hAnsi="Times New Roman" w:cs="Times New Roman"/>
                <w:sz w:val="24"/>
                <w:szCs w:val="24"/>
              </w:rPr>
              <w:t>Размер на БФП по втори прием – о</w:t>
            </w:r>
            <w:r>
              <w:rPr>
                <w:rFonts w:ascii="Times New Roman" w:hAnsi="Times New Roman" w:cs="Times New Roman"/>
                <w:sz w:val="24"/>
                <w:szCs w:val="24"/>
              </w:rPr>
              <w:t>статъчни средства след първи</w:t>
            </w:r>
            <w:r w:rsidRPr="006C0D7F">
              <w:rPr>
                <w:rFonts w:ascii="Times New Roman" w:hAnsi="Times New Roman" w:cs="Times New Roman"/>
                <w:sz w:val="24"/>
                <w:szCs w:val="24"/>
              </w:rPr>
              <w:t xml:space="preserve">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E806CA" w:rsidRPr="006C0D7F" w:rsidRDefault="00E806CA" w:rsidP="00E806CA">
            <w:pPr>
              <w:widowControl w:val="0"/>
              <w:autoSpaceDE w:val="0"/>
              <w:autoSpaceDN w:val="0"/>
              <w:adjustRightInd w:val="0"/>
              <w:jc w:val="both"/>
              <w:rPr>
                <w:rFonts w:ascii="Times New Roman" w:hAnsi="Times New Roman" w:cs="Times New Roman"/>
                <w:sz w:val="24"/>
                <w:szCs w:val="24"/>
              </w:rPr>
            </w:pPr>
            <w:r w:rsidRPr="00B67976">
              <w:rPr>
                <w:rFonts w:ascii="Times New Roman" w:hAnsi="Times New Roman" w:cs="Times New Roman"/>
                <w:b/>
                <w:sz w:val="24"/>
                <w:szCs w:val="24"/>
                <w:u w:val="single"/>
              </w:rPr>
              <w:t>3.Трети срок за прием на проекти:</w:t>
            </w:r>
          </w:p>
          <w:p w:rsidR="00E806CA" w:rsidRPr="00E806CA" w:rsidRDefault="00E806CA" w:rsidP="00E806CA">
            <w:pPr>
              <w:rPr>
                <w:rFonts w:ascii="Times New Roman" w:hAnsi="Times New Roman" w:cs="Times New Roman"/>
                <w:sz w:val="24"/>
                <w:szCs w:val="24"/>
              </w:rPr>
            </w:pPr>
            <w:r w:rsidRPr="006C0D7F">
              <w:rPr>
                <w:rFonts w:ascii="Times New Roman" w:hAnsi="Times New Roman" w:cs="Times New Roman"/>
                <w:sz w:val="24"/>
                <w:szCs w:val="24"/>
              </w:rPr>
              <w:t>Размер на БФП по трети прием –остатъчни средства след предходните приеми. Ще се приемат проектни предложения в случай, че е наличен остатъчен финансов ресурс след п</w:t>
            </w:r>
            <w:r>
              <w:rPr>
                <w:rFonts w:ascii="Times New Roman" w:hAnsi="Times New Roman" w:cs="Times New Roman"/>
                <w:sz w:val="24"/>
                <w:szCs w:val="24"/>
              </w:rPr>
              <w:t xml:space="preserve">риключване на приема по </w:t>
            </w:r>
            <w:r w:rsidRPr="006C0D7F">
              <w:rPr>
                <w:rFonts w:ascii="Times New Roman" w:hAnsi="Times New Roman" w:cs="Times New Roman"/>
                <w:sz w:val="24"/>
                <w:szCs w:val="24"/>
              </w:rPr>
              <w:t xml:space="preserve"> втория краен срок за набиране на проектни предложени</w:t>
            </w:r>
            <w:r>
              <w:rPr>
                <w:rFonts w:ascii="Times New Roman" w:hAnsi="Times New Roman" w:cs="Times New Roman"/>
                <w:sz w:val="24"/>
                <w:szCs w:val="24"/>
              </w:rPr>
              <w:t>я.</w:t>
            </w:r>
          </w:p>
          <w:p w:rsidR="00B07D24" w:rsidRDefault="00B07D24">
            <w:pPr>
              <w:spacing w:after="0" w:line="240" w:lineRule="auto"/>
            </w:pPr>
          </w:p>
        </w:tc>
      </w:tr>
    </w:tbl>
    <w:p w:rsidR="00B07D24" w:rsidRDefault="00B07D24" w:rsidP="00B07D24">
      <w:pPr>
        <w:pStyle w:val="1"/>
        <w:jc w:val="both"/>
      </w:pPr>
      <w:bookmarkStart w:id="11" w:name="_Toc524348173"/>
      <w:r>
        <w:lastRenderedPageBreak/>
        <w:t>9. Минимален и максимален размер на безвъзмездната финансова помощ за конкретен проект:</w:t>
      </w:r>
      <w:bookmarkEnd w:id="11"/>
    </w:p>
    <w:tbl>
      <w:tblPr>
        <w:tblStyle w:val="af7"/>
        <w:tblW w:w="10060" w:type="dxa"/>
        <w:tblLook w:val="04A0" w:firstRow="1" w:lastRow="0" w:firstColumn="1" w:lastColumn="0" w:noHBand="0" w:noVBand="1"/>
      </w:tblPr>
      <w:tblGrid>
        <w:gridCol w:w="10060"/>
      </w:tblGrid>
      <w:tr w:rsidR="00B07D24" w:rsidTr="00A27674">
        <w:trPr>
          <w:trHeight w:val="7104"/>
        </w:trPr>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bg-BG"/>
              </w:rPr>
            </w:pPr>
            <w:bookmarkStart w:id="12" w:name="to_paragraph_id30997643"/>
            <w:bookmarkEnd w:id="12"/>
          </w:p>
          <w:p w:rsidR="000A046A" w:rsidRPr="000A046A" w:rsidRDefault="000A046A" w:rsidP="000A046A">
            <w:pPr>
              <w:spacing w:after="0" w:line="240" w:lineRule="auto"/>
              <w:jc w:val="both"/>
              <w:rPr>
                <w:rFonts w:ascii="Times New Roman" w:eastAsia="MS Mincho" w:hAnsi="Times New Roman" w:cs="Times New Roman"/>
                <w:sz w:val="24"/>
                <w:szCs w:val="24"/>
                <w:lang w:eastAsia="bg-BG"/>
              </w:rPr>
            </w:pPr>
            <w:r w:rsidRPr="000A046A">
              <w:rPr>
                <w:rFonts w:ascii="Times New Roman" w:eastAsia="MS Mincho" w:hAnsi="Times New Roman" w:cs="Times New Roman"/>
                <w:sz w:val="24"/>
                <w:szCs w:val="24"/>
                <w:lang w:eastAsia="bg-BG"/>
              </w:rPr>
              <w:t>Минимален и максимален размер на финансовата помощ за дейности:</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курс 150 часа -  1 987 евро за един обучаем ; минимален брой обучаеми 7 лица  -13 909 евро – 27 203,22 лева;    ⁕ Левовата равностойност на 1 евро е изчислена по курс 1.9558.    </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100 часа -   минимален брой обучаеми  7 лица; 1 385 евро за един обучаем;– 9695 евро -   18 961,48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30 часа - 583 евро за един обучаем; минимален брой обучаеми 7 лица – 4081 евро  -  7  981,62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8 часа -</w:t>
            </w:r>
            <w:r>
              <w:t xml:space="preserve"> </w:t>
            </w:r>
            <w:r>
              <w:rPr>
                <w:rFonts w:ascii="Times New Roman" w:eastAsia="Times New Roman" w:hAnsi="Times New Roman" w:cs="Times New Roman"/>
                <w:sz w:val="24"/>
                <w:szCs w:val="24"/>
                <w:lang w:eastAsia="bg-BG"/>
              </w:rPr>
              <w:t>280 евро за един обучаем; минимален брой  участници  10 – 2800 евро- 5 476,24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18 часа -  - 386 евро за един обучаем; минимален брой  участници  10- 3 860 евро - 7 549,39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2,95</w:t>
            </w:r>
            <w:r w:rsidRPr="00EC166B">
              <w:rPr>
                <w:rFonts w:ascii="Times New Roman" w:eastAsia="Times New Roman" w:hAnsi="Times New Roman" w:cs="Times New Roman"/>
                <w:b/>
                <w:sz w:val="24"/>
                <w:szCs w:val="24"/>
                <w:lang w:eastAsia="bg-BG"/>
              </w:rPr>
              <w:t xml:space="preserve">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Pr="00976B9B">
              <w:t xml:space="preserve"> </w:t>
            </w:r>
            <w:r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A046A" w:rsidRDefault="000A046A">
            <w:pPr>
              <w:spacing w:after="0" w:line="240" w:lineRule="auto"/>
              <w:jc w:val="both"/>
              <w:rPr>
                <w:rFonts w:ascii="Times New Roman" w:eastAsia="MS Mincho" w:hAnsi="Times New Roman" w:cs="Times New Roman"/>
                <w:sz w:val="24"/>
                <w:szCs w:val="24"/>
                <w:lang w:eastAsia="bg-BG"/>
              </w:rPr>
            </w:pP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B07D24" w:rsidRDefault="00B07D24">
            <w:pPr>
              <w:spacing w:after="0" w:line="240" w:lineRule="auto"/>
              <w:jc w:val="both"/>
              <w:rPr>
                <w:rFonts w:ascii="Times New Roman" w:eastAsia="MS Mincho" w:hAnsi="Times New Roman" w:cs="Times New Roman"/>
                <w:sz w:val="24"/>
                <w:szCs w:val="24"/>
                <w:lang w:val="ru-RU" w:eastAsia="bg-BG"/>
              </w:rPr>
            </w:pPr>
            <w:r>
              <w:rPr>
                <w:rFonts w:ascii="Times New Roman" w:eastAsia="MS Mincho" w:hAnsi="Times New Roman" w:cs="Times New Roman"/>
                <w:sz w:val="24"/>
                <w:szCs w:val="24"/>
                <w:lang w:eastAsia="bg-BG"/>
              </w:rPr>
              <w:tab/>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За курс 150 часа - 1 987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100 часа - 1 385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30 часа - 583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8 часа -  280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18 часа - 386 евро за един обучаем.</w:t>
            </w:r>
          </w:p>
          <w:p w:rsidR="001C5231" w:rsidRDefault="001C5231">
            <w:pPr>
              <w:spacing w:after="0" w:line="240" w:lineRule="auto"/>
              <w:jc w:val="both"/>
              <w:rPr>
                <w:rFonts w:ascii="Times New Roman" w:eastAsia="MS Mincho"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5541B9" w:rsidRDefault="005541B9">
            <w:pPr>
              <w:spacing w:after="0" w:line="240" w:lineRule="auto"/>
              <w:jc w:val="both"/>
              <w:rPr>
                <w:rFonts w:ascii="Times New Roman" w:eastAsia="MS Mincho" w:hAnsi="Times New Roman" w:cs="Times New Roman"/>
                <w:sz w:val="24"/>
                <w:szCs w:val="24"/>
                <w:lang w:eastAsia="bg-BG"/>
              </w:rPr>
            </w:pPr>
          </w:p>
          <w:p w:rsidR="00B07D24" w:rsidRDefault="00B07D24" w:rsidP="000A046A">
            <w:pPr>
              <w:spacing w:after="0" w:line="240" w:lineRule="auto"/>
              <w:jc w:val="both"/>
            </w:pPr>
          </w:p>
        </w:tc>
      </w:tr>
    </w:tbl>
    <w:p w:rsidR="00B07D24" w:rsidRDefault="00B07D24" w:rsidP="00B07D24">
      <w:pPr>
        <w:pStyle w:val="1"/>
      </w:pPr>
      <w:bookmarkStart w:id="13" w:name="_Toc524348174"/>
      <w:r>
        <w:t>10. Процент на съфинансиране:</w:t>
      </w:r>
      <w:bookmarkEnd w:id="13"/>
    </w:p>
    <w:tbl>
      <w:tblPr>
        <w:tblStyle w:val="af7"/>
        <w:tblW w:w="10060" w:type="dxa"/>
        <w:tblLook w:val="04A0" w:firstRow="1" w:lastRow="0" w:firstColumn="1" w:lastColumn="0" w:noHBand="0" w:noVBand="1"/>
      </w:tblPr>
      <w:tblGrid>
        <w:gridCol w:w="10060"/>
      </w:tblGrid>
      <w:tr w:rsidR="00B07D24" w:rsidRPr="00A61F80" w:rsidTr="00A61F80">
        <w:tc>
          <w:tcPr>
            <w:tcW w:w="10060" w:type="dxa"/>
            <w:tcBorders>
              <w:top w:val="single" w:sz="4" w:space="0" w:color="auto"/>
              <w:left w:val="single" w:sz="4" w:space="0" w:color="auto"/>
              <w:bottom w:val="single" w:sz="4" w:space="0" w:color="auto"/>
              <w:right w:val="single" w:sz="4" w:space="0" w:color="auto"/>
            </w:tcBorders>
            <w:hideMark/>
          </w:tcPr>
          <w:p w:rsidR="00B07D24" w:rsidRPr="00A61F80" w:rsidRDefault="00B07D24">
            <w:pPr>
              <w:spacing w:after="0" w:line="240" w:lineRule="auto"/>
              <w:jc w:val="both"/>
              <w:rPr>
                <w:rFonts w:ascii="Times New Roman" w:hAnsi="Times New Roman" w:cs="Times New Roman"/>
                <w:sz w:val="24"/>
                <w:szCs w:val="24"/>
              </w:rPr>
            </w:pPr>
            <w:r w:rsidRPr="00A61F80">
              <w:rPr>
                <w:rFonts w:ascii="Times New Roman" w:hAnsi="Times New Roman" w:cs="Times New Roman"/>
                <w:sz w:val="24"/>
                <w:szCs w:val="24"/>
              </w:rPr>
              <w:t>100 % от общите допустими разходи</w:t>
            </w:r>
          </w:p>
        </w:tc>
      </w:tr>
    </w:tbl>
    <w:p w:rsidR="00B07D24" w:rsidRPr="00A61F80" w:rsidRDefault="00B07D24" w:rsidP="00B07D24">
      <w:pPr>
        <w:pStyle w:val="1"/>
        <w:rPr>
          <w:szCs w:val="24"/>
        </w:rPr>
      </w:pPr>
      <w:bookmarkStart w:id="14" w:name="_Toc524348175"/>
      <w:r w:rsidRPr="00A61F80">
        <w:rPr>
          <w:szCs w:val="24"/>
        </w:rPr>
        <w:t>11. Допустими кандидати:</w:t>
      </w:r>
      <w:bookmarkEnd w:id="14"/>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висши училища</w:t>
            </w:r>
            <w:r>
              <w:rPr>
                <w:rFonts w:ascii="Times New Roman" w:hAnsi="Times New Roman" w:cs="Times New Roman"/>
                <w:sz w:val="24"/>
                <w:szCs w:val="24"/>
              </w:rPr>
              <w:t xml:space="preserve">, акредитирани по Закона за висшето образование, имащи актуални </w:t>
            </w:r>
            <w:r>
              <w:rPr>
                <w:rFonts w:ascii="Times New Roman" w:hAnsi="Times New Roman" w:cs="Times New Roman"/>
                <w:sz w:val="24"/>
                <w:szCs w:val="24"/>
              </w:rPr>
              <w:lastRenderedPageBreak/>
              <w:t xml:space="preserve">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Pr>
                <w:rFonts w:ascii="Times New Roman" w:hAnsi="Times New Roman" w:cs="Times New Roman"/>
                <w:b/>
                <w:sz w:val="24"/>
                <w:szCs w:val="24"/>
              </w:rPr>
              <w:t>да имат съответстващи акредитирани специалности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професионални гимназии или център за професионално обучение</w:t>
            </w:r>
            <w:r>
              <w:rPr>
                <w:rFonts w:ascii="Times New Roman" w:hAnsi="Times New Roman" w:cs="Times New Roman"/>
                <w:sz w:val="24"/>
                <w:szCs w:val="24"/>
              </w:rPr>
              <w:t xml:space="preserve"> по Закона за професионалното образование и обучение, </w:t>
            </w:r>
            <w:r>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Pr>
                <w:rFonts w:ascii="Times New Roman" w:hAnsi="Times New Roman" w:cs="Times New Roman"/>
                <w:b/>
                <w:sz w:val="24"/>
                <w:szCs w:val="24"/>
              </w:rPr>
              <w:t xml:space="preserve">валидно разрешително </w:t>
            </w:r>
            <w:r>
              <w:rPr>
                <w:rFonts w:ascii="Times New Roman" w:hAnsi="Times New Roman" w:cs="Times New Roman"/>
                <w:sz w:val="24"/>
                <w:szCs w:val="24"/>
              </w:rPr>
              <w:t>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p>
          <w:p w:rsidR="00B07D24" w:rsidRDefault="00B07D24">
            <w:pPr>
              <w:spacing w:after="0" w:line="240" w:lineRule="auto"/>
              <w:jc w:val="both"/>
            </w:pPr>
            <w:r>
              <w:rPr>
                <w:rFonts w:ascii="Times New Roman" w:hAnsi="Times New Roman" w:cs="Times New Roman"/>
                <w:sz w:val="24"/>
                <w:szCs w:val="24"/>
              </w:rPr>
              <w:t xml:space="preserve">• за организиране само на семинари могат да кандидатстват </w:t>
            </w:r>
            <w:r>
              <w:rPr>
                <w:rFonts w:ascii="Times New Roman" w:hAnsi="Times New Roman" w:cs="Times New Roman"/>
                <w:b/>
                <w:sz w:val="24"/>
                <w:szCs w:val="24"/>
              </w:rPr>
              <w:t>научни институти или опитни станции</w:t>
            </w:r>
            <w:r>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B07D24" w:rsidRDefault="00B07D24" w:rsidP="00B07D24"/>
    <w:p w:rsidR="00F479F3" w:rsidRDefault="00F479F3" w:rsidP="00B07D24">
      <w:pPr>
        <w:rPr>
          <w:rFonts w:ascii="Times New Roman" w:hAnsi="Times New Roman" w:cs="Times New Roman"/>
          <w:b/>
        </w:rPr>
      </w:pPr>
    </w:p>
    <w:p w:rsidR="00F479F3" w:rsidRDefault="00F479F3" w:rsidP="00B07D24">
      <w:pPr>
        <w:rPr>
          <w:rFonts w:ascii="Times New Roman" w:hAnsi="Times New Roman" w:cs="Times New Roman"/>
          <w:b/>
        </w:rPr>
      </w:pPr>
    </w:p>
    <w:p w:rsidR="00F479F3" w:rsidRDefault="00F479F3"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11.1</w:t>
      </w:r>
      <w:r>
        <w:rPr>
          <w:rFonts w:ascii="Times New Roman" w:hAnsi="Times New Roman" w:cs="Times New Roman"/>
          <w:b/>
          <w:color w:val="FF0000"/>
        </w:rPr>
        <w:t xml:space="preserve">. </w:t>
      </w:r>
      <w:r>
        <w:rPr>
          <w:rFonts w:ascii="Times New Roman" w:hAnsi="Times New Roman" w:cs="Times New Roman"/>
          <w:b/>
        </w:rPr>
        <w:t>Критерии за допустимост на кандидатите:</w:t>
      </w:r>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CF3F82" w:rsidRPr="004A24F1" w:rsidRDefault="00CF338E" w:rsidP="00CF3F82">
            <w:pPr>
              <w:keepNext/>
              <w:keepLines/>
              <w:contextualSpacing/>
              <w:jc w:val="both"/>
              <w:rPr>
                <w:rFonts w:ascii="Times New Roman" w:hAnsi="Times New Roman"/>
                <w:sz w:val="24"/>
                <w:szCs w:val="24"/>
                <w:lang w:eastAsia="bg-BG"/>
              </w:rPr>
            </w:pPr>
            <w:r w:rsidRPr="00CF338E">
              <w:rPr>
                <w:rFonts w:ascii="Times New Roman" w:hAnsi="Times New Roman"/>
                <w:b/>
                <w:sz w:val="24"/>
                <w:szCs w:val="24"/>
                <w:lang w:eastAsia="bg-BG"/>
              </w:rPr>
              <w:lastRenderedPageBreak/>
              <w:t>I</w:t>
            </w:r>
            <w:r w:rsidRPr="00CF338E">
              <w:rPr>
                <w:rFonts w:ascii="Times New Roman" w:hAnsi="Times New Roman"/>
                <w:sz w:val="24"/>
                <w:szCs w:val="24"/>
                <w:lang w:eastAsia="bg-BG"/>
              </w:rPr>
              <w:t xml:space="preserve">. </w:t>
            </w:r>
            <w:r w:rsidR="00CF3F82" w:rsidRPr="004A24F1">
              <w:rPr>
                <w:rFonts w:ascii="Times New Roman" w:hAnsi="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CF3F82">
              <w:rPr>
                <w:rFonts w:ascii="Times New Roman" w:hAnsi="Times New Roman"/>
                <w:sz w:val="24"/>
                <w:szCs w:val="24"/>
                <w:lang w:eastAsia="bg-BG"/>
              </w:rPr>
              <w:t>:</w:t>
            </w:r>
          </w:p>
          <w:p w:rsidR="00CF3F82" w:rsidRPr="0051567F" w:rsidRDefault="00CF3F82" w:rsidP="00CF3F82">
            <w:pPr>
              <w:keepNext/>
              <w:keepLines/>
              <w:contextualSpacing/>
              <w:jc w:val="both"/>
              <w:rPr>
                <w:rFonts w:ascii="Times New Roman" w:hAnsi="Times New Roman"/>
                <w:b/>
                <w:sz w:val="24"/>
                <w:szCs w:val="24"/>
                <w:lang w:eastAsia="bg-BG"/>
              </w:rPr>
            </w:pPr>
            <w:r w:rsidRPr="004A24F1">
              <w:rPr>
                <w:rFonts w:ascii="Times New Roman" w:hAnsi="Times New Roman"/>
                <w:sz w:val="24"/>
                <w:szCs w:val="24"/>
                <w:lang w:eastAsia="bg-BG"/>
              </w:rPr>
              <w:t>1</w:t>
            </w:r>
            <w:r w:rsidRPr="007E3531">
              <w:rPr>
                <w:rFonts w:ascii="Times New Roman" w:hAnsi="Times New Roman"/>
                <w:b/>
                <w:sz w:val="24"/>
                <w:szCs w:val="24"/>
                <w:lang w:eastAsia="bg-BG"/>
              </w:rPr>
              <w:t xml:space="preserve">. </w:t>
            </w:r>
            <w:r w:rsidRPr="0051567F">
              <w:rPr>
                <w:rFonts w:ascii="Times New Roman" w:hAnsi="Times New Roman"/>
                <w:b/>
                <w:sz w:val="24"/>
                <w:szCs w:val="24"/>
                <w:lang w:eastAsia="bg-BG"/>
              </w:rPr>
              <w:t>Кандидатът/получателят на финансова помощ да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CF3F82" w:rsidRPr="0051567F" w:rsidRDefault="00CF3F82" w:rsidP="00CF3F82">
            <w:pPr>
              <w:keepNext/>
              <w:keepLines/>
              <w:contextualSpacing/>
              <w:jc w:val="both"/>
              <w:rPr>
                <w:rFonts w:ascii="Times New Roman" w:hAnsi="Times New Roman"/>
                <w:b/>
                <w:sz w:val="24"/>
                <w:szCs w:val="24"/>
                <w:lang w:eastAsia="bg-BG"/>
              </w:rPr>
            </w:pPr>
            <w:r w:rsidRPr="0051567F">
              <w:rPr>
                <w:rFonts w:ascii="Times New Roman" w:hAnsi="Times New Roman"/>
                <w:sz w:val="24"/>
                <w:szCs w:val="24"/>
                <w:lang w:eastAsia="bg-BG"/>
              </w:rPr>
              <w:t xml:space="preserve">2.  </w:t>
            </w:r>
            <w:r w:rsidRPr="0051567F">
              <w:rPr>
                <w:rFonts w:ascii="Times New Roman" w:hAnsi="Times New Roman"/>
                <w:b/>
                <w:sz w:val="24"/>
                <w:szCs w:val="24"/>
                <w:lang w:eastAsia="bg-BG"/>
              </w:rPr>
              <w:t xml:space="preserve">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CF3F82" w:rsidRPr="00967523" w:rsidRDefault="00CF3F82" w:rsidP="00CF3F82">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не е в конфликт на интереси по смисъла на член 57 от Регламент (ЕС, Евратом) № 966/2012, включително и: </w:t>
            </w:r>
          </w:p>
          <w:p w:rsidR="00CF3F82" w:rsidRPr="00967523" w:rsidRDefault="00CF3F82" w:rsidP="00CF3F82">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CF3F82" w:rsidRPr="00967523" w:rsidRDefault="00CF3F82" w:rsidP="00CF3F82">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CF3F82" w:rsidRPr="00967523" w:rsidRDefault="00CF3F82" w:rsidP="00CF3F82">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CF3F82" w:rsidRPr="00967523" w:rsidRDefault="00CF3F82" w:rsidP="00CF3F82">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г) когато лице, предоставящо консултантски услуги на кандидата, попада в случаите по букви </w:t>
            </w:r>
            <w:r w:rsidRPr="00967523">
              <w:rPr>
                <w:rFonts w:ascii="Times New Roman" w:hAnsi="Times New Roman"/>
                <w:sz w:val="24"/>
                <w:szCs w:val="24"/>
                <w:lang w:eastAsia="bg-BG"/>
              </w:rPr>
              <w:lastRenderedPageBreak/>
              <w:t xml:space="preserve">„а" - „в";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няма ликвидни и изискуеми задължения към ДФЗ - РА и/или УО на ЕСИФ, включен в стратегията за ВОМР; </w:t>
            </w:r>
          </w:p>
          <w:p w:rsidR="00CF3F82" w:rsidRPr="00967523"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не е включен в Централната база данни на отстраняванията по чл. 108 от Регламент (ЕС, Евратом) № 966/2012; </w:t>
            </w:r>
          </w:p>
          <w:p w:rsidR="00CF3F82" w:rsidRDefault="00CF3F82" w:rsidP="00CF3F82">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Pr="00967523">
              <w:rPr>
                <w:rFonts w:ascii="Times New Roman" w:hAnsi="Times New Roman"/>
                <w:sz w:val="24"/>
                <w:szCs w:val="24"/>
                <w:lang w:eastAsia="bg-BG"/>
              </w:rPr>
              <w:tab/>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w:t>
            </w:r>
            <w:r w:rsidR="00F479F3">
              <w:rPr>
                <w:rFonts w:ascii="Times New Roman" w:hAnsi="Times New Roman"/>
                <w:sz w:val="24"/>
                <w:szCs w:val="24"/>
                <w:lang w:eastAsia="bg-BG"/>
              </w:rPr>
              <w:t>календарна година.</w:t>
            </w:r>
          </w:p>
          <w:p w:rsidR="00F479F3" w:rsidRDefault="00F479F3" w:rsidP="00A61F80">
            <w:pPr>
              <w:spacing w:after="0" w:line="240" w:lineRule="auto"/>
              <w:jc w:val="both"/>
              <w:rPr>
                <w:rFonts w:ascii="Times New Roman" w:eastAsia="SimSun" w:hAnsi="Times New Roman" w:cs="Times New Roman"/>
                <w:b/>
                <w:sz w:val="24"/>
                <w:szCs w:val="24"/>
                <w:lang w:val="ru-RU" w:eastAsia="zh-CN"/>
              </w:rPr>
            </w:pPr>
          </w:p>
          <w:p w:rsidR="005D39AF" w:rsidRPr="00132CED" w:rsidRDefault="00CF338E" w:rsidP="00A61F80">
            <w:pPr>
              <w:spacing w:after="0" w:line="240" w:lineRule="auto"/>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w:t>
            </w:r>
            <w:r w:rsidRPr="00CF338E">
              <w:rPr>
                <w:rFonts w:ascii="Times New Roman" w:eastAsia="SimSun" w:hAnsi="Times New Roman" w:cs="Times New Roman"/>
                <w:b/>
                <w:sz w:val="24"/>
                <w:szCs w:val="24"/>
                <w:lang w:eastAsia="zh-CN"/>
              </w:rPr>
              <w:t xml:space="preserve">I. </w:t>
            </w:r>
            <w:r w:rsidR="00D11E80" w:rsidRPr="00132CED">
              <w:rPr>
                <w:rFonts w:ascii="Times New Roman" w:eastAsia="SimSun" w:hAnsi="Times New Roman" w:cs="Times New Roman"/>
                <w:b/>
                <w:sz w:val="24"/>
                <w:szCs w:val="24"/>
                <w:lang w:eastAsia="zh-CN"/>
              </w:rPr>
              <w:t>Кандидатът/получателят на помощта и/или негов законен или упълномощен представител трябва да отговаря</w:t>
            </w:r>
            <w:r w:rsidR="00F479F3" w:rsidRPr="00132CED">
              <w:rPr>
                <w:rFonts w:ascii="Times New Roman" w:eastAsia="SimSun" w:hAnsi="Times New Roman" w:cs="Times New Roman"/>
                <w:b/>
                <w:sz w:val="24"/>
                <w:szCs w:val="24"/>
                <w:lang w:eastAsia="zh-CN"/>
              </w:rPr>
              <w:t xml:space="preserve"> и </w:t>
            </w:r>
            <w:r w:rsidR="00D11E80" w:rsidRPr="00132CED">
              <w:rPr>
                <w:rFonts w:ascii="Times New Roman" w:eastAsia="SimSun" w:hAnsi="Times New Roman" w:cs="Times New Roman"/>
                <w:b/>
                <w:sz w:val="24"/>
                <w:szCs w:val="24"/>
                <w:lang w:eastAsia="zh-CN"/>
              </w:rPr>
              <w:t>на следните условия:</w:t>
            </w:r>
          </w:p>
          <w:p w:rsidR="005D39AF" w:rsidRPr="00132CED" w:rsidRDefault="005D39AF" w:rsidP="005D39AF">
            <w:pPr>
              <w:spacing w:after="0" w:line="240" w:lineRule="auto"/>
              <w:jc w:val="both"/>
              <w:rPr>
                <w:rFonts w:ascii="Times New Roman" w:eastAsia="SimSun" w:hAnsi="Times New Roman" w:cs="Times New Roman"/>
                <w:sz w:val="24"/>
                <w:szCs w:val="24"/>
                <w:lang w:eastAsia="zh-CN"/>
              </w:rPr>
            </w:pPr>
            <w:r w:rsidRPr="00132CED">
              <w:rPr>
                <w:rFonts w:ascii="Times New Roman" w:eastAsia="SimSun" w:hAnsi="Times New Roman" w:cs="Times New Roman"/>
                <w:sz w:val="24"/>
                <w:szCs w:val="24"/>
                <w:lang w:eastAsia="zh-CN"/>
              </w:rPr>
              <w:t>1.</w:t>
            </w:r>
            <w:r w:rsidRPr="00132CED">
              <w:rPr>
                <w:rFonts w:ascii="Times New Roman" w:eastAsia="SimSun" w:hAnsi="Times New Roman" w:cs="Times New Roman"/>
                <w:sz w:val="24"/>
                <w:szCs w:val="24"/>
                <w:lang w:eastAsia="zh-CN"/>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5D39AF" w:rsidRPr="00132CED" w:rsidRDefault="005D39AF" w:rsidP="005D39AF">
            <w:pPr>
              <w:spacing w:after="0" w:line="240" w:lineRule="auto"/>
              <w:jc w:val="both"/>
              <w:rPr>
                <w:rFonts w:ascii="Times New Roman" w:eastAsia="SimSun" w:hAnsi="Times New Roman" w:cs="Times New Roman"/>
                <w:sz w:val="24"/>
                <w:szCs w:val="24"/>
                <w:lang w:eastAsia="zh-CN"/>
              </w:rPr>
            </w:pPr>
            <w:r w:rsidRPr="00132CED">
              <w:rPr>
                <w:rFonts w:ascii="Times New Roman" w:eastAsia="SimSun" w:hAnsi="Times New Roman" w:cs="Times New Roman"/>
                <w:sz w:val="24"/>
                <w:szCs w:val="24"/>
                <w:lang w:eastAsia="zh-CN"/>
              </w:rPr>
              <w:t>2.Не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CF338E" w:rsidRDefault="005D39AF" w:rsidP="00D82821">
            <w:pPr>
              <w:keepNext/>
              <w:keepLines/>
              <w:contextualSpacing/>
              <w:jc w:val="both"/>
              <w:rPr>
                <w:rFonts w:ascii="Times New Roman" w:eastAsia="SimSun" w:hAnsi="Times New Roman" w:cs="Times New Roman"/>
                <w:sz w:val="24"/>
                <w:szCs w:val="24"/>
                <w:lang w:eastAsia="zh-CN"/>
              </w:rPr>
            </w:pPr>
            <w:r w:rsidRPr="00132CED">
              <w:rPr>
                <w:rFonts w:ascii="Times New Roman" w:eastAsia="SimSun" w:hAnsi="Times New Roman" w:cs="Times New Roman"/>
                <w:sz w:val="24"/>
                <w:szCs w:val="24"/>
                <w:lang w:eastAsia="zh-CN"/>
              </w:rPr>
              <w:t>3.Не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82821" w:rsidRPr="00931AFF" w:rsidRDefault="00CF338E" w:rsidP="00D82821">
            <w:pPr>
              <w:keepNext/>
              <w:keepLines/>
              <w:contextualSpacing/>
              <w:jc w:val="both"/>
              <w:rPr>
                <w:rFonts w:ascii="Times New Roman" w:hAnsi="Times New Roman"/>
                <w:b/>
                <w:sz w:val="24"/>
                <w:szCs w:val="24"/>
                <w:lang w:eastAsia="bg-BG"/>
              </w:rPr>
            </w:pPr>
            <w:r>
              <w:rPr>
                <w:rFonts w:ascii="Times New Roman" w:eastAsia="SimSun" w:hAnsi="Times New Roman" w:cs="Times New Roman"/>
                <w:sz w:val="24"/>
                <w:szCs w:val="24"/>
                <w:lang w:eastAsia="zh-CN"/>
              </w:rPr>
              <w:t>Кандидатите подават Декларация за свързаност</w:t>
            </w:r>
            <w:r w:rsidRPr="00931AFF">
              <w:rPr>
                <w:rFonts w:ascii="Times New Roman" w:eastAsia="SimSun" w:hAnsi="Times New Roman" w:cs="Times New Roman"/>
                <w:sz w:val="24"/>
                <w:szCs w:val="24"/>
                <w:lang w:eastAsia="zh-CN"/>
              </w:rPr>
              <w:t>,</w:t>
            </w:r>
            <w:r w:rsidR="00FF79E8" w:rsidRPr="00931AFF">
              <w:rPr>
                <w:rFonts w:ascii="Times New Roman" w:eastAsia="SimSun" w:hAnsi="Times New Roman" w:cs="Times New Roman"/>
                <w:sz w:val="24"/>
                <w:szCs w:val="24"/>
                <w:lang w:eastAsia="zh-CN"/>
              </w:rPr>
              <w:t xml:space="preserve"> </w:t>
            </w:r>
            <w:r w:rsidR="00D82821" w:rsidRPr="00931AFF">
              <w:rPr>
                <w:rFonts w:ascii="Times New Roman" w:hAnsi="Times New Roman"/>
                <w:i/>
                <w:sz w:val="24"/>
                <w:szCs w:val="24"/>
                <w:lang w:eastAsia="bg-BG"/>
              </w:rPr>
              <w:t xml:space="preserve">Приложение </w:t>
            </w:r>
            <w:r w:rsidR="00931AFF" w:rsidRPr="00931AFF">
              <w:rPr>
                <w:rFonts w:ascii="Times New Roman" w:hAnsi="Times New Roman"/>
                <w:i/>
                <w:sz w:val="24"/>
                <w:szCs w:val="24"/>
                <w:lang w:eastAsia="bg-BG"/>
              </w:rPr>
              <w:t>№5</w:t>
            </w:r>
            <w:r w:rsidR="00D82821" w:rsidRPr="00931AFF">
              <w:rPr>
                <w:rFonts w:ascii="Times New Roman" w:hAnsi="Times New Roman"/>
                <w:i/>
                <w:sz w:val="24"/>
                <w:szCs w:val="24"/>
                <w:lang w:eastAsia="bg-BG"/>
              </w:rPr>
              <w:t xml:space="preserve"> от</w:t>
            </w:r>
            <w:r w:rsidR="00D82821" w:rsidRPr="00931AFF">
              <w:rPr>
                <w:rFonts w:ascii="Times New Roman" w:hAnsi="Times New Roman" w:cs="Times New Roman"/>
                <w:i/>
              </w:rPr>
              <w:t xml:space="preserve"> Документи за попълване към Условия за кандидатстване. </w:t>
            </w:r>
            <w:r w:rsidR="00D82821" w:rsidRPr="00931AFF">
              <w:rPr>
                <w:rFonts w:ascii="Times New Roman" w:hAnsi="Times New Roman" w:cs="Times New Roman"/>
                <w:b/>
                <w:i/>
              </w:rPr>
              <w:t>Декларацията се попълва от кандидати, които не са публични органи.</w:t>
            </w:r>
          </w:p>
          <w:p w:rsidR="005D39AF" w:rsidRPr="005D39AF" w:rsidRDefault="005D39AF" w:rsidP="005D39AF">
            <w:pPr>
              <w:spacing w:after="0" w:line="240" w:lineRule="auto"/>
              <w:jc w:val="both"/>
              <w:rPr>
                <w:rFonts w:ascii="Times New Roman" w:eastAsia="SimSun" w:hAnsi="Times New Roman" w:cs="Times New Roman"/>
                <w:sz w:val="24"/>
                <w:szCs w:val="24"/>
                <w:lang w:val="ru-RU" w:eastAsia="zh-CN"/>
              </w:rPr>
            </w:pPr>
          </w:p>
        </w:tc>
      </w:tr>
    </w:tbl>
    <w:p w:rsidR="00B07D24" w:rsidRDefault="00B07D24" w:rsidP="00B07D24">
      <w:pPr>
        <w:pStyle w:val="1"/>
        <w:rPr>
          <w:sz w:val="22"/>
          <w:szCs w:val="22"/>
        </w:rPr>
      </w:pPr>
      <w:bookmarkStart w:id="15" w:name="_Toc524348176"/>
      <w:r>
        <w:rPr>
          <w:sz w:val="22"/>
          <w:szCs w:val="22"/>
        </w:rPr>
        <w:lastRenderedPageBreak/>
        <w:t>11.2 Критерии за недопустимост на кандидатите:</w:t>
      </w:r>
      <w:bookmarkEnd w:id="15"/>
    </w:p>
    <w:tbl>
      <w:tblPr>
        <w:tblStyle w:val="af7"/>
        <w:tblW w:w="10060" w:type="dxa"/>
        <w:tblLook w:val="04A0" w:firstRow="1" w:lastRow="0" w:firstColumn="1" w:lastColumn="0" w:noHBand="0" w:noVBand="1"/>
      </w:tblPr>
      <w:tblGrid>
        <w:gridCol w:w="10163"/>
      </w:tblGrid>
      <w:tr w:rsidR="00B07D24" w:rsidTr="00395372">
        <w:trPr>
          <w:trHeight w:val="141"/>
        </w:trPr>
        <w:tc>
          <w:tcPr>
            <w:tcW w:w="10060" w:type="dxa"/>
            <w:tcBorders>
              <w:top w:val="single" w:sz="4" w:space="0" w:color="auto"/>
              <w:left w:val="single" w:sz="4" w:space="0" w:color="auto"/>
              <w:bottom w:val="single" w:sz="4" w:space="0" w:color="auto"/>
              <w:right w:val="single" w:sz="4" w:space="0" w:color="auto"/>
            </w:tcBorders>
          </w:tcPr>
          <w:tbl>
            <w:tblPr>
              <w:tblStyle w:val="af7"/>
              <w:tblW w:w="9924" w:type="dxa"/>
              <w:tblLook w:val="04A0" w:firstRow="1" w:lastRow="0" w:firstColumn="1" w:lastColumn="0" w:noHBand="0" w:noVBand="1"/>
            </w:tblPr>
            <w:tblGrid>
              <w:gridCol w:w="9937"/>
            </w:tblGrid>
            <w:tr w:rsidR="00395372" w:rsidRPr="00395372" w:rsidTr="00EE6A94">
              <w:trPr>
                <w:trHeight w:val="893"/>
              </w:trPr>
              <w:tc>
                <w:tcPr>
                  <w:tcW w:w="9924" w:type="dxa"/>
                </w:tcPr>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sz w:val="24"/>
                      <w:szCs w:val="24"/>
                    </w:rPr>
                  </w:pPr>
                  <w:r w:rsidRPr="00395372">
                    <w:rPr>
                      <w:rFonts w:ascii="Times New Roman" w:hAnsi="Times New Roman" w:cs="Times New Roman"/>
                      <w:sz w:val="24"/>
                      <w:szCs w:val="24"/>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395372">
                    <w:rPr>
                      <w:rFonts w:ascii="Times New Roman" w:hAnsi="Times New Roman" w:cs="Times New Roman"/>
                      <w:b/>
                      <w:sz w:val="24"/>
                      <w:szCs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 ЕЗФРСР.</w:t>
                  </w:r>
                </w:p>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sz w:val="24"/>
                      <w:szCs w:val="24"/>
                    </w:rPr>
                  </w:pPr>
                </w:p>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sz w:val="24"/>
                      <w:szCs w:val="24"/>
                    </w:rPr>
                  </w:pPr>
                </w:p>
                <w:tbl>
                  <w:tblPr>
                    <w:tblStyle w:val="af7"/>
                    <w:tblW w:w="9711" w:type="dxa"/>
                    <w:shd w:val="clear" w:color="auto" w:fill="D5DCE4" w:themeFill="text2" w:themeFillTint="33"/>
                    <w:tblLook w:val="04A0" w:firstRow="1" w:lastRow="0" w:firstColumn="1" w:lastColumn="0" w:noHBand="0" w:noVBand="1"/>
                  </w:tblPr>
                  <w:tblGrid>
                    <w:gridCol w:w="9711"/>
                  </w:tblGrid>
                  <w:tr w:rsidR="00395372" w:rsidRPr="00395372" w:rsidTr="00EE6A94">
                    <w:trPr>
                      <w:trHeight w:val="2594"/>
                    </w:trPr>
                    <w:tc>
                      <w:tcPr>
                        <w:tcW w:w="9711" w:type="dxa"/>
                        <w:shd w:val="clear" w:color="auto" w:fill="D5DCE4" w:themeFill="text2" w:themeFillTint="33"/>
                      </w:tcPr>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sz w:val="24"/>
                            <w:szCs w:val="24"/>
                            <w:lang w:val="ru-RU"/>
                          </w:rPr>
                        </w:pPr>
                        <w:r w:rsidRPr="00395372">
                          <w:rPr>
                            <w:rFonts w:ascii="Times New Roman" w:hAnsi="Times New Roman" w:cs="Times New Roman"/>
                            <w:b/>
                            <w:sz w:val="24"/>
                            <w:szCs w:val="24"/>
                            <w:lang w:val="ru-RU"/>
                          </w:rPr>
                          <w:lastRenderedPageBreak/>
                          <w:t>ВАЖНО!!!</w:t>
                        </w:r>
                      </w:p>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i/>
                            <w:sz w:val="24"/>
                            <w:szCs w:val="24"/>
                          </w:rPr>
                        </w:pPr>
                        <w:r w:rsidRPr="00395372">
                          <w:rPr>
                            <w:rFonts w:ascii="Times New Roman" w:hAnsi="Times New Roman" w:cs="Times New Roman"/>
                            <w:b/>
                            <w:sz w:val="24"/>
                            <w:szCs w:val="24"/>
                          </w:rPr>
                          <w:t xml:space="preserve">При кандидатстване кандидатите са длъжни да представят Декларация по образец за липса на основания за отстраняване съгласно Приложение към заповед № РД 09-365 от 27.04.2020 г. </w:t>
                        </w:r>
                        <w:r w:rsidRPr="00395372">
                          <w:rPr>
                            <w:rFonts w:ascii="Times New Roman" w:hAnsi="Times New Roman" w:cs="Times New Roman"/>
                            <w:b/>
                            <w:i/>
                            <w:sz w:val="24"/>
                            <w:szCs w:val="24"/>
                          </w:rPr>
                          <w:t xml:space="preserve">(Приложение № </w:t>
                        </w:r>
                        <w:r w:rsidR="00931AFF">
                          <w:rPr>
                            <w:rFonts w:ascii="Times New Roman" w:hAnsi="Times New Roman" w:cs="Times New Roman"/>
                            <w:b/>
                            <w:i/>
                            <w:sz w:val="24"/>
                            <w:szCs w:val="24"/>
                          </w:rPr>
                          <w:t>4</w:t>
                        </w:r>
                        <w:r w:rsidRPr="00395372">
                          <w:rPr>
                            <w:rFonts w:ascii="Times New Roman" w:hAnsi="Times New Roman" w:cs="Times New Roman"/>
                            <w:b/>
                            <w:i/>
                            <w:sz w:val="24"/>
                            <w:szCs w:val="24"/>
                          </w:rPr>
                          <w:t xml:space="preserve"> от документи за попълване към условия за кандидатстване). </w:t>
                        </w:r>
                      </w:p>
                      <w:p w:rsidR="00395372" w:rsidRPr="00395372" w:rsidRDefault="00395372" w:rsidP="00395372">
                        <w:pPr>
                          <w:widowControl w:val="0"/>
                          <w:autoSpaceDE w:val="0"/>
                          <w:autoSpaceDN w:val="0"/>
                          <w:adjustRightInd w:val="0"/>
                          <w:spacing w:after="0"/>
                          <w:ind w:firstLine="708"/>
                          <w:jc w:val="both"/>
                          <w:rPr>
                            <w:rFonts w:ascii="Times New Roman" w:hAnsi="Times New Roman" w:cs="Times New Roman"/>
                            <w:b/>
                            <w:sz w:val="24"/>
                            <w:szCs w:val="24"/>
                            <w:lang w:val="ru-RU"/>
                          </w:rPr>
                        </w:pPr>
                        <w:r w:rsidRPr="00395372">
                          <w:rPr>
                            <w:rFonts w:ascii="Times New Roman" w:hAnsi="Times New Roman" w:cs="Times New Roman"/>
                            <w:b/>
                            <w:sz w:val="24"/>
                            <w:szCs w:val="24"/>
                            <w:lang w:val="ru-RU"/>
                          </w:rPr>
                          <w:t>Кандидатите следва да се запознаят внимателно с изискванията на чл. 12, ал. 3 и 10 от Наредба №22/2015 г. Същата е налична на адрес:</w:t>
                        </w:r>
                        <w:hyperlink r:id="rId53">
                          <w:r w:rsidRPr="00395372">
                            <w:rPr>
                              <w:rStyle w:val="a3"/>
                              <w:rFonts w:ascii="Times New Roman" w:hAnsi="Times New Roman" w:cs="Times New Roman"/>
                              <w:b/>
                              <w:sz w:val="24"/>
                              <w:szCs w:val="24"/>
                              <w:lang w:val="ru-RU"/>
                            </w:rPr>
                            <w:t xml:space="preserve"> </w:t>
                          </w:r>
                          <w:r w:rsidRPr="00395372">
                            <w:rPr>
                              <w:rStyle w:val="a3"/>
                              <w:rFonts w:ascii="Times New Roman" w:hAnsi="Times New Roman" w:cs="Times New Roman"/>
                              <w:b/>
                              <w:sz w:val="24"/>
                              <w:szCs w:val="24"/>
                            </w:rPr>
                            <w:t>https</w:t>
                          </w:r>
                          <w:r w:rsidRPr="00395372">
                            <w:rPr>
                              <w:rStyle w:val="a3"/>
                              <w:rFonts w:ascii="Times New Roman" w:hAnsi="Times New Roman" w:cs="Times New Roman"/>
                              <w:b/>
                              <w:sz w:val="24"/>
                              <w:szCs w:val="24"/>
                              <w:lang w:val="ru-RU"/>
                            </w:rPr>
                            <w:t>://</w:t>
                          </w:r>
                          <w:r w:rsidRPr="00395372">
                            <w:rPr>
                              <w:rStyle w:val="a3"/>
                              <w:rFonts w:ascii="Times New Roman" w:hAnsi="Times New Roman" w:cs="Times New Roman"/>
                              <w:b/>
                              <w:sz w:val="24"/>
                              <w:szCs w:val="24"/>
                            </w:rPr>
                            <w:t>lex</w:t>
                          </w:r>
                          <w:r w:rsidRPr="00395372">
                            <w:rPr>
                              <w:rStyle w:val="a3"/>
                              <w:rFonts w:ascii="Times New Roman" w:hAnsi="Times New Roman" w:cs="Times New Roman"/>
                              <w:b/>
                              <w:sz w:val="24"/>
                              <w:szCs w:val="24"/>
                              <w:lang w:val="ru-RU"/>
                            </w:rPr>
                            <w:t>.</w:t>
                          </w:r>
                          <w:r w:rsidRPr="00395372">
                            <w:rPr>
                              <w:rStyle w:val="a3"/>
                              <w:rFonts w:ascii="Times New Roman" w:hAnsi="Times New Roman" w:cs="Times New Roman"/>
                              <w:b/>
                              <w:sz w:val="24"/>
                              <w:szCs w:val="24"/>
                            </w:rPr>
                            <w:t>bg</w:t>
                          </w:r>
                          <w:r w:rsidRPr="00395372">
                            <w:rPr>
                              <w:rStyle w:val="a3"/>
                              <w:rFonts w:ascii="Times New Roman" w:hAnsi="Times New Roman" w:cs="Times New Roman"/>
                              <w:b/>
                              <w:sz w:val="24"/>
                              <w:szCs w:val="24"/>
                              <w:lang w:val="ru-RU"/>
                            </w:rPr>
                            <w:t>/</w:t>
                          </w:r>
                          <w:r w:rsidRPr="00395372">
                            <w:rPr>
                              <w:rStyle w:val="a3"/>
                              <w:rFonts w:ascii="Times New Roman" w:hAnsi="Times New Roman" w:cs="Times New Roman"/>
                              <w:b/>
                              <w:sz w:val="24"/>
                              <w:szCs w:val="24"/>
                            </w:rPr>
                            <w:t>en</w:t>
                          </w:r>
                          <w:r w:rsidRPr="00395372">
                            <w:rPr>
                              <w:rStyle w:val="a3"/>
                              <w:rFonts w:ascii="Times New Roman" w:hAnsi="Times New Roman" w:cs="Times New Roman"/>
                              <w:b/>
                              <w:sz w:val="24"/>
                              <w:szCs w:val="24"/>
                              <w:lang w:val="ru-RU"/>
                            </w:rPr>
                            <w:t>/</w:t>
                          </w:r>
                          <w:r w:rsidRPr="00395372">
                            <w:rPr>
                              <w:rStyle w:val="a3"/>
                              <w:rFonts w:ascii="Times New Roman" w:hAnsi="Times New Roman" w:cs="Times New Roman"/>
                              <w:b/>
                              <w:sz w:val="24"/>
                              <w:szCs w:val="24"/>
                            </w:rPr>
                            <w:t>laws</w:t>
                          </w:r>
                          <w:r w:rsidRPr="00395372">
                            <w:rPr>
                              <w:rStyle w:val="a3"/>
                              <w:rFonts w:ascii="Times New Roman" w:hAnsi="Times New Roman" w:cs="Times New Roman"/>
                              <w:b/>
                              <w:sz w:val="24"/>
                              <w:szCs w:val="24"/>
                              <w:lang w:val="ru-RU"/>
                            </w:rPr>
                            <w:t>/</w:t>
                          </w:r>
                          <w:r w:rsidRPr="00395372">
                            <w:rPr>
                              <w:rStyle w:val="a3"/>
                              <w:rFonts w:ascii="Times New Roman" w:hAnsi="Times New Roman" w:cs="Times New Roman"/>
                              <w:b/>
                              <w:sz w:val="24"/>
                              <w:szCs w:val="24"/>
                            </w:rPr>
                            <w:t>ldoc</w:t>
                          </w:r>
                          <w:r w:rsidRPr="00395372">
                            <w:rPr>
                              <w:rStyle w:val="a3"/>
                              <w:rFonts w:ascii="Times New Roman" w:hAnsi="Times New Roman" w:cs="Times New Roman"/>
                              <w:b/>
                              <w:sz w:val="24"/>
                              <w:szCs w:val="24"/>
                              <w:lang w:val="ru-RU"/>
                            </w:rPr>
                            <w:t>/2136715490</w:t>
                          </w:r>
                        </w:hyperlink>
                        <w:r w:rsidRPr="00395372">
                          <w:rPr>
                            <w:rFonts w:ascii="Times New Roman" w:hAnsi="Times New Roman" w:cs="Times New Roman"/>
                            <w:b/>
                            <w:sz w:val="24"/>
                            <w:szCs w:val="24"/>
                            <w:lang w:val="ru-RU"/>
                          </w:rPr>
                          <w:t xml:space="preserve"> или на електронният сайт на Министерство на земеделието, храните и горите2.</w:t>
                        </w:r>
                      </w:p>
                    </w:tc>
                  </w:tr>
                </w:tbl>
                <w:p w:rsidR="00395372" w:rsidRPr="00395372" w:rsidRDefault="00395372" w:rsidP="00395372">
                  <w:pPr>
                    <w:widowControl w:val="0"/>
                    <w:autoSpaceDE w:val="0"/>
                    <w:autoSpaceDN w:val="0"/>
                    <w:adjustRightInd w:val="0"/>
                    <w:spacing w:after="0"/>
                    <w:ind w:firstLine="708"/>
                    <w:jc w:val="both"/>
                  </w:pPr>
                </w:p>
              </w:tc>
            </w:tr>
          </w:tbl>
          <w:p w:rsidR="00395372" w:rsidRPr="00395372" w:rsidRDefault="00395372" w:rsidP="00395372">
            <w:pPr>
              <w:widowControl w:val="0"/>
              <w:autoSpaceDE w:val="0"/>
              <w:autoSpaceDN w:val="0"/>
              <w:adjustRightInd w:val="0"/>
              <w:spacing w:after="0"/>
              <w:ind w:firstLine="708"/>
              <w:jc w:val="both"/>
            </w:pPr>
          </w:p>
          <w:p w:rsidR="00B07D24" w:rsidRDefault="00B07D24" w:rsidP="00395372">
            <w:pPr>
              <w:widowControl w:val="0"/>
              <w:autoSpaceDE w:val="0"/>
              <w:autoSpaceDN w:val="0"/>
              <w:adjustRightInd w:val="0"/>
              <w:spacing w:after="0"/>
              <w:ind w:firstLine="708"/>
              <w:jc w:val="both"/>
            </w:pPr>
          </w:p>
        </w:tc>
      </w:tr>
    </w:tbl>
    <w:p w:rsidR="00B07D24" w:rsidRPr="00454598" w:rsidRDefault="00B07D24" w:rsidP="00B07D24">
      <w:pPr>
        <w:pStyle w:val="1"/>
        <w:rPr>
          <w:szCs w:val="24"/>
        </w:rPr>
      </w:pPr>
      <w:bookmarkStart w:id="16" w:name="_Toc524348177"/>
      <w:r>
        <w:rPr>
          <w:sz w:val="22"/>
          <w:szCs w:val="22"/>
        </w:rPr>
        <w:lastRenderedPageBreak/>
        <w:t>12</w:t>
      </w:r>
      <w:r w:rsidRPr="00454598">
        <w:rPr>
          <w:szCs w:val="24"/>
        </w:rPr>
        <w:t>. Допустими партньори:</w:t>
      </w:r>
      <w:bookmarkEnd w:id="16"/>
    </w:p>
    <w:tbl>
      <w:tblPr>
        <w:tblStyle w:val="af7"/>
        <w:tblW w:w="10201" w:type="dxa"/>
        <w:tblLook w:val="04A0" w:firstRow="1" w:lastRow="0" w:firstColumn="1" w:lastColumn="0" w:noHBand="0" w:noVBand="1"/>
      </w:tblPr>
      <w:tblGrid>
        <w:gridCol w:w="10201"/>
      </w:tblGrid>
      <w:tr w:rsidR="00B07D24" w:rsidRPr="00454598" w:rsidTr="00454598">
        <w:tc>
          <w:tcPr>
            <w:tcW w:w="10201"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rPr>
                <w:rFonts w:ascii="Times New Roman" w:hAnsi="Times New Roman" w:cs="Times New Roman"/>
                <w:sz w:val="24"/>
                <w:szCs w:val="24"/>
              </w:rPr>
            </w:pPr>
            <w:r w:rsidRPr="00454598">
              <w:rPr>
                <w:rFonts w:ascii="Times New Roman" w:hAnsi="Times New Roman" w:cs="Times New Roman"/>
                <w:sz w:val="24"/>
                <w:szCs w:val="24"/>
              </w:rPr>
              <w:t>Неприложимо</w:t>
            </w:r>
          </w:p>
        </w:tc>
      </w:tr>
    </w:tbl>
    <w:p w:rsidR="00B07D24" w:rsidRDefault="00B07D24" w:rsidP="00B07D24">
      <w:pPr>
        <w:pStyle w:val="1"/>
        <w:rPr>
          <w:sz w:val="22"/>
          <w:szCs w:val="22"/>
        </w:rPr>
      </w:pPr>
      <w:bookmarkStart w:id="17" w:name="_Toc524348178"/>
      <w:r>
        <w:rPr>
          <w:sz w:val="22"/>
          <w:szCs w:val="22"/>
        </w:rPr>
        <w:t>13. Дейности, допустими за финансиране:</w:t>
      </w:r>
      <w:bookmarkEnd w:id="17"/>
    </w:p>
    <w:p w:rsidR="00B07D24" w:rsidRDefault="00B07D24" w:rsidP="00B07D24">
      <w:pPr>
        <w:rPr>
          <w:rFonts w:ascii="Times New Roman" w:hAnsi="Times New Roman" w:cs="Times New Roman"/>
          <w:b/>
        </w:rPr>
      </w:pPr>
      <w:r>
        <w:rPr>
          <w:rFonts w:ascii="Times New Roman" w:hAnsi="Times New Roman" w:cs="Times New Roman"/>
          <w:b/>
        </w:rPr>
        <w:t>13.1. Допустими дейности: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Приоритетни теми: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w:t>
      </w:r>
      <w:r w:rsidRPr="006C170A">
        <w:rPr>
          <w:rStyle w:val="a3"/>
          <w:rFonts w:ascii="Times New Roman" w:eastAsia="Times New Roman" w:hAnsi="Times New Roman" w:cs="Times New Roman"/>
          <w:color w:val="000000"/>
          <w:sz w:val="24"/>
          <w:szCs w:val="24"/>
          <w:u w:val="none"/>
          <w:lang w:eastAsia="bg-BG"/>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w:t>
      </w:r>
      <w:r w:rsidRPr="006C170A">
        <w:rPr>
          <w:rStyle w:val="a3"/>
          <w:rFonts w:ascii="Times New Roman" w:eastAsia="Times New Roman" w:hAnsi="Times New Roman" w:cs="Times New Roman"/>
          <w:color w:val="000000"/>
          <w:sz w:val="24"/>
          <w:szCs w:val="24"/>
          <w:u w:val="none"/>
          <w:lang w:eastAsia="bg-BG"/>
        </w:rPr>
        <w:lastRenderedPageBreak/>
        <w:t>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къси вериги на доставки и създаване на групи и организации на производители;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фактори на почвената ерозия и методи за предотвратяване;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енергоефективни техники и технологии на производство и методи за намаляване на разходите на енергия в селското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използването на странични продукти, отпадъци и остатъци и други нехранителни суровини;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в областта на горското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3.Специални условия, свързани с  мярката: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б) Участието в обучението на пълнолетните лица, заети в селското и горското стопанство, е безплатно.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395372" w:rsidRDefault="006C170A" w:rsidP="006C170A">
      <w:pPr>
        <w:spacing w:after="160" w:line="259" w:lineRule="auto"/>
        <w:jc w:val="both"/>
        <w:rPr>
          <w:rFonts w:ascii="Times New Roman" w:hAnsi="Times New Roman" w:cs="Times New Roman"/>
          <w:b/>
        </w:rPr>
      </w:pPr>
      <w:r w:rsidRPr="00395372">
        <w:rPr>
          <w:rStyle w:val="a3"/>
          <w:rFonts w:ascii="Times New Roman" w:eastAsia="Times New Roman" w:hAnsi="Times New Roman" w:cs="Times New Roman"/>
          <w:b/>
          <w:color w:val="000000"/>
          <w:sz w:val="24"/>
          <w:szCs w:val="24"/>
          <w:highlight w:val="yellow"/>
          <w:u w:val="none"/>
          <w:lang w:eastAsia="bg-BG"/>
        </w:rPr>
        <w:lastRenderedPageBreak/>
        <w:t xml:space="preserve">ВАЖНО!!! Настоящият прием на проектни предложения е за дейности </w:t>
      </w:r>
      <w:r w:rsidR="00395372">
        <w:rPr>
          <w:rStyle w:val="a3"/>
          <w:rFonts w:ascii="Times New Roman" w:eastAsia="Times New Roman" w:hAnsi="Times New Roman" w:cs="Times New Roman"/>
          <w:b/>
          <w:color w:val="000000"/>
          <w:sz w:val="24"/>
          <w:szCs w:val="24"/>
          <w:highlight w:val="yellow"/>
          <w:u w:val="none"/>
          <w:lang w:eastAsia="bg-BG"/>
        </w:rPr>
        <w:t xml:space="preserve">без </w:t>
      </w:r>
      <w:r w:rsidRPr="00395372">
        <w:rPr>
          <w:rStyle w:val="a3"/>
          <w:rFonts w:ascii="Times New Roman" w:eastAsia="Times New Roman" w:hAnsi="Times New Roman" w:cs="Times New Roman"/>
          <w:b/>
          <w:color w:val="000000"/>
          <w:sz w:val="24"/>
          <w:szCs w:val="24"/>
          <w:highlight w:val="yellow"/>
          <w:u w:val="none"/>
          <w:lang w:eastAsia="bg-BG"/>
        </w:rPr>
        <w:t xml:space="preserve"> </w:t>
      </w:r>
      <w:r w:rsidR="00553CB9" w:rsidRPr="00395372">
        <w:rPr>
          <w:rStyle w:val="a3"/>
          <w:rFonts w:ascii="Times New Roman" w:eastAsia="Times New Roman" w:hAnsi="Times New Roman" w:cs="Times New Roman"/>
          <w:b/>
          <w:color w:val="000000"/>
          <w:sz w:val="24"/>
          <w:szCs w:val="24"/>
          <w:highlight w:val="yellow"/>
          <w:u w:val="none"/>
          <w:lang w:eastAsia="bg-BG"/>
        </w:rPr>
        <w:t>тези</w:t>
      </w:r>
      <w:r w:rsidRPr="00395372">
        <w:rPr>
          <w:rStyle w:val="a3"/>
          <w:rFonts w:ascii="Times New Roman" w:eastAsia="Times New Roman" w:hAnsi="Times New Roman" w:cs="Times New Roman"/>
          <w:b/>
          <w:color w:val="000000"/>
          <w:sz w:val="24"/>
          <w:szCs w:val="24"/>
          <w:highlight w:val="yellow"/>
          <w:u w:val="none"/>
          <w:lang w:eastAsia="bg-BG"/>
        </w:rPr>
        <w:t>, свързани със сектор горско стопанство , за които МИГ може да обяви прием след като помощта получи идентификационен номер, в съответствие с Указания за приложимия режим на държавни помощи по мерки финансирани от ПРСР 2014-2020 от стратегията за СВОМР на МИГ</w:t>
      </w:r>
      <w:r w:rsidRPr="00395372">
        <w:rPr>
          <w:rFonts w:ascii="Times New Roman" w:hAnsi="Times New Roman" w:cs="Times New Roman"/>
          <w:b/>
          <w:highlight w:val="yellow"/>
        </w:rPr>
        <w:t xml:space="preserve"> Чирпан, одобрени със заповед № РД 09-770/3.10.2017 г., и изм.със заповед № РД 09-778/20.08.2018 г на ръководителя на УО на ПРСР.</w:t>
      </w:r>
    </w:p>
    <w:p w:rsidR="006C170A" w:rsidRPr="006C170A" w:rsidRDefault="006C170A" w:rsidP="006C170A">
      <w:pPr>
        <w:spacing w:after="160" w:line="259" w:lineRule="auto"/>
      </w:pPr>
    </w:p>
    <w:p w:rsidR="00B07D24" w:rsidRDefault="00B07D24" w:rsidP="00B07D24">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spacing w:after="0" w:line="240" w:lineRule="auto"/>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rPr>
              <w:t>.Общи изисквания към СВОМР:</w:t>
            </w:r>
          </w:p>
          <w:p w:rsidR="00B07D24" w:rsidRPr="00454598" w:rsidRDefault="00B07D24">
            <w:pPr>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1. Подпомагат се проекти, които се осъществяват на територията на община Чирпан.</w:t>
            </w:r>
          </w:p>
          <w:p w:rsidR="00B07D24" w:rsidRPr="00454598" w:rsidRDefault="00B07D24">
            <w:pPr>
              <w:spacing w:after="0" w:line="240" w:lineRule="auto"/>
              <w:rPr>
                <w:rFonts w:ascii="Times New Roman" w:eastAsia="Times New Roman" w:hAnsi="Times New Roman" w:cs="Times New Roman"/>
                <w:color w:val="000000"/>
                <w:sz w:val="24"/>
                <w:szCs w:val="24"/>
                <w:lang w:eastAsia="bg-BG"/>
              </w:rPr>
            </w:pPr>
            <w:r w:rsidRPr="00454598">
              <w:rPr>
                <w:rFonts w:ascii="Times New Roman" w:hAnsi="Times New Roman" w:cs="Times New Roman"/>
                <w:sz w:val="24"/>
                <w:szCs w:val="24"/>
              </w:rPr>
              <w:t xml:space="preserve">2. </w:t>
            </w:r>
            <w:r w:rsidRPr="00454598">
              <w:rPr>
                <w:rFonts w:ascii="Times New Roman" w:eastAsia="Times New Roman" w:hAnsi="Times New Roman" w:cs="Times New Roman"/>
                <w:color w:val="000000"/>
                <w:sz w:val="24"/>
                <w:szCs w:val="24"/>
                <w:lang w:eastAsia="bg-BG"/>
              </w:rPr>
              <w:t>Проектите се подпомагат, ако:</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2.1.При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че съответства на стратегията.</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54" w:history="1">
              <w:r w:rsidRPr="00AC601E">
                <w:rPr>
                  <w:rStyle w:val="a3"/>
                  <w:rFonts w:ascii="Times New Roman" w:eastAsia="Times New Roman" w:hAnsi="Times New Roman" w:cs="Times New Roman"/>
                  <w:color w:val="000000"/>
                  <w:sz w:val="24"/>
                  <w:szCs w:val="24"/>
                  <w:u w:val="none"/>
                  <w:lang w:eastAsia="bg-BG"/>
                </w:rPr>
                <w:t>Закона за опазване на околната среда</w:t>
              </w:r>
            </w:hyperlink>
            <w:r w:rsidRPr="00AC601E">
              <w:rPr>
                <w:rFonts w:ascii="Times New Roman" w:eastAsia="Times New Roman" w:hAnsi="Times New Roman" w:cs="Times New Roman"/>
                <w:color w:val="000000"/>
                <w:sz w:val="24"/>
                <w:szCs w:val="24"/>
                <w:lang w:eastAsia="bg-BG"/>
              </w:rPr>
              <w:t xml:space="preserve">, </w:t>
            </w:r>
            <w:hyperlink r:id="rId55" w:history="1">
              <w:r w:rsidRPr="00AC601E">
                <w:rPr>
                  <w:rStyle w:val="a3"/>
                  <w:rFonts w:ascii="Times New Roman" w:eastAsia="Times New Roman" w:hAnsi="Times New Roman" w:cs="Times New Roman"/>
                  <w:color w:val="000000"/>
                  <w:sz w:val="24"/>
                  <w:szCs w:val="24"/>
                  <w:u w:val="none"/>
                  <w:lang w:eastAsia="bg-BG"/>
                </w:rPr>
                <w:t>Закона за защитените територии</w:t>
              </w:r>
            </w:hyperlink>
            <w:r w:rsidRPr="00AC601E">
              <w:rPr>
                <w:rFonts w:ascii="Times New Roman" w:eastAsia="Times New Roman" w:hAnsi="Times New Roman" w:cs="Times New Roman"/>
                <w:color w:val="000000"/>
                <w:sz w:val="24"/>
                <w:szCs w:val="24"/>
                <w:lang w:eastAsia="bg-BG"/>
              </w:rPr>
              <w:t xml:space="preserve"> и/или </w:t>
            </w:r>
            <w:hyperlink r:id="rId56" w:history="1">
              <w:r w:rsidRPr="00AC601E">
                <w:rPr>
                  <w:rStyle w:val="a3"/>
                  <w:rFonts w:ascii="Times New Roman" w:eastAsia="Times New Roman" w:hAnsi="Times New Roman" w:cs="Times New Roman"/>
                  <w:color w:val="000000"/>
                  <w:sz w:val="24"/>
                  <w:szCs w:val="24"/>
                  <w:u w:val="none"/>
                  <w:lang w:eastAsia="bg-BG"/>
                </w:rPr>
                <w:t>Закона за биологичното разнообразие</w:t>
              </w:r>
            </w:hyperlink>
            <w:r w:rsidRPr="00AC601E">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57" w:history="1">
              <w:r w:rsidRPr="00AC601E">
                <w:rPr>
                  <w:rStyle w:val="a3"/>
                  <w:rFonts w:ascii="Times New Roman" w:eastAsia="Times New Roman" w:hAnsi="Times New Roman" w:cs="Times New Roman"/>
                  <w:color w:val="000000"/>
                  <w:sz w:val="24"/>
                  <w:szCs w:val="24"/>
                  <w:u w:val="none"/>
                  <w:lang w:eastAsia="bg-BG"/>
                </w:rPr>
                <w:t>Закона за културното наследство</w:t>
              </w:r>
            </w:hyperlink>
            <w:r w:rsidRPr="00AC601E">
              <w:rPr>
                <w:rFonts w:ascii="Times New Roman" w:eastAsia="Times New Roman" w:hAnsi="Times New Roman" w:cs="Times New Roman"/>
                <w:color w:val="000000"/>
                <w:sz w:val="24"/>
                <w:szCs w:val="24"/>
                <w:lang w:eastAsia="bg-BG"/>
              </w:rPr>
              <w:t xml:space="preserve"> (ЗКН)</w:t>
            </w:r>
            <w:r w:rsidRPr="00454598">
              <w:rPr>
                <w:rFonts w:ascii="Times New Roman" w:eastAsia="Times New Roman" w:hAnsi="Times New Roman" w:cs="Times New Roman"/>
                <w:color w:val="000000"/>
                <w:sz w:val="24"/>
                <w:szCs w:val="24"/>
                <w:lang w:eastAsia="bg-BG"/>
              </w:rPr>
              <w:t xml:space="preserve"> с Министерството на културата за защитените територии за опазване на недвижимото културно наследство.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4.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Не се подпомагат проекти:</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Общи изисквания:</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3.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54598">
              <w:rPr>
                <w:rFonts w:ascii="Times New Roman" w:hAnsi="Times New Roman" w:cs="Times New Roman"/>
                <w:sz w:val="24"/>
                <w:szCs w:val="24"/>
                <w:lang w:val="ru-RU"/>
              </w:rPr>
              <w:t xml:space="preserve">. </w:t>
            </w:r>
          </w:p>
          <w:p w:rsidR="00B07D24" w:rsidRPr="00454598" w:rsidRDefault="00B07D24">
            <w:pPr>
              <w:spacing w:after="0" w:line="240" w:lineRule="auto"/>
              <w:jc w:val="both"/>
              <w:rPr>
                <w:rFonts w:ascii="Times New Roman" w:eastAsia="Times New Roman" w:hAnsi="Times New Roman" w:cs="Times New Roman"/>
                <w:color w:val="000000"/>
                <w:sz w:val="24"/>
                <w:szCs w:val="24"/>
                <w:lang w:val="ru-RU" w:eastAsia="bg-BG"/>
              </w:rPr>
            </w:pPr>
            <w:r w:rsidRPr="00454598">
              <w:rPr>
                <w:rFonts w:ascii="Times New Roman" w:eastAsia="Times New Roman" w:hAnsi="Times New Roman" w:cs="Times New Roman"/>
                <w:color w:val="000000"/>
                <w:sz w:val="24"/>
                <w:szCs w:val="24"/>
                <w:lang w:eastAsia="bg-BG"/>
              </w:rPr>
              <w:t>4. Които включват инвестиции, които не отговарят на европейското и национално законодателство</w:t>
            </w:r>
            <w:r w:rsidRPr="00454598">
              <w:rPr>
                <w:rFonts w:ascii="Times New Roman" w:eastAsia="Times New Roman" w:hAnsi="Times New Roman" w:cs="Times New Roman"/>
                <w:color w:val="000000"/>
                <w:sz w:val="24"/>
                <w:szCs w:val="24"/>
                <w:lang w:val="ru-RU" w:eastAsia="bg-BG"/>
              </w:rPr>
              <w:t>.</w:t>
            </w:r>
          </w:p>
          <w:p w:rsidR="00B07D24" w:rsidRPr="00454598" w:rsidRDefault="00B07D24">
            <w:pPr>
              <w:keepNext/>
              <w:keepLines/>
              <w:spacing w:after="0" w:line="240" w:lineRule="auto"/>
              <w:jc w:val="both"/>
              <w:rPr>
                <w:color w:val="000000"/>
                <w:sz w:val="24"/>
                <w:szCs w:val="24"/>
              </w:rPr>
            </w:pPr>
          </w:p>
        </w:tc>
      </w:tr>
    </w:tbl>
    <w:p w:rsidR="00B07D24" w:rsidRDefault="00B07D24"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13.3. Недопустими дейности: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val="en-US" w:eastAsia="bg-BG"/>
              </w:rPr>
              <w:t>I</w:t>
            </w:r>
            <w:r w:rsidRPr="00454598">
              <w:rPr>
                <w:rFonts w:ascii="Times New Roman" w:eastAsia="Times New Roman" w:hAnsi="Times New Roman" w:cs="Times New Roman"/>
                <w:color w:val="000000"/>
                <w:sz w:val="24"/>
                <w:szCs w:val="24"/>
                <w:lang w:val="ru-RU" w:eastAsia="bg-BG"/>
              </w:rPr>
              <w:t xml:space="preserve">. </w:t>
            </w:r>
            <w:r w:rsidRPr="00454598">
              <w:rPr>
                <w:rFonts w:ascii="Times New Roman" w:eastAsia="Times New Roman" w:hAnsi="Times New Roman" w:cs="Times New Roman"/>
                <w:color w:val="000000"/>
                <w:sz w:val="24"/>
                <w:szCs w:val="24"/>
                <w:lang w:eastAsia="bg-BG"/>
              </w:rPr>
              <w:t>Безвъзмездна финансова помощ не се предоставя:</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lastRenderedPageBreak/>
              <w:t xml:space="preserve">1. За дейности, допустими за подпомагане по </w:t>
            </w:r>
            <w:hyperlink r:id="rId58" w:history="1">
              <w:r w:rsidRPr="00454598">
                <w:rPr>
                  <w:rStyle w:val="a3"/>
                  <w:rFonts w:ascii="Times New Roman" w:eastAsia="Times New Roman" w:hAnsi="Times New Roman" w:cs="Times New Roman"/>
                  <w:color w:val="000000"/>
                  <w:sz w:val="24"/>
                  <w:szCs w:val="24"/>
                  <w:u w:val="none"/>
                  <w:lang w:eastAsia="bg-BG"/>
                </w:rPr>
                <w:t>подмярка 4.1. „Инвестиции в земеделски стопанства“;</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45459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lang w:val="en-US"/>
              </w:rPr>
              <w:t>II</w:t>
            </w:r>
            <w:r w:rsidRPr="00454598">
              <w:rPr>
                <w:rFonts w:ascii="Times New Roman" w:hAnsi="Times New Roman" w:cs="Times New Roman"/>
                <w:sz w:val="24"/>
                <w:szCs w:val="24"/>
                <w:lang w:val="ru-RU"/>
              </w:rPr>
              <w:t xml:space="preserve">. </w:t>
            </w:r>
            <w:r w:rsidRPr="0045459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59" w:history="1">
              <w:r w:rsidRPr="00454598">
                <w:rPr>
                  <w:rStyle w:val="a3"/>
                  <w:rFonts w:ascii="Times New Roman" w:hAnsi="Times New Roman" w:cs="Times New Roman"/>
                  <w:color w:val="000000"/>
                  <w:sz w:val="24"/>
                  <w:szCs w:val="24"/>
                  <w:u w:val="none"/>
                </w:rPr>
                <w:t>чл. 65, параграф 11 от Регламент (ЕС) № 1303/2013</w:t>
              </w:r>
            </w:hyperlink>
            <w:r w:rsidRPr="0045459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60" w:history="1">
              <w:r w:rsidRPr="00454598">
                <w:rPr>
                  <w:rStyle w:val="a3"/>
                  <w:rFonts w:ascii="Times New Roman" w:hAnsi="Times New Roman" w:cs="Times New Roman"/>
                  <w:color w:val="000000"/>
                  <w:sz w:val="24"/>
                  <w:szCs w:val="24"/>
                  <w:u w:val="none"/>
                </w:rPr>
                <w:t>Регламент (ЕО) № 1083/2006 на Съвета</w:t>
              </w:r>
            </w:hyperlink>
            <w:r w:rsidRPr="0045459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07D24" w:rsidRDefault="00B07D24" w:rsidP="00B07D24">
      <w:pPr>
        <w:pStyle w:val="1"/>
        <w:rPr>
          <w:rFonts w:cs="Times New Roman"/>
          <w:sz w:val="22"/>
          <w:szCs w:val="22"/>
        </w:rPr>
      </w:pPr>
      <w:bookmarkStart w:id="18" w:name="_Toc524348179"/>
      <w:r>
        <w:rPr>
          <w:rFonts w:cs="Times New Roman"/>
          <w:sz w:val="22"/>
          <w:szCs w:val="22"/>
        </w:rPr>
        <w:lastRenderedPageBreak/>
        <w:t>14. Категории разходи, допустими за финансиране:</w:t>
      </w:r>
      <w:bookmarkEnd w:id="18"/>
    </w:p>
    <w:p w:rsidR="00B07D24" w:rsidRDefault="00B07D24" w:rsidP="00B07D24">
      <w:pPr>
        <w:rPr>
          <w:rFonts w:ascii="Times New Roman" w:hAnsi="Times New Roman" w:cs="Times New Roman"/>
          <w:b/>
        </w:rPr>
      </w:pPr>
      <w:r>
        <w:rPr>
          <w:rFonts w:ascii="Times New Roman" w:hAnsi="Times New Roman" w:cs="Times New Roman"/>
          <w:b/>
        </w:rPr>
        <w:t>14.1. Допустими разходи: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widowControl w:val="0"/>
              <w:autoSpaceDE w:val="0"/>
              <w:autoSpaceDN w:val="0"/>
              <w:adjustRightInd w:val="0"/>
              <w:spacing w:after="0" w:line="240" w:lineRule="auto"/>
              <w:jc w:val="both"/>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lang w:val="ru-RU"/>
              </w:rPr>
              <w:t xml:space="preserve">. </w:t>
            </w:r>
            <w:r w:rsidRPr="00454598">
              <w:rPr>
                <w:rFonts w:ascii="Times New Roman" w:hAnsi="Times New Roman" w:cs="Times New Roman"/>
                <w:b/>
                <w:sz w:val="24"/>
                <w:szCs w:val="24"/>
              </w:rPr>
              <w:t>Допустими за подпомагане са следните разходи: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за семинар 8 часа, за семинар 18 часа.</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p>
          <w:p w:rsidR="00B07D24" w:rsidRPr="00454598" w:rsidRDefault="00B07D24" w:rsidP="00EE29A6">
            <w:pPr>
              <w:widowControl w:val="0"/>
              <w:autoSpaceDE w:val="0"/>
              <w:autoSpaceDN w:val="0"/>
              <w:adjustRightInd w:val="0"/>
              <w:spacing w:after="0" w:line="240" w:lineRule="auto"/>
              <w:jc w:val="both"/>
              <w:rPr>
                <w:sz w:val="24"/>
                <w:szCs w:val="24"/>
              </w:rPr>
            </w:pPr>
            <w:r w:rsidRPr="00454598">
              <w:rPr>
                <w:rFonts w:ascii="Times New Roman" w:eastAsia="MS Mincho" w:hAnsi="Times New Roman" w:cs="Times New Roman"/>
                <w:sz w:val="24"/>
                <w:szCs w:val="24"/>
                <w:shd w:val="clear" w:color="auto" w:fill="FEFEFE"/>
                <w:lang w:eastAsia="bg-BG"/>
              </w:rPr>
              <w:t xml:space="preserve"> </w:t>
            </w:r>
          </w:p>
        </w:tc>
      </w:tr>
    </w:tbl>
    <w:p w:rsidR="00B07D24" w:rsidRDefault="00B07D24" w:rsidP="00B07D24">
      <w:pPr>
        <w:pStyle w:val="1"/>
        <w:rPr>
          <w:sz w:val="22"/>
          <w:szCs w:val="22"/>
        </w:rPr>
      </w:pPr>
      <w:bookmarkStart w:id="19" w:name="_Toc524348180"/>
      <w:r>
        <w:rPr>
          <w:sz w:val="22"/>
          <w:szCs w:val="22"/>
        </w:rPr>
        <w:lastRenderedPageBreak/>
        <w:t>14. 2. Условия за допустимост на разходите:</w:t>
      </w:r>
      <w:bookmarkEnd w:id="1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Дейностите и разходите по проекта са извършени след одобрението на проекта с изключение на тези за</w:t>
            </w:r>
            <w:r w:rsidRPr="00F8735A">
              <w:rPr>
                <w:sz w:val="24"/>
                <w:szCs w:val="24"/>
              </w:rPr>
              <w:t xml:space="preserve"> </w:t>
            </w:r>
            <w:r w:rsidRPr="00F8735A">
              <w:rPr>
                <w:rFonts w:ascii="Times New Roman" w:hAnsi="Times New Roman" w:cs="Times New Roman"/>
                <w:sz w:val="24"/>
                <w:szCs w:val="24"/>
              </w:rPr>
              <w:t>предварителни разходи по подготовка на проекта /ако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3</w:t>
            </w:r>
            <w:r w:rsidRPr="00F8735A">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F8735A">
              <w:rPr>
                <w:sz w:val="24"/>
                <w:szCs w:val="24"/>
              </w:rPr>
              <w:t xml:space="preserve"> </w:t>
            </w:r>
          </w:p>
          <w:p w:rsidR="00343226"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 xml:space="preserve">4. </w:t>
            </w:r>
            <w:r w:rsidRPr="00F8735A">
              <w:rPr>
                <w:rFonts w:ascii="Times New Roman" w:hAnsi="Times New Roman" w:cs="Times New Roman"/>
                <w:sz w:val="24"/>
                <w:szCs w:val="24"/>
              </w:rPr>
              <w:t xml:space="preserve">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w:t>
            </w:r>
            <w:r w:rsidRPr="00911C55">
              <w:rPr>
                <w:rFonts w:ascii="Times New Roman" w:hAnsi="Times New Roman" w:cs="Times New Roman"/>
                <w:b/>
                <w:sz w:val="24"/>
                <w:szCs w:val="24"/>
              </w:rPr>
              <w:t xml:space="preserve">с определените от ДФЗ-РА </w:t>
            </w:r>
            <w:r w:rsidR="00971892" w:rsidRPr="00911C55">
              <w:rPr>
                <w:rFonts w:ascii="Times New Roman" w:hAnsi="Times New Roman" w:cs="Times New Roman"/>
                <w:b/>
                <w:sz w:val="24"/>
                <w:szCs w:val="24"/>
              </w:rPr>
              <w:t xml:space="preserve">съгласно списък </w:t>
            </w:r>
            <w:r w:rsidRPr="00911C55">
              <w:rPr>
                <w:rFonts w:ascii="Times New Roman" w:hAnsi="Times New Roman" w:cs="Times New Roman"/>
                <w:b/>
                <w:sz w:val="24"/>
                <w:szCs w:val="24"/>
              </w:rPr>
              <w:t>референтни</w:t>
            </w:r>
            <w:r w:rsidRPr="00F8735A">
              <w:rPr>
                <w:rFonts w:ascii="Times New Roman" w:hAnsi="Times New Roman" w:cs="Times New Roman"/>
                <w:sz w:val="24"/>
                <w:szCs w:val="24"/>
              </w:rPr>
              <w:t xml:space="preserve"> разходи за допустими за финансиране активи и услуги/ в случай,че е приложимо/</w:t>
            </w:r>
            <w:r w:rsidR="00343226">
              <w:t xml:space="preserve"> </w:t>
            </w:r>
            <w:r w:rsidR="00343226" w:rsidRPr="00343226">
              <w:rPr>
                <w:rFonts w:ascii="Times New Roman" w:hAnsi="Times New Roman" w:cs="Times New Roman"/>
                <w:sz w:val="24"/>
                <w:szCs w:val="24"/>
              </w:rPr>
              <w:t xml:space="preserve">В този случай кандидатът </w:t>
            </w:r>
            <w:r w:rsidR="00343226" w:rsidRPr="00343226">
              <w:rPr>
                <w:rFonts w:ascii="Times New Roman" w:hAnsi="Times New Roman" w:cs="Times New Roman"/>
                <w:b/>
                <w:sz w:val="24"/>
                <w:szCs w:val="24"/>
              </w:rPr>
              <w:t xml:space="preserve">представя „оферта и/или извлечение от каталог на производител/доставчик/строител и/или проучване в интернет </w:t>
            </w:r>
            <w:r w:rsidR="00343226" w:rsidRPr="00343226">
              <w:rPr>
                <w:rFonts w:ascii="Times New Roman" w:hAnsi="Times New Roman" w:cs="Times New Roman"/>
                <w:sz w:val="24"/>
                <w:szCs w:val="24"/>
              </w:rPr>
              <w:t>за всяка отделна инвестиция в дълготрайни активи - с предложена цена от производителя/доставчика/строителя”.</w:t>
            </w:r>
          </w:p>
          <w:p w:rsidR="00B07D24" w:rsidRPr="00343226" w:rsidRDefault="00971892">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5</w:t>
            </w:r>
            <w:r w:rsidR="00B07D24" w:rsidRPr="00F8735A">
              <w:rPr>
                <w:rFonts w:ascii="Times New Roman" w:hAnsi="Times New Roman" w:cs="Times New Roman"/>
                <w:sz w:val="24"/>
                <w:szCs w:val="24"/>
              </w:rPr>
              <w:t xml:space="preserve">. Когато заявеният за финансиране разход не е включен в списъка </w:t>
            </w:r>
            <w:r w:rsidR="00343226">
              <w:rPr>
                <w:rFonts w:ascii="Times New Roman" w:hAnsi="Times New Roman" w:cs="Times New Roman"/>
                <w:sz w:val="24"/>
                <w:szCs w:val="24"/>
              </w:rPr>
              <w:t>с</w:t>
            </w:r>
            <w:r w:rsidR="00343226" w:rsidRPr="00343226">
              <w:rPr>
                <w:rFonts w:ascii="Times New Roman" w:hAnsi="Times New Roman" w:cs="Times New Roman"/>
                <w:sz w:val="24"/>
                <w:szCs w:val="24"/>
              </w:rPr>
              <w:t xml:space="preserve"> референтни разходи </w:t>
            </w:r>
            <w:r w:rsidR="00B07D24" w:rsidRPr="00F8735A">
              <w:rPr>
                <w:rFonts w:ascii="Times New Roman" w:hAnsi="Times New Roman" w:cs="Times New Roman"/>
                <w:sz w:val="24"/>
                <w:szCs w:val="24"/>
              </w:rPr>
              <w:t xml:space="preserve">към датата на подаване на проектното предложение, </w:t>
            </w:r>
            <w:r w:rsidR="00B07D24" w:rsidRPr="00343226">
              <w:rPr>
                <w:rFonts w:ascii="Times New Roman" w:hAnsi="Times New Roman" w:cs="Times New Roman"/>
                <w:b/>
                <w:sz w:val="24"/>
                <w:szCs w:val="24"/>
              </w:rPr>
              <w:t>обосноваността на разходите се преценява чрез представяне на най-малко три съпоставими независими оферти.</w:t>
            </w:r>
          </w:p>
          <w:p w:rsidR="00B07D24" w:rsidRPr="00F8735A" w:rsidRDefault="0097189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07D24" w:rsidRPr="00F8735A">
              <w:rPr>
                <w:rFonts w:ascii="Times New Roman" w:hAnsi="Times New Roman" w:cs="Times New Roman"/>
                <w:sz w:val="24"/>
                <w:szCs w:val="24"/>
              </w:rPr>
              <w:t xml:space="preserve">. В случаите по т. </w:t>
            </w:r>
            <w:r w:rsidR="00911C55">
              <w:rPr>
                <w:rFonts w:ascii="Times New Roman" w:hAnsi="Times New Roman" w:cs="Times New Roman"/>
                <w:sz w:val="24"/>
                <w:szCs w:val="24"/>
              </w:rPr>
              <w:t>5</w:t>
            </w:r>
            <w:r w:rsidR="00B07D24" w:rsidRPr="00F8735A">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B07D24" w:rsidRPr="00F8735A" w:rsidRDefault="00DD2D0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07D24" w:rsidRPr="00F8735A">
              <w:rPr>
                <w:rFonts w:ascii="Times New Roman" w:hAnsi="Times New Roman" w:cs="Times New Roman"/>
                <w:sz w:val="24"/>
                <w:szCs w:val="24"/>
              </w:rPr>
              <w:t xml:space="preserve">. Кандидатите събират офертите по т. </w:t>
            </w:r>
            <w:r>
              <w:rPr>
                <w:rFonts w:ascii="Times New Roman" w:hAnsi="Times New Roman" w:cs="Times New Roman"/>
                <w:sz w:val="24"/>
                <w:szCs w:val="24"/>
              </w:rPr>
              <w:t>5</w:t>
            </w:r>
            <w:r w:rsidR="00B07D24" w:rsidRPr="00F8735A">
              <w:rPr>
                <w:rFonts w:ascii="Times New Roman" w:hAnsi="Times New Roman" w:cs="Times New Roman"/>
                <w:sz w:val="24"/>
                <w:szCs w:val="24"/>
              </w:rPr>
              <w:t xml:space="preserve"> </w:t>
            </w:r>
            <w:r w:rsidR="00B07D24" w:rsidRPr="009D0D67">
              <w:rPr>
                <w:rFonts w:ascii="Times New Roman" w:hAnsi="Times New Roman" w:cs="Times New Roman"/>
                <w:b/>
                <w:sz w:val="24"/>
                <w:szCs w:val="24"/>
              </w:rPr>
              <w:t>чрез прилагане на принципа на пазарни консултации съгласно ЗОП</w:t>
            </w:r>
            <w:r w:rsidR="00B07D24" w:rsidRPr="00F8735A">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B07D24" w:rsidRPr="00F8735A" w:rsidRDefault="00DD2D0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8</w:t>
            </w:r>
            <w:r w:rsidR="00B07D24" w:rsidRPr="00F8735A">
              <w:rPr>
                <w:rFonts w:ascii="Times New Roman" w:hAnsi="Times New Roman" w:cs="Times New Roman"/>
                <w:sz w:val="24"/>
                <w:szCs w:val="24"/>
                <w:shd w:val="clear" w:color="auto" w:fill="FEFEFE"/>
              </w:rPr>
              <w:t xml:space="preserve">. </w:t>
            </w:r>
            <w:r w:rsidR="00B07D24" w:rsidRPr="00F8735A">
              <w:rPr>
                <w:rFonts w:ascii="Times New Roman" w:hAnsi="Times New Roman" w:cs="Times New Roman"/>
                <w:sz w:val="24"/>
                <w:szCs w:val="24"/>
              </w:rPr>
              <w:t xml:space="preserve">Минималното съдържание на офертите по т. </w:t>
            </w:r>
            <w:r>
              <w:rPr>
                <w:rFonts w:ascii="Times New Roman" w:hAnsi="Times New Roman" w:cs="Times New Roman"/>
                <w:sz w:val="24"/>
                <w:szCs w:val="24"/>
              </w:rPr>
              <w:t>7</w:t>
            </w:r>
            <w:r w:rsidR="00B07D24" w:rsidRPr="00F8735A">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B07D24" w:rsidRPr="00F8735A" w:rsidRDefault="00DD2D08" w:rsidP="00343226">
            <w:pPr>
              <w:widowControl w:val="0"/>
              <w:autoSpaceDE w:val="0"/>
              <w:autoSpaceDN w:val="0"/>
              <w:adjustRightInd w:val="0"/>
              <w:spacing w:after="0" w:line="240" w:lineRule="auto"/>
              <w:jc w:val="both"/>
              <w:rPr>
                <w:sz w:val="24"/>
                <w:szCs w:val="24"/>
              </w:rPr>
            </w:pPr>
            <w:r>
              <w:rPr>
                <w:rFonts w:ascii="Times New Roman" w:hAnsi="Times New Roman" w:cs="Times New Roman"/>
                <w:sz w:val="24"/>
                <w:szCs w:val="24"/>
              </w:rPr>
              <w:t>9</w:t>
            </w:r>
            <w:r w:rsidR="00B07D24" w:rsidRPr="00F8735A">
              <w:rPr>
                <w:rFonts w:ascii="Times New Roman" w:hAnsi="Times New Roman" w:cs="Times New Roman"/>
                <w:sz w:val="24"/>
                <w:szCs w:val="24"/>
              </w:rPr>
              <w:t xml:space="preserve">. В случаите по т. </w:t>
            </w:r>
            <w:r w:rsidR="00343226">
              <w:rPr>
                <w:rFonts w:ascii="Times New Roman" w:hAnsi="Times New Roman" w:cs="Times New Roman"/>
                <w:sz w:val="24"/>
                <w:szCs w:val="24"/>
              </w:rPr>
              <w:t>7</w:t>
            </w:r>
            <w:r w:rsidR="00B07D24" w:rsidRPr="00F8735A">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B07D24" w:rsidRDefault="00B07D24" w:rsidP="00B07D24">
      <w:pPr>
        <w:pStyle w:val="1"/>
        <w:rPr>
          <w:sz w:val="22"/>
          <w:szCs w:val="22"/>
        </w:rPr>
      </w:pPr>
      <w:bookmarkStart w:id="20" w:name="_Toc524348181"/>
      <w:r>
        <w:rPr>
          <w:sz w:val="22"/>
          <w:szCs w:val="22"/>
        </w:rPr>
        <w:t>14. 3. Недопустими разходи:</w:t>
      </w:r>
      <w:bookmarkEnd w:id="20"/>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SimSun" w:hAnsi="Times New Roman" w:cs="Times New Roman"/>
                <w:b/>
                <w:sz w:val="24"/>
                <w:szCs w:val="24"/>
                <w:lang w:eastAsia="zh-CN"/>
              </w:rPr>
            </w:pPr>
            <w:bookmarkStart w:id="21" w:name="to_paragraph_id30665553"/>
            <w:bookmarkEnd w:id="21"/>
            <w:r w:rsidRPr="00F8735A">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b/>
                <w:sz w:val="24"/>
                <w:szCs w:val="24"/>
                <w:lang w:eastAsia="zh-CN"/>
              </w:rPr>
              <w:t>1</w:t>
            </w: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sz w:val="24"/>
                <w:szCs w:val="24"/>
                <w:lang w:eastAsia="zh-CN"/>
              </w:rPr>
              <w:t xml:space="preserve">1. за лихви по дългове;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4. за обикновена подмяна и поддръжка;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7. за режийни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8. за застраховки;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lastRenderedPageBreak/>
              <w:t xml:space="preserve">9. за закупуване на оборудване втора употреба;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10. извършени преди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11. за принос в натура;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16. заявени за финансиране, когато надвишават определените по реда на чл. 22, ал. 4 референтни разходи;</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b/>
                <w:bCs/>
                <w:color w:val="000000"/>
                <w:sz w:val="24"/>
                <w:szCs w:val="24"/>
              </w:rPr>
            </w:pPr>
            <w:r w:rsidRPr="00F8735A">
              <w:rPr>
                <w:rFonts w:ascii="Times New Roman" w:hAnsi="Times New Roman" w:cs="Times New Roman"/>
                <w:b/>
                <w:bCs/>
                <w:color w:val="000000"/>
                <w:sz w:val="24"/>
                <w:szCs w:val="24"/>
              </w:rPr>
              <w:t xml:space="preserve">Недопустими разходи, съгласно </w:t>
            </w:r>
            <w:r w:rsidRPr="00F8735A">
              <w:rPr>
                <w:rFonts w:ascii="Times New Roman" w:hAnsi="Times New Roman" w:cs="Times New Roman"/>
                <w:b/>
                <w:color w:val="000000"/>
                <w:sz w:val="24"/>
                <w:szCs w:val="24"/>
              </w:rPr>
              <w:t>чл. 21, ал.1 от  Наредба 22</w:t>
            </w:r>
            <w:r w:rsidRPr="00F8735A">
              <w:rPr>
                <w:rFonts w:ascii="Times New Roman" w:hAnsi="Times New Roman" w:cs="Times New Roman"/>
                <w:b/>
                <w:bCs/>
                <w:color w:val="000000"/>
                <w:sz w:val="24"/>
                <w:szCs w:val="24"/>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1. определени като недопустими в ПМС № 189 от 2016 г.;</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2. за инвестиция или дейност, получила финансиране от друг ЕСИФ;</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2" w:name="_Toc524348182"/>
      <w:r w:rsidRPr="00F8735A">
        <w:rPr>
          <w:rFonts w:cs="Times New Roman"/>
          <w:szCs w:val="24"/>
        </w:rPr>
        <w:lastRenderedPageBreak/>
        <w:t>15. Допустими целеви групи</w:t>
      </w:r>
      <w:r w:rsidRPr="00F8735A">
        <w:rPr>
          <w:szCs w:val="24"/>
        </w:rPr>
        <w:t xml:space="preserve"> (ако е приложимо):</w:t>
      </w:r>
      <w:bookmarkEnd w:id="22"/>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Неприложимо</w:t>
            </w:r>
          </w:p>
        </w:tc>
      </w:tr>
    </w:tbl>
    <w:p w:rsidR="00B07D24" w:rsidRDefault="00B07D24" w:rsidP="00B07D24">
      <w:pPr>
        <w:pStyle w:val="1"/>
        <w:rPr>
          <w:szCs w:val="24"/>
        </w:rPr>
      </w:pPr>
      <w:bookmarkStart w:id="23" w:name="_Toc524348183"/>
      <w:r w:rsidRPr="00F8735A">
        <w:rPr>
          <w:szCs w:val="24"/>
        </w:rPr>
        <w:t>16. Приложим режим на минимални/държавни помощи:</w:t>
      </w:r>
      <w:bookmarkEnd w:id="23"/>
    </w:p>
    <w:p w:rsidR="00661CDD"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подмярката  в стратегията на МИГ Чирпан се подпомага организирането и провеждането на курсове за обучение и семинари в областта на селското и горското стопанство.</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Курсовете за обучение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w:t>
      </w:r>
      <w:r w:rsidRPr="006C170A">
        <w:rPr>
          <w:rFonts w:ascii="Times New Roman" w:hAnsi="Times New Roman" w:cs="Times New Roman"/>
          <w:color w:val="000000"/>
          <w:sz w:val="24"/>
          <w:szCs w:val="24"/>
        </w:rPr>
        <w:lastRenderedPageBreak/>
        <w:t xml:space="preserve">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Семинарите 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тези дейности няма да представлява „държавна помощ“ по смисъла на чл. 107, параграф 1 от ДФЕС.</w:t>
      </w:r>
    </w:p>
    <w:p w:rsidR="00B07D24" w:rsidRDefault="00B07D24" w:rsidP="00B07D24">
      <w:pPr>
        <w:pStyle w:val="1"/>
        <w:rPr>
          <w:szCs w:val="24"/>
        </w:rPr>
      </w:pPr>
      <w:bookmarkStart w:id="24" w:name="_Toc524348184"/>
      <w:r>
        <w:rPr>
          <w:szCs w:val="24"/>
        </w:rPr>
        <w:t>17. Хоризонтални политики:</w:t>
      </w:r>
      <w:bookmarkEnd w:id="24"/>
    </w:p>
    <w:tbl>
      <w:tblPr>
        <w:tblStyle w:val="af7"/>
        <w:tblW w:w="10060" w:type="dxa"/>
        <w:tblLook w:val="04A0" w:firstRow="1" w:lastRow="0" w:firstColumn="1" w:lastColumn="0" w:noHBand="0" w:noVBand="1"/>
      </w:tblPr>
      <w:tblGrid>
        <w:gridCol w:w="10060"/>
      </w:tblGrid>
      <w:tr w:rsidR="00B07D24" w:rsidTr="00F8735A">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B07D24" w:rsidRDefault="00B07D24">
            <w:pPr>
              <w:spacing w:after="0" w:line="240" w:lineRule="auto"/>
              <w:jc w:val="both"/>
              <w:rPr>
                <w:rFonts w:ascii="Times New Roman" w:hAnsi="Times New Roman" w:cs="Times New Roman"/>
                <w:sz w:val="24"/>
                <w:szCs w:val="24"/>
              </w:rPr>
            </w:pP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07D24" w:rsidRDefault="00B07D24">
            <w:pPr>
              <w:spacing w:before="100" w:beforeAutospacing="1" w:after="0" w:line="240" w:lineRule="auto"/>
              <w:jc w:val="both"/>
              <w:rPr>
                <w:rFonts w:ascii="Times New Roman" w:eastAsia="MS Mincho" w:hAnsi="Times New Roman" w:cs="Times New Roman"/>
                <w:b/>
                <w:color w:val="000000"/>
                <w:sz w:val="24"/>
                <w:szCs w:val="24"/>
              </w:rPr>
            </w:pPr>
            <w:r>
              <w:rPr>
                <w:rFonts w:ascii="Times New Roman" w:eastAsia="MS Mincho" w:hAnsi="Times New Roman" w:cs="Times New Roman"/>
                <w:b/>
                <w:color w:val="000000"/>
                <w:sz w:val="24"/>
                <w:szCs w:val="24"/>
                <w:lang w:eastAsia="bg-BG"/>
              </w:rPr>
              <w:lastRenderedPageBreak/>
              <w:t>1.Прилагане на принципа на равенство между половете</w:t>
            </w:r>
            <w:r>
              <w:rPr>
                <w:rFonts w:eastAsia="MS Mincho"/>
                <w:color w:val="000000"/>
                <w:sz w:val="24"/>
                <w:szCs w:val="24"/>
              </w:rPr>
              <w:t xml:space="preserve"> </w:t>
            </w:r>
            <w:r>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Pr>
                <w:rFonts w:ascii="Times New Roman" w:eastAsia="MS Mincho" w:hAnsi="Times New Roman" w:cs="Times New Roman"/>
                <w:b/>
                <w:color w:val="000000"/>
                <w:sz w:val="24"/>
                <w:szCs w:val="24"/>
                <w:lang w:eastAsia="bg-BG"/>
              </w:rPr>
              <w:t xml:space="preserve">. </w:t>
            </w:r>
            <w:r>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Pr>
                <w:rFonts w:ascii="Times New Roman" w:eastAsia="MS Mincho" w:hAnsi="Times New Roman" w:cs="Times New Roman"/>
                <w:color w:val="000000"/>
                <w:sz w:val="24"/>
                <w:szCs w:val="24"/>
                <w:lang w:eastAsia="bg-BG"/>
              </w:rPr>
              <w:t>;</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B07D24" w:rsidRDefault="00B07D24">
            <w:pPr>
              <w:spacing w:after="0" w:line="240" w:lineRule="auto"/>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приоритет при избор на проекти – жени и младежи до 40 години, гарантиращи достъпна среда за хора с увреждания (където това е релевантно) и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B07D24" w:rsidRDefault="00B07D24">
            <w:pPr>
              <w:pStyle w:val="af3"/>
              <w:numPr>
                <w:ilvl w:val="0"/>
                <w:numId w:val="4"/>
              </w:numPr>
              <w:jc w:val="both"/>
              <w:rPr>
                <w:rFonts w:eastAsia="MS Mincho"/>
                <w:b/>
                <w:color w:val="000000"/>
                <w:lang w:eastAsia="en-US"/>
              </w:rPr>
            </w:pPr>
            <w:r>
              <w:rPr>
                <w:rFonts w:eastAsia="MS Mincho"/>
                <w:b/>
                <w:color w:val="000000"/>
                <w:lang w:eastAsia="en-US"/>
              </w:rPr>
              <w:t>Устойчиво развитие (защита на околната среда):</w:t>
            </w:r>
          </w:p>
          <w:p w:rsidR="00B07D24" w:rsidRDefault="00B07D24">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B07D24" w:rsidRDefault="00B07D24">
            <w:pPr>
              <w:spacing w:after="0" w:line="240" w:lineRule="auto"/>
              <w:jc w:val="both"/>
              <w:rPr>
                <w:rFonts w:ascii="Times New Roman" w:eastAsia="MS Mincho" w:hAnsi="Times New Roman" w:cs="Times New Roman"/>
                <w:color w:val="000000"/>
                <w:sz w:val="24"/>
                <w:szCs w:val="24"/>
              </w:rPr>
            </w:pP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B07D24"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5" w:name="_Toc524348185"/>
      <w:r w:rsidRPr="00F8735A">
        <w:rPr>
          <w:szCs w:val="24"/>
        </w:rPr>
        <w:lastRenderedPageBreak/>
        <w:t>18. Минимален и максимален срок за изпълнение на проекта:</w:t>
      </w:r>
      <w:bookmarkEnd w:id="25"/>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eastAsia="Times New Roman" w:hAnsi="Times New Roman" w:cs="Times New Roman"/>
                <w:color w:val="000000"/>
                <w:sz w:val="24"/>
                <w:szCs w:val="24"/>
                <w:lang w:eastAsia="bg-BG"/>
              </w:rPr>
            </w:pPr>
            <w:bookmarkStart w:id="26" w:name="to_paragraph_id30665578"/>
            <w:bookmarkEnd w:id="26"/>
            <w:r w:rsidRPr="00F8735A">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color w:val="000000"/>
                <w:sz w:val="24"/>
                <w:szCs w:val="24"/>
                <w:lang w:eastAsia="bg-BG"/>
              </w:rPr>
              <w:lastRenderedPageBreak/>
              <w:t xml:space="preserve">2. Крайният срок по т. 1 е не по-късно от 30 юни 2023 г. </w:t>
            </w:r>
          </w:p>
        </w:tc>
      </w:tr>
    </w:tbl>
    <w:p w:rsidR="00B07D24" w:rsidRPr="00F8735A" w:rsidRDefault="00B07D24" w:rsidP="00B07D24">
      <w:pPr>
        <w:pStyle w:val="1"/>
        <w:spacing w:line="240" w:lineRule="auto"/>
        <w:rPr>
          <w:szCs w:val="24"/>
        </w:rPr>
      </w:pPr>
      <w:bookmarkStart w:id="27" w:name="_Toc524348186"/>
      <w:r w:rsidRPr="00F8735A">
        <w:rPr>
          <w:szCs w:val="24"/>
        </w:rPr>
        <w:lastRenderedPageBreak/>
        <w:t>19. Ред за оценяване на проектните предложения:</w:t>
      </w:r>
      <w:bookmarkEnd w:id="2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F8735A">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F8735A">
              <w:rPr>
                <w:rFonts w:ascii="Times New Roman" w:hAnsi="Times New Roman" w:cs="Times New Roman"/>
                <w:sz w:val="24"/>
                <w:szCs w:val="24"/>
              </w:rPr>
              <w:t xml:space="preserve">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F8735A">
              <w:rPr>
                <w:rFonts w:ascii="Times New Roman" w:hAnsi="Times New Roman" w:cs="Times New Roman"/>
                <w:b/>
                <w:sz w:val="24"/>
                <w:szCs w:val="24"/>
              </w:rPr>
              <w:t>до три дни</w:t>
            </w:r>
            <w:r w:rsidRPr="00F8735A">
              <w:rPr>
                <w:rFonts w:ascii="Times New Roman" w:hAnsi="Times New Roman" w:cs="Times New Roman"/>
                <w:sz w:val="24"/>
                <w:szCs w:val="24"/>
              </w:rPr>
              <w:t xml:space="preserve"> след крайния срок за подаването на проектните предложения.</w:t>
            </w:r>
            <w:r w:rsidRPr="00F8735A">
              <w:rPr>
                <w:sz w:val="24"/>
                <w:szCs w:val="24"/>
              </w:rPr>
              <w:t xml:space="preserve"> </w:t>
            </w:r>
            <w:r w:rsidRPr="00F8735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F8735A">
              <w:rPr>
                <w:rFonts w:ascii="Times New Roman" w:hAnsi="Times New Roman" w:cs="Times New Roman"/>
                <w:b/>
                <w:sz w:val="24"/>
                <w:szCs w:val="24"/>
              </w:rPr>
              <w:t>до 30  работни  дни</w:t>
            </w:r>
            <w:r w:rsidRPr="00F8735A">
              <w:rPr>
                <w:rFonts w:ascii="Times New Roman" w:hAnsi="Times New Roman" w:cs="Times New Roman"/>
                <w:sz w:val="24"/>
                <w:szCs w:val="24"/>
              </w:rPr>
              <w:t xml:space="preserve"> от изтичане на крайния срок на приема. </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3. Оценката на проектните предложения включва: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а) Етап 1: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б) Етап 2: Техническа и финансова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w:t>
            </w:r>
          </w:p>
          <w:p w:rsidR="00B07D24" w:rsidRPr="00F8735A" w:rsidRDefault="00B07D24">
            <w:pPr>
              <w:spacing w:after="0" w:line="240" w:lineRule="auto"/>
              <w:jc w:val="both"/>
              <w:rPr>
                <w:sz w:val="24"/>
                <w:szCs w:val="24"/>
              </w:rPr>
            </w:pPr>
          </w:p>
        </w:tc>
      </w:tr>
    </w:tbl>
    <w:p w:rsidR="00B07D24" w:rsidRPr="00F8735A" w:rsidRDefault="00B07D24" w:rsidP="00B07D24">
      <w:pPr>
        <w:pStyle w:val="1"/>
        <w:rPr>
          <w:szCs w:val="24"/>
        </w:rPr>
      </w:pPr>
      <w:bookmarkStart w:id="28" w:name="_Toc524348187"/>
      <w:r w:rsidRPr="00F8735A">
        <w:rPr>
          <w:szCs w:val="24"/>
        </w:rPr>
        <w:t>20. Оценка на административното съответствие и допустимост:</w:t>
      </w:r>
      <w:bookmarkEnd w:id="2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1.Оценката за административно съответствие и допустимост включва: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 оценка на административното съответствие и допустимост на кандидата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в)оценка на административното съответствие и допустимост включва и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 - проверка за липса на двойно финансиране;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 проверка за наличие на изкуствено създадени условия;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проверка за минимални помощи;</w:t>
            </w:r>
          </w:p>
          <w:p w:rsidR="00B07D24" w:rsidRPr="00F8735A" w:rsidRDefault="00B07D24">
            <w:pPr>
              <w:spacing w:after="0" w:line="240" w:lineRule="auto"/>
              <w:jc w:val="both"/>
              <w:rPr>
                <w:sz w:val="24"/>
                <w:szCs w:val="24"/>
                <w:lang w:val="ru-RU"/>
              </w:rPr>
            </w:pPr>
            <w:r w:rsidRPr="00F8735A">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F8735A">
              <w:rPr>
                <w:sz w:val="24"/>
                <w:szCs w:val="24"/>
              </w:rPr>
              <w:t xml:space="preserve">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lang w:val="ru-RU"/>
              </w:rPr>
              <w:t>- проверка за основателността на разходите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 xml:space="preserve">.Оценката на административното съответствие и допустимостта се извършва </w:t>
            </w:r>
            <w:r w:rsidRPr="00F8735A">
              <w:rPr>
                <w:rFonts w:ascii="Times New Roman" w:hAnsi="Times New Roman" w:cs="Times New Roman"/>
                <w:b/>
                <w:sz w:val="24"/>
                <w:szCs w:val="24"/>
              </w:rPr>
              <w:t xml:space="preserve">от най-малко от двама членове </w:t>
            </w:r>
            <w:r w:rsidRPr="00F8735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F8735A">
              <w:rPr>
                <w:rFonts w:ascii="Times New Roman" w:hAnsi="Times New Roman" w:cs="Times New Roman"/>
                <w:b/>
                <w:sz w:val="24"/>
                <w:szCs w:val="24"/>
              </w:rPr>
              <w:t>от 50%.</w:t>
            </w:r>
            <w:r w:rsidRPr="00F8735A">
              <w:rPr>
                <w:rFonts w:ascii="Times New Roman" w:hAnsi="Times New Roman" w:cs="Times New Roman"/>
                <w:sz w:val="24"/>
                <w:szCs w:val="24"/>
              </w:rPr>
              <w:t xml:space="preserve"> Те могат да бъдат подпомагани от помощник-оценители.</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41681D">
              <w:rPr>
                <w:rFonts w:ascii="Times New Roman" w:eastAsia="Times New Roman" w:hAnsi="Times New Roman" w:cs="Times New Roman"/>
                <w:sz w:val="24"/>
                <w:szCs w:val="24"/>
              </w:rPr>
              <w:t xml:space="preserve">Приложение № </w:t>
            </w:r>
            <w:r w:rsidR="009A6E93">
              <w:rPr>
                <w:rFonts w:ascii="Times New Roman" w:eastAsia="Times New Roman" w:hAnsi="Times New Roman" w:cs="Times New Roman"/>
                <w:sz w:val="24"/>
                <w:szCs w:val="24"/>
              </w:rPr>
              <w:t>2 от Документи за информация</w:t>
            </w:r>
            <w:r w:rsidRPr="0041681D">
              <w:rPr>
                <w:rFonts w:ascii="Times New Roman" w:eastAsia="Times New Roman" w:hAnsi="Times New Roman" w:cs="Times New Roman"/>
                <w:sz w:val="24"/>
                <w:szCs w:val="24"/>
              </w:rPr>
              <w:t xml:space="preserve"> </w:t>
            </w:r>
            <w:r w:rsidRPr="00F8735A">
              <w:rPr>
                <w:rFonts w:ascii="Times New Roman" w:eastAsia="Times New Roman" w:hAnsi="Times New Roman" w:cs="Times New Roman"/>
                <w:sz w:val="24"/>
                <w:szCs w:val="24"/>
              </w:rPr>
              <w:t>към Условията за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4.</w:t>
            </w:r>
            <w:r w:rsidRPr="00F8735A">
              <w:rPr>
                <w:rFonts w:ascii="Times New Roman" w:eastAsia="Times New Roman" w:hAnsi="Times New Roman" w:cs="Times New Roman"/>
                <w:color w:val="FF0000"/>
                <w:sz w:val="24"/>
                <w:szCs w:val="24"/>
              </w:rPr>
              <w:t xml:space="preserve"> </w:t>
            </w:r>
            <w:r w:rsidRPr="00F8735A">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F8735A">
              <w:rPr>
                <w:sz w:val="24"/>
                <w:szCs w:val="24"/>
                <w:shd w:val="clear" w:color="auto" w:fill="FEFEFE"/>
              </w:rPr>
              <w:t xml:space="preserve"> </w:t>
            </w:r>
            <w:r w:rsidRPr="00F8735A">
              <w:rPr>
                <w:rFonts w:ascii="Times New Roman" w:hAnsi="Times New Roman" w:cs="Times New Roman"/>
                <w:sz w:val="24"/>
                <w:szCs w:val="24"/>
              </w:rPr>
              <w:t xml:space="preserve">за установените нередовности и </w:t>
            </w:r>
            <w:r w:rsidRPr="00F8735A">
              <w:rPr>
                <w:rFonts w:ascii="Times New Roman" w:hAnsi="Times New Roman" w:cs="Times New Roman"/>
                <w:sz w:val="24"/>
                <w:szCs w:val="24"/>
              </w:rPr>
              <w:lastRenderedPageBreak/>
              <w:t xml:space="preserve">определя разумен срок за тяхното отстраняване, като срокът </w:t>
            </w:r>
            <w:r w:rsidRPr="00F8735A">
              <w:rPr>
                <w:rFonts w:ascii="Times New Roman" w:hAnsi="Times New Roman" w:cs="Times New Roman"/>
                <w:b/>
                <w:sz w:val="24"/>
                <w:szCs w:val="24"/>
              </w:rPr>
              <w:t>не може да бъде по-кратък от една седмица</w:t>
            </w:r>
            <w:r w:rsidRPr="00F8735A">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7.</w:t>
            </w:r>
            <w:r w:rsidRPr="00F8735A">
              <w:rPr>
                <w:sz w:val="24"/>
                <w:szCs w:val="24"/>
                <w:shd w:val="clear" w:color="auto" w:fill="FEFEFE"/>
              </w:rPr>
              <w:t xml:space="preserve"> </w:t>
            </w:r>
            <w:r w:rsidRPr="00F8735A">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а)наличие на недопустими дейности и / или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б)несъответствие между предвидените дейности и видове и видове заложени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в)дублиране на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B07D24"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д)несъответствие с правилата за държавните или минимални те помощи;</w:t>
            </w:r>
          </w:p>
          <w:p w:rsidR="00F84DDD" w:rsidRPr="00F8735A" w:rsidRDefault="00F84DDD">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w:t>
            </w:r>
            <w:r w:rsidR="00FC707F">
              <w:rPr>
                <w:rFonts w:ascii="Times New Roman" w:eastAsia="Times New Roman" w:hAnsi="Times New Roman" w:cs="Times New Roman"/>
                <w:color w:val="000000"/>
                <w:lang w:eastAsia="bg-BG"/>
              </w:rPr>
              <w:t xml:space="preserve"> Приложение </w:t>
            </w:r>
            <w:r w:rsidR="009A6E93">
              <w:rPr>
                <w:rFonts w:ascii="Times New Roman" w:eastAsia="Times New Roman" w:hAnsi="Times New Roman" w:cs="Times New Roman"/>
                <w:color w:val="000000"/>
                <w:lang w:eastAsia="bg-BG"/>
              </w:rPr>
              <w:t>4</w:t>
            </w:r>
            <w:r w:rsidR="00682CF3">
              <w:rPr>
                <w:rFonts w:ascii="Times New Roman" w:eastAsia="Times New Roman" w:hAnsi="Times New Roman" w:cs="Times New Roman"/>
                <w:color w:val="000000"/>
                <w:lang w:eastAsia="bg-BG"/>
              </w:rPr>
              <w:t xml:space="preserve"> от Документи за информация</w:t>
            </w:r>
            <w:r>
              <w:rPr>
                <w:rFonts w:ascii="Times New Roman" w:eastAsia="Times New Roman" w:hAnsi="Times New Roman" w:cs="Times New Roman"/>
                <w:color w:val="000000"/>
                <w:lang w:eastAsia="bg-BG"/>
              </w:rPr>
              <w:t>, която е неразделна част от оценителната таблицата за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9. Корекциите на бюджета  на проектното предложение не водят до: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07D24" w:rsidRPr="00F8735A" w:rsidRDefault="00B07D24">
            <w:pPr>
              <w:spacing w:after="0" w:line="240" w:lineRule="auto"/>
              <w:jc w:val="both"/>
              <w:rPr>
                <w:rFonts w:ascii="Times New Roman" w:hAnsi="Times New Roman" w:cs="Times New Roman"/>
                <w:color w:val="FF0000"/>
                <w:sz w:val="24"/>
                <w:szCs w:val="24"/>
              </w:rPr>
            </w:pP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ВАЖНО:</w:t>
            </w: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sz w:val="24"/>
                <w:szCs w:val="24"/>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w:t>
            </w:r>
            <w:r w:rsidRPr="00F8735A">
              <w:rPr>
                <w:rFonts w:ascii="Times New Roman" w:eastAsia="Times New Roman" w:hAnsi="Times New Roman" w:cs="Times New Roman"/>
                <w:sz w:val="24"/>
                <w:szCs w:val="24"/>
              </w:rPr>
              <w:lastRenderedPageBreak/>
              <w:t>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B07D24" w:rsidRPr="00F8735A" w:rsidRDefault="00B07D24" w:rsidP="00B07D24">
      <w:pPr>
        <w:pStyle w:val="1"/>
        <w:rPr>
          <w:szCs w:val="24"/>
        </w:rPr>
      </w:pPr>
      <w:bookmarkStart w:id="29" w:name="_Toc524348188"/>
      <w:r w:rsidRPr="00F8735A">
        <w:rPr>
          <w:szCs w:val="24"/>
        </w:rPr>
        <w:lastRenderedPageBreak/>
        <w:t>21. Техническа и финансова оценка:</w:t>
      </w:r>
      <w:bookmarkEnd w:id="29"/>
    </w:p>
    <w:tbl>
      <w:tblPr>
        <w:tblStyle w:val="af7"/>
        <w:tblW w:w="9918" w:type="dxa"/>
        <w:tblLook w:val="04A0" w:firstRow="1" w:lastRow="0" w:firstColumn="1" w:lastColumn="0" w:noHBand="0" w:noVBand="1"/>
      </w:tblPr>
      <w:tblGrid>
        <w:gridCol w:w="9918"/>
      </w:tblGrid>
      <w:tr w:rsidR="00F8735A" w:rsidRPr="00F8735A" w:rsidTr="00F8735A">
        <w:trPr>
          <w:trHeight w:val="1593"/>
        </w:trPr>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8F726F"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w:t>
            </w:r>
            <w:r w:rsidR="008F726F">
              <w:rPr>
                <w:rFonts w:ascii="Times New Roman" w:hAnsi="Times New Roman" w:cs="Times New Roman"/>
                <w:sz w:val="24"/>
                <w:szCs w:val="24"/>
              </w:rPr>
              <w:t>азано в таблицата по-долу т. 22.</w:t>
            </w:r>
            <w:r w:rsidRPr="00F8735A">
              <w:rPr>
                <w:rFonts w:ascii="Times New Roman" w:hAnsi="Times New Roman" w:cs="Times New Roman"/>
                <w:sz w:val="24"/>
                <w:szCs w:val="24"/>
              </w:rPr>
              <w:t xml:space="preserve">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Уведомлението и цялата кореспонденция се извършва в ИСУН.</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ВАЖНО:</w:t>
            </w:r>
          </w:p>
          <w:p w:rsidR="00B07D24" w:rsidRPr="00F8735A" w:rsidRDefault="00B07D24">
            <w:pPr>
              <w:spacing w:after="0" w:line="240" w:lineRule="auto"/>
              <w:jc w:val="both"/>
              <w:rPr>
                <w:rFonts w:ascii="Times New Roman" w:hAnsi="Times New Roman" w:cs="Times New Roman"/>
                <w:b/>
                <w:sz w:val="24"/>
                <w:szCs w:val="24"/>
                <w:shd w:val="clear" w:color="auto" w:fill="FEFEFE"/>
              </w:rPr>
            </w:pPr>
            <w:r w:rsidRPr="00F8735A">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F8735A">
              <w:rPr>
                <w:sz w:val="24"/>
                <w:szCs w:val="24"/>
              </w:rPr>
              <w:t xml:space="preserve"> </w:t>
            </w:r>
            <w:r w:rsidRPr="00F8735A">
              <w:rPr>
                <w:rFonts w:ascii="Times New Roman" w:hAnsi="Times New Roman" w:cs="Times New Roman"/>
                <w:b/>
                <w:sz w:val="24"/>
                <w:szCs w:val="24"/>
                <w:shd w:val="clear" w:color="auto" w:fill="FEFEFE"/>
              </w:rPr>
              <w:t xml:space="preserve"> </w:t>
            </w:r>
          </w:p>
          <w:p w:rsidR="00B07D24" w:rsidRPr="00F8735A" w:rsidRDefault="00B07D24">
            <w:pPr>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B07D24" w:rsidRPr="00F8735A" w:rsidRDefault="00B07D24">
            <w:pPr>
              <w:spacing w:after="0" w:line="240" w:lineRule="auto"/>
              <w:rPr>
                <w:rFonts w:ascii="Times New Roman" w:hAnsi="Times New Roman" w:cs="Times New Roman"/>
                <w:sz w:val="24"/>
                <w:szCs w:val="24"/>
                <w:shd w:val="clear" w:color="auto" w:fill="FEFEFE"/>
              </w:rPr>
            </w:pPr>
            <w:r w:rsidRPr="00F8735A">
              <w:rPr>
                <w:rFonts w:ascii="Times New Roman" w:hAnsi="Times New Roman" w:cs="Times New Roman"/>
                <w:b/>
                <w:sz w:val="24"/>
                <w:szCs w:val="24"/>
                <w:shd w:val="clear" w:color="auto" w:fill="FEFEFE"/>
              </w:rPr>
              <w:t xml:space="preserve">    </w:t>
            </w:r>
            <w:r w:rsidRPr="00F8735A">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B07D24" w:rsidRDefault="00B07D24" w:rsidP="00B07D24">
      <w:pPr>
        <w:pStyle w:val="1"/>
        <w:rPr>
          <w:sz w:val="22"/>
          <w:szCs w:val="22"/>
        </w:rPr>
      </w:pPr>
      <w:bookmarkStart w:id="30" w:name="_Toc524348189"/>
      <w:r>
        <w:rPr>
          <w:sz w:val="22"/>
          <w:szCs w:val="22"/>
        </w:rPr>
        <w:t>22. Критерии и методика за оценка на проектните предложения:</w:t>
      </w:r>
      <w:bookmarkEnd w:id="30"/>
    </w:p>
    <w:tbl>
      <w:tblPr>
        <w:tblStyle w:val="af7"/>
        <w:tblW w:w="9918" w:type="dxa"/>
        <w:tblLook w:val="04A0" w:firstRow="1" w:lastRow="0" w:firstColumn="1" w:lastColumn="0" w:noHBand="0" w:noVBand="1"/>
      </w:tblPr>
      <w:tblGrid>
        <w:gridCol w:w="9918"/>
      </w:tblGrid>
      <w:tr w:rsidR="00B07D24" w:rsidTr="00F8735A">
        <w:tc>
          <w:tcPr>
            <w:tcW w:w="9918"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6521"/>
              <w:gridCol w:w="1795"/>
            </w:tblGrid>
            <w:tr w:rsidR="00B07D24" w:rsidTr="00F8735A">
              <w:trPr>
                <w:trHeight w:val="256"/>
                <w:tblHeader/>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r>
                    <w:tab/>
                  </w: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 xml:space="preserve">КРИТЕРИИ ЗА ИЗБОР </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Максимален брой точки</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1</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bookmarkStart w:id="31" w:name="OLE_LINK1"/>
                  <w:r>
                    <w:rPr>
                      <w:rFonts w:ascii="Times New Roman" w:hAnsi="Times New Roman"/>
                      <w:lang w:eastAsia="sr-Cyrl-CS"/>
                    </w:rPr>
                    <w:t>Оценка на учебната програма</w:t>
                  </w:r>
                  <w:r>
                    <w:rPr>
                      <w:rFonts w:ascii="Times New Roman" w:hAnsi="Times New Roman"/>
                    </w:rPr>
                    <w:t xml:space="preserve"> </w:t>
                  </w:r>
                  <w:r>
                    <w:rPr>
                      <w:rFonts w:ascii="Times New Roman" w:hAnsi="Times New Roman"/>
                      <w:lang w:eastAsia="sr-Cyrl-CS"/>
                    </w:rPr>
                    <w:t>в съответствие с приоритетите теми:</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 xml:space="preserve">семинари по приоритетните за мярката теми. </w:t>
                  </w:r>
                  <w:bookmarkEnd w:id="31"/>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2</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специфичния професионален опит на лекторите, които провеждат обучението</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6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 xml:space="preserve">Оценка на методите и формите на обучение (онагледяване, казуси </w:t>
                  </w:r>
                  <w:r>
                    <w:rPr>
                      <w:rFonts w:ascii="Times New Roman" w:hAnsi="Times New Roman"/>
                      <w:lang w:eastAsia="sr-Cyrl-CS"/>
                    </w:rPr>
                    <w:lastRenderedPageBreak/>
                    <w:t>или практическо обучение)</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lastRenderedPageBreak/>
                    <w:t>15</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lastRenderedPageBreak/>
                    <w:t>4</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В обучението са включени обучаеми, които отговарят на условието за малки земеделски стопани</w:t>
                  </w:r>
                  <w:r>
                    <w:rPr>
                      <w:rFonts w:ascii="Times New Roman" w:hAnsi="Times New Roman"/>
                    </w:rPr>
                    <w:t xml:space="preserve">  за </w:t>
                  </w:r>
                  <w:r>
                    <w:rPr>
                      <w:rFonts w:ascii="Times New Roman" w:hAnsi="Times New Roman"/>
                      <w:lang w:eastAsia="sr-Cyrl-CS"/>
                    </w:rPr>
                    <w:tab/>
                    <w:t xml:space="preserve">курсове за обучение с продължителност 30 часа </w:t>
                  </w:r>
                  <w:r>
                    <w:rPr>
                      <w:rFonts w:ascii="Times New Roman" w:hAnsi="Times New Roman"/>
                      <w:b/>
                      <w:lang w:eastAsia="sr-Cyrl-CS"/>
                    </w:rPr>
                    <w:t>или</w:t>
                  </w:r>
                  <w:r>
                    <w:rPr>
                      <w:rFonts w:ascii="Times New Roman" w:hAnsi="Times New Roman"/>
                      <w:lang w:eastAsia="sr-Cyrl-CS"/>
                    </w:rPr>
                    <w:t xml:space="preserve"> млади земеделски стопани (до 40 годишна възраст)</w:t>
                  </w:r>
                  <w:r>
                    <w:rPr>
                      <w:rFonts w:ascii="Times New Roman" w:hAnsi="Times New Roman"/>
                    </w:rPr>
                    <w:t xml:space="preserve"> </w:t>
                  </w:r>
                  <w:r>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jc w:val="center"/>
                    <w:rPr>
                      <w:rFonts w:ascii="Times New Roman" w:hAnsi="Times New Roman"/>
                    </w:rPr>
                  </w:pPr>
                  <w:r>
                    <w:rPr>
                      <w:rFonts w:ascii="Times New Roman" w:hAnsi="Times New Roman"/>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right"/>
                    <w:rPr>
                      <w:rFonts w:ascii="Times New Roman" w:hAnsi="Times New Roman"/>
                      <w:b/>
                      <w:color w:val="244061"/>
                      <w:lang w:eastAsia="sr-Cyrl-CS"/>
                    </w:rPr>
                  </w:pPr>
                  <w:r>
                    <w:rPr>
                      <w:rFonts w:ascii="Times New Roman" w:hAnsi="Times New Roman"/>
                      <w:b/>
                      <w:color w:val="244061"/>
                      <w:lang w:eastAsia="sr-Cyrl-CS"/>
                    </w:rPr>
                    <w:t>ОБЩО</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jc w:val="center"/>
                    <w:rPr>
                      <w:rFonts w:ascii="Times New Roman" w:hAnsi="Times New Roman"/>
                      <w:b/>
                      <w:color w:val="244061"/>
                      <w:lang w:eastAsia="sr-Cyrl-CS"/>
                    </w:rPr>
                  </w:pPr>
                  <w:r>
                    <w:rPr>
                      <w:rFonts w:ascii="Times New Roman" w:hAnsi="Times New Roman"/>
                      <w:b/>
                      <w:color w:val="244061"/>
                      <w:lang w:eastAsia="sr-Cyrl-CS"/>
                    </w:rPr>
                    <w:t>60</w:t>
                  </w:r>
                </w:p>
              </w:tc>
            </w:tr>
          </w:tbl>
          <w:p w:rsidR="00B07D24" w:rsidRDefault="00B07D24">
            <w:pPr>
              <w:spacing w:after="0" w:line="240" w:lineRule="auto"/>
              <w:rPr>
                <w:rFonts w:ascii="Times New Roman" w:hAnsi="Times New Roman" w:cs="Times New Roman"/>
                <w:b/>
              </w:rPr>
            </w:pPr>
          </w:p>
          <w:p w:rsidR="00B07D24" w:rsidRPr="00C04AF8" w:rsidRDefault="00B07D24">
            <w:pPr>
              <w:spacing w:after="0" w:line="240" w:lineRule="auto"/>
              <w:rPr>
                <w:rFonts w:ascii="Times New Roman" w:hAnsi="Times New Roman" w:cs="Times New Roman"/>
                <w:u w:val="single"/>
              </w:rPr>
            </w:pPr>
            <w:r w:rsidRPr="00C04AF8">
              <w:rPr>
                <w:rFonts w:ascii="Times New Roman" w:hAnsi="Times New Roman" w:cs="Times New Roman"/>
              </w:rPr>
              <w:t xml:space="preserve">Ще се финансират проектни предложения </w:t>
            </w:r>
            <w:r w:rsidRPr="00C04AF8">
              <w:rPr>
                <w:rFonts w:ascii="Times New Roman" w:hAnsi="Times New Roman" w:cs="Times New Roman"/>
                <w:u w:val="single"/>
              </w:rPr>
              <w:t xml:space="preserve">получили  минимален брой 15  и повече точки  до изчерпване на наличния бюджет. </w:t>
            </w:r>
          </w:p>
          <w:p w:rsidR="00B07D24" w:rsidRPr="00A972EC" w:rsidRDefault="00A972EC" w:rsidP="00223EC1">
            <w:pPr>
              <w:spacing w:after="0" w:line="240" w:lineRule="auto"/>
              <w:jc w:val="both"/>
              <w:rPr>
                <w:rFonts w:ascii="Times New Roman" w:hAnsi="Times New Roman" w:cs="Times New Roman"/>
                <w:b/>
              </w:rPr>
            </w:pPr>
            <w:r w:rsidRPr="00E31DF4">
              <w:rPr>
                <w:rFonts w:ascii="Times New Roman" w:hAnsi="Times New Roman" w:cs="Times New Roman"/>
                <w:b/>
                <w:highlight w:val="yellow"/>
              </w:rPr>
              <w:t xml:space="preserve">В случай, че две или повече проектни предложения имат еднакви общи крайни оценки, т.е. равен брой точки, за които не достига финансов ресурс, но са преминали успешно  оценяването,  ще </w:t>
            </w:r>
            <w:r w:rsidR="00223EC1">
              <w:rPr>
                <w:rFonts w:ascii="Times New Roman" w:hAnsi="Times New Roman" w:cs="Times New Roman"/>
                <w:b/>
                <w:highlight w:val="yellow"/>
              </w:rPr>
              <w:t>бъдат включени</w:t>
            </w:r>
            <w:r w:rsidRPr="00E31DF4">
              <w:rPr>
                <w:rFonts w:ascii="Times New Roman" w:hAnsi="Times New Roman" w:cs="Times New Roman"/>
                <w:b/>
                <w:highlight w:val="yellow"/>
              </w:rPr>
              <w:t xml:space="preserve"> в Списък с резервни проектни предложения</w:t>
            </w:r>
            <w:r w:rsidRPr="00E31DF4">
              <w:rPr>
                <w:rFonts w:ascii="Times New Roman" w:hAnsi="Times New Roman" w:cs="Times New Roman"/>
                <w:highlight w:val="yellow"/>
              </w:rPr>
              <w:t>.</w:t>
            </w:r>
          </w:p>
        </w:tc>
      </w:tr>
    </w:tbl>
    <w:p w:rsidR="00B07D24" w:rsidRPr="00F8735A" w:rsidRDefault="00B07D24" w:rsidP="00B07D24">
      <w:pPr>
        <w:pStyle w:val="1"/>
        <w:jc w:val="both"/>
        <w:rPr>
          <w:szCs w:val="24"/>
        </w:rPr>
      </w:pPr>
      <w:bookmarkStart w:id="32" w:name="_Toc524348190"/>
      <w:r w:rsidRPr="00F8735A">
        <w:rPr>
          <w:szCs w:val="24"/>
        </w:rPr>
        <w:lastRenderedPageBreak/>
        <w:t>23. Начин на подаване на проектните предложения/концепциите за проектни предложения:</w:t>
      </w:r>
      <w:bookmarkEnd w:id="32"/>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2. Условията за кандидатстване могат да бъдат изменяни при условията на чл. 26, ал. 7 от ЗУСЕСИФ.</w:t>
            </w:r>
          </w:p>
          <w:p w:rsidR="00B07D24" w:rsidRPr="00F8735A" w:rsidRDefault="00B07D24">
            <w:pPr>
              <w:spacing w:after="0" w:line="240" w:lineRule="auto"/>
              <w:jc w:val="both"/>
              <w:rPr>
                <w:rFonts w:ascii="Times New Roman" w:eastAsia="Times New Roman" w:hAnsi="Times New Roman" w:cs="Times New Roman"/>
                <w:color w:val="FF0000"/>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F8735A">
              <w:rPr>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F8735A">
              <w:rPr>
                <w:rFonts w:ascii="Times New Roman" w:eastAsia="Times New Roman" w:hAnsi="Times New Roman" w:cs="Times New Roman"/>
                <w:sz w:val="24"/>
                <w:szCs w:val="24"/>
              </w:rPr>
              <w:t xml:space="preserve"> с </w:t>
            </w:r>
            <w:r w:rsidRPr="00F8735A">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8. Кореспонденцията и уведомленията във връзка с оценката на проектното предложение се </w:t>
            </w:r>
            <w:r w:rsidRPr="00F8735A">
              <w:rPr>
                <w:rFonts w:ascii="Times New Roman" w:eastAsia="Times New Roman" w:hAnsi="Times New Roman" w:cs="Times New Roman"/>
                <w:sz w:val="24"/>
                <w:szCs w:val="24"/>
                <w:shd w:val="clear" w:color="auto" w:fill="FEFEFE"/>
              </w:rPr>
              <w:lastRenderedPageBreak/>
              <w:t>осъществяват през ИСУН чрез електронния профил на кандидата.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F8735A">
              <w:rPr>
                <w:sz w:val="24"/>
                <w:szCs w:val="24"/>
              </w:rPr>
              <w:t xml:space="preserve"> </w:t>
            </w:r>
            <w:r w:rsidRPr="00F8735A">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F8735A">
              <w:rPr>
                <w:rFonts w:ascii="Times New Roman" w:hAnsi="Times New Roman" w:cs="Times New Roman"/>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13. Допълнителна </w:t>
            </w:r>
            <w:r w:rsidRPr="00F8735A">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F8735A">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07D24" w:rsidRPr="00F8735A" w:rsidRDefault="000523FB">
            <w:pPr>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w:t>
            </w:r>
            <w:r w:rsidR="004F6E46">
              <w:rPr>
                <w:rFonts w:ascii="Times New Roman" w:eastAsia="Times New Roman" w:hAnsi="Times New Roman" w:cs="Times New Roman"/>
                <w:b/>
                <w:sz w:val="24"/>
                <w:szCs w:val="24"/>
                <w:shd w:val="clear" w:color="auto" w:fill="FEFEFE"/>
                <w:lang w:val="ru-RU"/>
              </w:rPr>
              <w:t>4</w:t>
            </w:r>
            <w:r w:rsidR="00B07D24" w:rsidRPr="00F8735A">
              <w:rPr>
                <w:rFonts w:ascii="Times New Roman" w:eastAsia="Times New Roman" w:hAnsi="Times New Roman" w:cs="Times New Roman"/>
                <w:b/>
                <w:sz w:val="24"/>
                <w:szCs w:val="24"/>
                <w:shd w:val="clear" w:color="auto" w:fill="FEFEFE"/>
                <w:lang w:val="ru-RU"/>
              </w:rPr>
              <w:t xml:space="preserve">. </w:t>
            </w:r>
            <w:r w:rsidR="00B07D24" w:rsidRPr="00F8735A">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Разясненията са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по отношение на условията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задължителни за всички кандидати;</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07D24" w:rsidRPr="00F8735A" w:rsidRDefault="00B07D24">
            <w:pPr>
              <w:spacing w:after="0" w:line="240" w:lineRule="auto"/>
              <w:jc w:val="both"/>
              <w:rPr>
                <w:sz w:val="24"/>
                <w:szCs w:val="24"/>
                <w:lang w:val="ru-RU"/>
              </w:rPr>
            </w:pPr>
          </w:p>
        </w:tc>
      </w:tr>
    </w:tbl>
    <w:p w:rsidR="00B07D24" w:rsidRPr="00F8735A" w:rsidRDefault="00B07D24" w:rsidP="00B07D24">
      <w:pPr>
        <w:pStyle w:val="1"/>
        <w:rPr>
          <w:rFonts w:cs="Times New Roman"/>
          <w:szCs w:val="24"/>
        </w:rPr>
      </w:pPr>
      <w:bookmarkStart w:id="33" w:name="_Toc524348191"/>
      <w:bookmarkStart w:id="34" w:name="_Toc496871837"/>
      <w:r w:rsidRPr="00F8735A">
        <w:rPr>
          <w:rFonts w:cs="Times New Roman"/>
          <w:szCs w:val="24"/>
        </w:rPr>
        <w:lastRenderedPageBreak/>
        <w:t>24. Списък на документите, които се подават на етап кандидатстване:</w:t>
      </w:r>
      <w:bookmarkEnd w:id="33"/>
      <w:bookmarkEnd w:id="34"/>
    </w:p>
    <w:p w:rsidR="00B07D24" w:rsidRPr="00F8735A" w:rsidRDefault="00B07D24" w:rsidP="00B07D24">
      <w:pPr>
        <w:rPr>
          <w:rFonts w:ascii="Times New Roman" w:hAnsi="Times New Roman" w:cs="Times New Roman"/>
          <w:b/>
          <w:color w:val="FF0000"/>
          <w:sz w:val="24"/>
          <w:szCs w:val="24"/>
        </w:rPr>
      </w:pPr>
      <w:r w:rsidRPr="00F8735A">
        <w:rPr>
          <w:rFonts w:ascii="Times New Roman" w:hAnsi="Times New Roman" w:cs="Times New Roman"/>
          <w:b/>
          <w:sz w:val="24"/>
          <w:szCs w:val="24"/>
        </w:rPr>
        <w:t>24.1. Списък с общи документи</w:t>
      </w:r>
      <w:r w:rsidRPr="00F8735A">
        <w:rPr>
          <w:rFonts w:ascii="Times New Roman" w:hAnsi="Times New Roman" w:cs="Times New Roman"/>
          <w:b/>
          <w:color w:val="FF0000"/>
          <w:sz w:val="24"/>
          <w:szCs w:val="24"/>
        </w:rPr>
        <w:t xml:space="preserve">: </w:t>
      </w:r>
    </w:p>
    <w:tbl>
      <w:tblPr>
        <w:tblStyle w:val="af7"/>
        <w:tblW w:w="9918" w:type="dxa"/>
        <w:tblLook w:val="04A0" w:firstRow="1" w:lastRow="0" w:firstColumn="1" w:lastColumn="0" w:noHBand="0" w:noVBand="1"/>
      </w:tblPr>
      <w:tblGrid>
        <w:gridCol w:w="9918"/>
      </w:tblGrid>
      <w:tr w:rsidR="00B07D24" w:rsidRPr="00F8735A" w:rsidTr="00F8735A">
        <w:tc>
          <w:tcPr>
            <w:tcW w:w="9918" w:type="dxa"/>
          </w:tcPr>
          <w:p w:rsidR="00B07D24" w:rsidRPr="00BF3980" w:rsidRDefault="00B07D24" w:rsidP="00BF3980">
            <w:pPr>
              <w:pStyle w:val="af3"/>
              <w:numPr>
                <w:ilvl w:val="0"/>
                <w:numId w:val="7"/>
              </w:numPr>
              <w:jc w:val="both"/>
            </w:pPr>
            <w:r w:rsidRPr="00BF3980">
              <w:t>Таблица за допустими инвестиции във формат „pdf”, подписан и сканиран от кандидата, както и във формат „xls“ или „xlsx“, по</w:t>
            </w:r>
            <w:r w:rsidR="00C37A33" w:rsidRPr="00BF3980">
              <w:t xml:space="preserve"> образец на ДФЗ (Приложение № </w:t>
            </w:r>
            <w:r w:rsidR="00FF544E">
              <w:t>8</w:t>
            </w:r>
            <w:r w:rsidR="000249E1" w:rsidRPr="00BF3980">
              <w:t xml:space="preserve"> от </w:t>
            </w:r>
            <w:r w:rsidR="000249E1" w:rsidRPr="00BF3980">
              <w:rPr>
                <w:lang w:val="ru-RU"/>
              </w:rPr>
              <w:t>Документи за попълване към Условията за кандидатстване</w:t>
            </w:r>
            <w:r w:rsidRPr="00BF3980">
              <w:t>).</w:t>
            </w:r>
          </w:p>
          <w:p w:rsidR="00B07D24" w:rsidRPr="00BF3980" w:rsidRDefault="00B07D24" w:rsidP="00BF3980">
            <w:pPr>
              <w:pStyle w:val="af3"/>
              <w:numPr>
                <w:ilvl w:val="0"/>
                <w:numId w:val="7"/>
              </w:numPr>
              <w:jc w:val="both"/>
            </w:pPr>
            <w:r w:rsidRPr="00BF3980">
              <w:t xml:space="preserve">Нотариално заверено изрично пълномощно, в случай че документите не се подават лично от кандидата. Представя се във формат „pdf“ или „jpg“.  </w:t>
            </w:r>
          </w:p>
          <w:p w:rsidR="00B07D24" w:rsidRPr="00BF3980" w:rsidRDefault="00B07D24" w:rsidP="00BF3980">
            <w:pPr>
              <w:pStyle w:val="af3"/>
              <w:numPr>
                <w:ilvl w:val="0"/>
                <w:numId w:val="7"/>
              </w:numPr>
              <w:jc w:val="both"/>
            </w:pPr>
            <w:r w:rsidRPr="00BF3980">
              <w:t>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BF3980" w:rsidRPr="00BF3980" w:rsidRDefault="00BF3980" w:rsidP="00BF3980">
            <w:pPr>
              <w:pStyle w:val="af3"/>
              <w:numPr>
                <w:ilvl w:val="0"/>
                <w:numId w:val="7"/>
              </w:numPr>
              <w:jc w:val="both"/>
            </w:pPr>
            <w:r w:rsidRPr="00BF3980">
              <w:t>Решение на компетентния орган на юридическото лице за кандидатстване с проектно предложение към СВОМР .Представя се във формат „pdf”;</w:t>
            </w:r>
          </w:p>
          <w:p w:rsidR="00B07D24" w:rsidRPr="00BF3980" w:rsidRDefault="00B07D24" w:rsidP="00BF3980">
            <w:pPr>
              <w:pStyle w:val="af3"/>
              <w:numPr>
                <w:ilvl w:val="0"/>
                <w:numId w:val="7"/>
              </w:numPr>
              <w:jc w:val="both"/>
              <w:rPr>
                <w:i/>
              </w:rPr>
            </w:pPr>
            <w:r w:rsidRPr="00BF3980">
              <w:t xml:space="preserve">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 </w:t>
            </w:r>
            <w:r w:rsidRPr="00BF3980">
              <w:rPr>
                <w:i/>
              </w:rPr>
              <w:t xml:space="preserve">Представя се във формат „pdf“ или „jpg“.  </w:t>
            </w:r>
          </w:p>
          <w:p w:rsidR="00B07D24" w:rsidRPr="00BF3980" w:rsidRDefault="00F41AC4" w:rsidP="00F41AC4">
            <w:pPr>
              <w:pStyle w:val="af3"/>
              <w:numPr>
                <w:ilvl w:val="0"/>
                <w:numId w:val="7"/>
              </w:numPr>
              <w:jc w:val="both"/>
              <w:rPr>
                <w:i/>
              </w:rPr>
            </w:pPr>
            <w:r w:rsidRPr="00F41AC4">
              <w:t>Заповед на министъра на образованието и науката, придружена от справка от регионалния инспекторат на Министерството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w:t>
            </w:r>
            <w:r w:rsidR="00B07D24" w:rsidRPr="00BF3980">
              <w:rPr>
                <w:i/>
              </w:rPr>
              <w:t xml:space="preserve">Представя се във формат „pdf“ или „jpg“.  </w:t>
            </w:r>
          </w:p>
          <w:p w:rsidR="00B07D24" w:rsidRPr="00BF3980" w:rsidRDefault="00B07D24" w:rsidP="00BF3980">
            <w:pPr>
              <w:pStyle w:val="af3"/>
              <w:numPr>
                <w:ilvl w:val="0"/>
                <w:numId w:val="7"/>
              </w:numPr>
              <w:jc w:val="both"/>
              <w:rPr>
                <w:i/>
              </w:rPr>
            </w:pPr>
            <w:r w:rsidRPr="00BF3980">
              <w:t xml:space="preserve">Решение на Народното събрание, придружено от справка за акредитираните </w:t>
            </w:r>
            <w:r w:rsidRPr="00BF3980">
              <w:lastRenderedPageBreak/>
              <w:t xml:space="preserve">професионални направления, и документ, издаден от Националната агенция за оценяване и акредитация (НАОА), доказващ акредитация по посочените професионални направления (за кандидати, акредитирани по Закона за висшето образование) </w:t>
            </w:r>
            <w:r w:rsidRPr="00BF3980">
              <w:rPr>
                <w:i/>
              </w:rPr>
              <w:t xml:space="preserve">Представя се във формат „pdf“ или „jpg“.  </w:t>
            </w:r>
          </w:p>
          <w:p w:rsidR="00B07D24" w:rsidRPr="00BF3980" w:rsidRDefault="00B07D24" w:rsidP="00BF3980">
            <w:pPr>
              <w:pStyle w:val="af3"/>
              <w:numPr>
                <w:ilvl w:val="0"/>
                <w:numId w:val="7"/>
              </w:numPr>
              <w:jc w:val="both"/>
              <w:rPr>
                <w:i/>
              </w:rPr>
            </w:pPr>
            <w:r w:rsidRPr="00BF3980">
              <w:t xml:space="preserve">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w:t>
            </w:r>
            <w:r w:rsidRPr="00BF3980">
              <w:rPr>
                <w:i/>
              </w:rPr>
              <w:t xml:space="preserve">Представя се във формат „pdf“ или „jpg“.  </w:t>
            </w:r>
          </w:p>
          <w:p w:rsidR="00B07D24" w:rsidRPr="00BF3980" w:rsidRDefault="00B07D24" w:rsidP="00BF3980">
            <w:pPr>
              <w:pStyle w:val="af3"/>
              <w:numPr>
                <w:ilvl w:val="0"/>
                <w:numId w:val="7"/>
              </w:numPr>
              <w:jc w:val="both"/>
            </w:pPr>
            <w:r w:rsidRPr="001618E9">
              <w:rPr>
                <w:highlight w:val="yellow"/>
              </w:rPr>
              <w:t>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w:t>
            </w:r>
            <w:r w:rsidR="001618E9">
              <w:t>Правосс</w:t>
            </w:r>
            <w:r w:rsidRPr="00BF3980">
              <w:t xml:space="preserve"> се във формат „pdf” или „jpg“.  </w:t>
            </w:r>
          </w:p>
          <w:p w:rsidR="00B07D24" w:rsidRPr="00BF3980" w:rsidRDefault="00B07D24" w:rsidP="008A407A">
            <w:pPr>
              <w:pStyle w:val="af3"/>
              <w:numPr>
                <w:ilvl w:val="0"/>
                <w:numId w:val="7"/>
              </w:numPr>
              <w:jc w:val="both"/>
            </w:pPr>
            <w:r w:rsidRPr="005F204A">
              <w:t>Декларация за нередности</w:t>
            </w:r>
            <w:r w:rsidRPr="00BF3980">
              <w:t xml:space="preserve"> с подпис/и, печат и сканирана във формат „pdf“ или „jpg“. (Приложение № </w:t>
            </w:r>
            <w:r w:rsidR="00D51064">
              <w:t>2</w:t>
            </w:r>
            <w:r w:rsidR="000249E1" w:rsidRPr="00BF3980">
              <w:t xml:space="preserve"> от </w:t>
            </w:r>
            <w:r w:rsidR="000249E1" w:rsidRPr="00BF3980">
              <w:rPr>
                <w:lang w:val="ru-RU"/>
              </w:rPr>
              <w:t>Документи за попълване към Условията за кандидатстване</w:t>
            </w:r>
            <w:r w:rsidRPr="00BF3980">
              <w:t>).</w:t>
            </w:r>
            <w:r w:rsidR="008A407A">
              <w:t xml:space="preserve"> </w:t>
            </w:r>
            <w:r w:rsidR="008A407A" w:rsidRPr="008A407A">
              <w:t xml:space="preserve">Представя се във формат „pdf” или „jpg“.  </w:t>
            </w:r>
          </w:p>
          <w:p w:rsidR="008A407A" w:rsidRDefault="008A407A" w:rsidP="00E04D43">
            <w:pPr>
              <w:pStyle w:val="af3"/>
              <w:numPr>
                <w:ilvl w:val="0"/>
                <w:numId w:val="7"/>
              </w:numPr>
              <w:jc w:val="both"/>
            </w:pPr>
            <w:r w:rsidRPr="00D51064">
              <w:t>Декларация за липса на основания</w:t>
            </w:r>
            <w:r w:rsidRPr="008A407A">
              <w:t xml:space="preserve"> за отстраняване</w:t>
            </w:r>
            <w:r w:rsidR="00EE6A94">
              <w:t xml:space="preserve"> </w:t>
            </w:r>
            <w:r w:rsidR="00EE6A94" w:rsidRPr="00EE6A94">
              <w:t>от представляващия/те кандидата</w:t>
            </w:r>
            <w:r w:rsidR="00552DEE">
              <w:t xml:space="preserve">, </w:t>
            </w:r>
            <w:r w:rsidR="00C302F6">
              <w:t>П</w:t>
            </w:r>
            <w:r w:rsidRPr="008A407A">
              <w:t>риложение</w:t>
            </w:r>
            <w:r w:rsidR="00E04D43">
              <w:t xml:space="preserve"> </w:t>
            </w:r>
            <w:r w:rsidRPr="008A407A">
              <w:t>към Заповед РД 09-359/27.04.2020</w:t>
            </w:r>
            <w:r>
              <w:t xml:space="preserve">. </w:t>
            </w:r>
            <w:r w:rsidR="00E04D43" w:rsidRPr="00E04D43">
              <w:t>Приложение №</w:t>
            </w:r>
            <w:r w:rsidR="00E04D43">
              <w:t xml:space="preserve"> 4 </w:t>
            </w:r>
            <w:r w:rsidR="00E04D43" w:rsidRPr="00E04D43">
              <w:t>от Документи за попълване към Условията за кандидатстване</w:t>
            </w:r>
            <w:r w:rsidR="00E04D43">
              <w:t xml:space="preserve">. </w:t>
            </w:r>
            <w:r w:rsidRPr="008A407A">
              <w:t xml:space="preserve">Представя се във формат „pdf” или „jpg“.  </w:t>
            </w:r>
          </w:p>
          <w:p w:rsidR="00B07D24" w:rsidRPr="00FD1AC2" w:rsidRDefault="00A307BD" w:rsidP="00153857">
            <w:pPr>
              <w:pStyle w:val="af3"/>
              <w:numPr>
                <w:ilvl w:val="0"/>
                <w:numId w:val="7"/>
              </w:numPr>
              <w:jc w:val="both"/>
            </w:pPr>
            <w:r w:rsidRPr="00FD1AC2">
              <w:t>Декларация съгласие и информираност за обработване на лични данни</w:t>
            </w:r>
            <w:r w:rsidR="008948E5" w:rsidRPr="00FD1AC2">
              <w:t xml:space="preserve"> </w:t>
            </w:r>
            <w:r w:rsidR="00153857" w:rsidRPr="00FD1AC2">
              <w:t xml:space="preserve">от представляващия/те кандидата </w:t>
            </w:r>
            <w:r w:rsidR="00B07D24" w:rsidRPr="00FD1AC2">
              <w:t xml:space="preserve">с подпис/и, печат и сканирана във формат „pdf“ или „jpg“. (Приложение № </w:t>
            </w:r>
            <w:r w:rsidR="008948E5" w:rsidRPr="00FD1AC2">
              <w:t>3</w:t>
            </w:r>
            <w:r w:rsidR="000249E1" w:rsidRPr="00FD1AC2">
              <w:t xml:space="preserve"> от </w:t>
            </w:r>
            <w:r w:rsidR="000249E1" w:rsidRPr="00FD1AC2">
              <w:rPr>
                <w:lang w:val="ru-RU"/>
              </w:rPr>
              <w:t>Документи за попълване към Условията за кандидатстване</w:t>
            </w:r>
            <w:r w:rsidR="00B07D24" w:rsidRPr="00FD1AC2">
              <w:t>).</w:t>
            </w:r>
          </w:p>
          <w:p w:rsidR="00F75DC2" w:rsidRDefault="00B07D24" w:rsidP="00CB28E2">
            <w:pPr>
              <w:pStyle w:val="af3"/>
              <w:numPr>
                <w:ilvl w:val="0"/>
                <w:numId w:val="7"/>
              </w:numPr>
            </w:pPr>
            <w:r w:rsidRPr="00E914D7">
              <w:t>Декларация за  липса двойно финансиране</w:t>
            </w:r>
            <w:r w:rsidRPr="00CB28E2">
              <w:t xml:space="preserve"> </w:t>
            </w:r>
            <w:r w:rsidR="00CB28E2" w:rsidRPr="00CB28E2">
              <w:t>с подпис/и, печат и сканирана във формат „pdf“ или „jpg“.</w:t>
            </w:r>
            <w:r w:rsidR="00CB28E2">
              <w:t xml:space="preserve"> </w:t>
            </w:r>
            <w:r w:rsidR="00CB28E2" w:rsidRPr="00CB28E2">
              <w:t xml:space="preserve">Приложение № </w:t>
            </w:r>
            <w:r w:rsidR="00E914D7">
              <w:t>6</w:t>
            </w:r>
            <w:r w:rsidR="00CB28E2" w:rsidRPr="00CB28E2">
              <w:t xml:space="preserve"> от Документи за попълване към Условията за кандидатстване )</w:t>
            </w:r>
            <w:r w:rsidR="00CB28E2">
              <w:t>.</w:t>
            </w:r>
          </w:p>
          <w:p w:rsidR="00B07D24" w:rsidRPr="00BF3980" w:rsidRDefault="00B07D24" w:rsidP="00F75DC2">
            <w:pPr>
              <w:pStyle w:val="af3"/>
              <w:numPr>
                <w:ilvl w:val="0"/>
                <w:numId w:val="7"/>
              </w:numPr>
              <w:jc w:val="both"/>
            </w:pPr>
            <w:r w:rsidRPr="00BF3980">
              <w:t xml:space="preserve"> </w:t>
            </w:r>
            <w:r w:rsidR="00F75DC2" w:rsidRPr="00E914D7">
              <w:t xml:space="preserve">Декларация за  </w:t>
            </w:r>
            <w:r w:rsidRPr="00E914D7">
              <w:t>изкуствено създадени условия</w:t>
            </w:r>
            <w:r w:rsidRPr="00BF3980">
              <w:t xml:space="preserve"> </w:t>
            </w:r>
            <w:r w:rsidR="00F24211">
              <w:t>и функционална</w:t>
            </w:r>
            <w:r w:rsidR="00C27507">
              <w:t xml:space="preserve"> </w:t>
            </w:r>
            <w:r w:rsidR="008948E5">
              <w:t>несамостоятелност</w:t>
            </w:r>
            <w:r w:rsidR="00F24211">
              <w:t xml:space="preserve">, </w:t>
            </w:r>
            <w:r w:rsidRPr="00BF3980">
              <w:t>с подпис/и, печат и сканирана във формат „</w:t>
            </w:r>
            <w:r w:rsidR="00C37A33" w:rsidRPr="00BF3980">
              <w:t xml:space="preserve">pdf“ или „jpg“.  (Приложение № </w:t>
            </w:r>
            <w:r w:rsidR="00E914D7">
              <w:t>7</w:t>
            </w:r>
            <w:r w:rsidR="000249E1" w:rsidRPr="00BF3980">
              <w:rPr>
                <w:lang w:val="ru-RU"/>
              </w:rPr>
              <w:t xml:space="preserve"> от Документи за попълване към Условията за кандидатстване</w:t>
            </w:r>
            <w:r w:rsidR="000249E1" w:rsidRPr="00BF3980">
              <w:t xml:space="preserve"> </w:t>
            </w:r>
            <w:r w:rsidRPr="00BF3980">
              <w:t>)</w:t>
            </w:r>
          </w:p>
          <w:p w:rsidR="00B07D24" w:rsidRPr="00BF3980" w:rsidRDefault="00B07D24" w:rsidP="00BF3980">
            <w:pPr>
              <w:pStyle w:val="af3"/>
              <w:numPr>
                <w:ilvl w:val="0"/>
                <w:numId w:val="7"/>
              </w:numPr>
              <w:jc w:val="both"/>
            </w:pPr>
            <w:r w:rsidRPr="004B0CC0">
              <w:t>Декларация за съгласие данните на кандидата да бъдат представени</w:t>
            </w:r>
            <w:r w:rsidRPr="00BF3980">
              <w:t xml:space="preserve"> от НСИ на УО и ДФЗ-РА с подпис/и, печат и сканирана във формат „pdf“ или „jpg“. (Приложение № </w:t>
            </w:r>
            <w:r w:rsidR="004B0CC0">
              <w:t>1</w:t>
            </w:r>
            <w:r w:rsidR="000249E1" w:rsidRPr="00BF3980">
              <w:rPr>
                <w:lang w:val="ru-RU"/>
              </w:rPr>
              <w:t xml:space="preserve"> от Документи за попълване към Условията за кандидатстване</w:t>
            </w:r>
            <w:r w:rsidR="000249E1" w:rsidRPr="00BF3980">
              <w:t xml:space="preserve"> </w:t>
            </w:r>
            <w:r w:rsidRPr="00BF3980">
              <w:t xml:space="preserve">) </w:t>
            </w:r>
          </w:p>
          <w:p w:rsidR="00B07D24" w:rsidRPr="004A015F" w:rsidRDefault="004A015F" w:rsidP="00C950F5">
            <w:pPr>
              <w:pStyle w:val="af3"/>
              <w:numPr>
                <w:ilvl w:val="0"/>
                <w:numId w:val="7"/>
              </w:numPr>
              <w:jc w:val="both"/>
            </w:pPr>
            <w:r w:rsidRPr="004A015F">
              <w:t xml:space="preserve">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 за данъци и/или задължителни осигурителни вноски, или аналогични задължения, издадени не по-рано от един месец преди подаване на проектното предложение(Удостоверение от НАП и удостоверение от съответната община по адрес на кандидата ). </w:t>
            </w:r>
            <w:r w:rsidR="00B07D24" w:rsidRPr="004A015F">
              <w:t xml:space="preserve">Представя се във формат „pdf“ или „jpg“.  </w:t>
            </w:r>
          </w:p>
          <w:p w:rsidR="00B07D24" w:rsidRPr="00C950F5" w:rsidRDefault="00B07D24" w:rsidP="00BF3980">
            <w:pPr>
              <w:pStyle w:val="af3"/>
              <w:numPr>
                <w:ilvl w:val="0"/>
                <w:numId w:val="7"/>
              </w:numPr>
              <w:jc w:val="both"/>
              <w:rPr>
                <w:highlight w:val="yellow"/>
              </w:rPr>
            </w:pPr>
            <w:r w:rsidRPr="00C950F5">
              <w:rPr>
                <w:highlight w:val="yellow"/>
              </w:rPr>
              <w:t>Удостоверение за актуално състояние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C933F4" w:rsidRPr="00C933F4" w:rsidRDefault="00C933F4" w:rsidP="006860B0">
            <w:pPr>
              <w:pStyle w:val="af3"/>
              <w:numPr>
                <w:ilvl w:val="0"/>
                <w:numId w:val="7"/>
              </w:numPr>
              <w:jc w:val="both"/>
              <w:rPr>
                <w:lang w:val="ru-RU"/>
              </w:rPr>
            </w:pPr>
            <w:r w:rsidRPr="00C933F4">
              <w:t>Учебен план за всеки курс</w:t>
            </w:r>
            <w:r w:rsidR="00B07D24" w:rsidRPr="00BF3980">
              <w:t xml:space="preserve"> </w:t>
            </w:r>
            <w:r w:rsidR="006860B0" w:rsidRPr="006860B0">
              <w:t>с подробно описание на  методите и формите на обучение (онагледяване, казуси или практическо обучение).</w:t>
            </w:r>
            <w:r w:rsidR="006860B0">
              <w:t xml:space="preserve"> </w:t>
            </w:r>
            <w:r w:rsidR="006860B0" w:rsidRPr="006860B0">
              <w:t>Представя се във формат</w:t>
            </w:r>
            <w:r w:rsidR="006860B0">
              <w:t xml:space="preserve"> </w:t>
            </w:r>
            <w:r w:rsidR="006860B0" w:rsidRPr="006860B0">
              <w:t>.pdf, .jpg</w:t>
            </w:r>
          </w:p>
          <w:p w:rsidR="006860B0" w:rsidRDefault="00DD3935" w:rsidP="00DD3935">
            <w:pPr>
              <w:pStyle w:val="af3"/>
              <w:numPr>
                <w:ilvl w:val="0"/>
                <w:numId w:val="7"/>
              </w:numPr>
              <w:jc w:val="both"/>
              <w:rPr>
                <w:lang w:val="ru-RU"/>
              </w:rPr>
            </w:pPr>
            <w:r>
              <w:rPr>
                <w:lang w:val="ru-RU"/>
              </w:rPr>
              <w:t>П</w:t>
            </w:r>
            <w:r w:rsidRPr="00DD3935">
              <w:rPr>
                <w:lang w:val="ru-RU"/>
              </w:rPr>
              <w:t>рограма за всеки семинар</w:t>
            </w:r>
            <w:r w:rsidR="00B07D24" w:rsidRPr="0075798F">
              <w:rPr>
                <w:lang w:val="ru-RU"/>
              </w:rPr>
              <w:t>/тематична среща с подробно описание на  методите и формите на обучение (онагледяване, казуси или практическо обучение).</w:t>
            </w:r>
          </w:p>
          <w:p w:rsidR="0075798F" w:rsidRPr="0075798F" w:rsidRDefault="0075798F" w:rsidP="00DD3935">
            <w:pPr>
              <w:pStyle w:val="af3"/>
              <w:numPr>
                <w:ilvl w:val="0"/>
                <w:numId w:val="7"/>
              </w:numPr>
              <w:jc w:val="both"/>
              <w:rPr>
                <w:lang w:val="ru-RU"/>
              </w:rPr>
            </w:pPr>
            <w:r w:rsidRPr="0075798F">
              <w:rPr>
                <w:lang w:val="ru-RU"/>
              </w:rPr>
              <w:t>Декларация  за участие като преподавател/лектор, подписана лично от лицето/ата, провеждащо/щи семинара/рите. Представя</w:t>
            </w:r>
            <w:r w:rsidR="00856DB9">
              <w:rPr>
                <w:lang w:val="ru-RU"/>
              </w:rPr>
              <w:t>т</w:t>
            </w:r>
            <w:r w:rsidRPr="0075798F">
              <w:rPr>
                <w:lang w:val="ru-RU"/>
              </w:rPr>
              <w:t xml:space="preserve"> се във формат „pdf“ или „jpg“.</w:t>
            </w:r>
          </w:p>
          <w:p w:rsidR="00A863AB" w:rsidRDefault="00F454AD" w:rsidP="00457292">
            <w:pPr>
              <w:pStyle w:val="af3"/>
              <w:numPr>
                <w:ilvl w:val="0"/>
                <w:numId w:val="7"/>
              </w:numPr>
              <w:jc w:val="both"/>
            </w:pPr>
            <w:r w:rsidRPr="00F454AD">
              <w:t xml:space="preserve">Копие от диплома за висше образование, документи, доказващи опит (трудова книжка, служебна книжка; удостоверение за преподавателски стаж по специалността и/или </w:t>
            </w:r>
            <w:r w:rsidRPr="00F454AD">
              <w:lastRenderedPageBreak/>
              <w:t>служебна бележка за учебна натовареност и/или друг документ от работодател за придобития о</w:t>
            </w:r>
            <w:r w:rsidR="003F5B44">
              <w:t>пит и/или стаж</w:t>
            </w:r>
            <w:r w:rsidR="00457292">
              <w:t>,както и д</w:t>
            </w:r>
            <w:r w:rsidR="00457292" w:rsidRPr="00457292">
              <w:t xml:space="preserve">руги документи, доказващи регистрация, правоспособност за извършване на дейностите по проекта в случай на приложимост, издадени от съответните органи и институции </w:t>
            </w:r>
            <w:r w:rsidR="00B07D24" w:rsidRPr="00BF3980">
              <w:t>Представя се във формат „pdf“ или „jpg“.</w:t>
            </w:r>
            <w:r w:rsidR="00367470">
              <w:t xml:space="preserve"> </w:t>
            </w:r>
          </w:p>
          <w:p w:rsidR="00B07D24" w:rsidRPr="00BF3980" w:rsidRDefault="00B07D24" w:rsidP="00BF3980">
            <w:pPr>
              <w:pStyle w:val="af3"/>
              <w:numPr>
                <w:ilvl w:val="0"/>
                <w:numId w:val="7"/>
              </w:numPr>
              <w:jc w:val="both"/>
              <w:rPr>
                <w:i/>
                <w:lang w:val="ru-RU"/>
              </w:rPr>
            </w:pPr>
            <w:r w:rsidRPr="00BF3980">
              <w:t xml:space="preserve">График за провеждане на планираните дейности за всеки курс/ семинар/тематична среща по проекта и общ за целия проект. </w:t>
            </w:r>
            <w:r w:rsidRPr="00BF3980">
              <w:rPr>
                <w:i/>
              </w:rPr>
              <w:t xml:space="preserve">Представя се във формат „pdf“ или „jpg“.  </w:t>
            </w:r>
          </w:p>
          <w:p w:rsidR="00B07D24" w:rsidRPr="00BF3980" w:rsidRDefault="002B49FC" w:rsidP="002B49FC">
            <w:pPr>
              <w:pStyle w:val="af3"/>
              <w:numPr>
                <w:ilvl w:val="0"/>
                <w:numId w:val="7"/>
              </w:numPr>
              <w:jc w:val="both"/>
              <w:rPr>
                <w:i/>
              </w:rPr>
            </w:pPr>
            <w:r w:rsidRPr="002B49FC">
              <w:t>Копие от документи за наем или други документи, доказващи правото на ползване на материално-техническата база, в която ще се проведе теоретичното и/или практическото обучение за периода на провеждането на курса/</w:t>
            </w:r>
            <w:r w:rsidR="00306D53">
              <w:t>семинара/</w:t>
            </w:r>
            <w:r w:rsidRPr="002B49FC">
              <w:t>информационната дейност</w:t>
            </w:r>
            <w:r w:rsidR="00B07D24" w:rsidRPr="00BF3980">
              <w:t xml:space="preserve">. </w:t>
            </w:r>
            <w:r w:rsidR="00B07D24" w:rsidRPr="00BF3980">
              <w:rPr>
                <w:i/>
              </w:rPr>
              <w:t xml:space="preserve">Представя се във формат „pdf“ или „jpg“.  </w:t>
            </w:r>
          </w:p>
          <w:p w:rsidR="00B07D24" w:rsidRPr="00BF3980" w:rsidRDefault="00B07D24" w:rsidP="00BF3980">
            <w:pPr>
              <w:pStyle w:val="af3"/>
              <w:numPr>
                <w:ilvl w:val="0"/>
                <w:numId w:val="7"/>
              </w:numPr>
              <w:spacing w:before="100" w:beforeAutospacing="1" w:after="100" w:afterAutospacing="1"/>
              <w:jc w:val="both"/>
            </w:pPr>
            <w:r w:rsidRPr="00BF3980">
              <w:t xml:space="preserve">Лицензия на център за професионално обучение, издаден от НАПОО (за центрове за 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B07D24" w:rsidRPr="00BF3980" w:rsidRDefault="00B07D24" w:rsidP="00BF3980">
            <w:pPr>
              <w:pStyle w:val="af3"/>
              <w:numPr>
                <w:ilvl w:val="0"/>
                <w:numId w:val="7"/>
              </w:numPr>
              <w:spacing w:before="100" w:beforeAutospacing="1" w:after="100" w:afterAutospacing="1"/>
              <w:jc w:val="both"/>
            </w:pPr>
            <w:r w:rsidRPr="00BF3980">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000B3FE6">
              <w:t>когато е приложимо.</w:t>
            </w:r>
            <w:r w:rsidRPr="00BF3980">
              <w:t xml:space="preserve"> </w:t>
            </w:r>
            <w:r w:rsidRPr="00BF3980">
              <w:rPr>
                <w:i/>
              </w:rPr>
              <w:t>Представя се във формат „pdf“ или „jpg“.</w:t>
            </w:r>
            <w:r w:rsidRPr="00BF3980">
              <w:t xml:space="preserve"> </w:t>
            </w:r>
          </w:p>
          <w:p w:rsidR="0068436A" w:rsidRPr="000B3FE6" w:rsidRDefault="00B07D24" w:rsidP="000B3FE6">
            <w:pPr>
              <w:pStyle w:val="af3"/>
              <w:numPr>
                <w:ilvl w:val="0"/>
                <w:numId w:val="7"/>
              </w:numPr>
              <w:spacing w:before="100" w:beforeAutospacing="1" w:after="100" w:afterAutospacing="1"/>
              <w:jc w:val="both"/>
              <w:rPr>
                <w:i/>
              </w:rPr>
            </w:pPr>
            <w:r w:rsidRPr="00BF3980">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r w:rsidR="000B3FE6" w:rsidRPr="000B3FE6">
              <w:rPr>
                <w:lang w:val="ru-RU"/>
              </w:rPr>
              <w:t xml:space="preserve"> </w:t>
            </w:r>
            <w:r w:rsidR="000B3FE6">
              <w:rPr>
                <w:lang w:val="ru-RU"/>
              </w:rPr>
              <w:t>помощ</w:t>
            </w:r>
            <w:r w:rsidR="000B3FE6">
              <w:t xml:space="preserve"> </w:t>
            </w:r>
            <w:r w:rsidR="000B3FE6" w:rsidRPr="000B3FE6">
              <w:rPr>
                <w:i/>
                <w:lang w:val="ru-RU"/>
              </w:rPr>
              <w:t>Представя се във формат „pdf“ или „jpg“.</w:t>
            </w:r>
          </w:p>
          <w:p w:rsidR="0068436A" w:rsidRPr="000B3FE6" w:rsidRDefault="0068436A" w:rsidP="000B3FE6">
            <w:pPr>
              <w:pStyle w:val="af3"/>
              <w:numPr>
                <w:ilvl w:val="0"/>
                <w:numId w:val="7"/>
              </w:numPr>
              <w:rPr>
                <w:i/>
              </w:rPr>
            </w:pPr>
            <w:r w:rsidRPr="0068436A">
              <w:t>Решение за определяне стойността на разхода, за който се кандидатства с включена обосновка  за мотивите обосновали разхода- важи в случаите за възложители по чл. 5 и  6 от ЗОП.</w:t>
            </w:r>
            <w:r w:rsidRPr="000B3FE6">
              <w:rPr>
                <w:i/>
              </w:rPr>
              <w:t>Представя се в формат  „pdf”</w:t>
            </w:r>
            <w:r w:rsidR="000B3FE6" w:rsidRPr="000B3FE6">
              <w:rPr>
                <w:i/>
              </w:rPr>
              <w:t xml:space="preserve"> или „jpg“.</w:t>
            </w:r>
          </w:p>
          <w:p w:rsidR="00F454AD" w:rsidRPr="000B3FE6" w:rsidRDefault="00B07D24" w:rsidP="000B3FE6">
            <w:pPr>
              <w:pStyle w:val="af3"/>
              <w:numPr>
                <w:ilvl w:val="0"/>
                <w:numId w:val="7"/>
              </w:numPr>
              <w:jc w:val="both"/>
              <w:rPr>
                <w:i/>
              </w:rPr>
            </w:pPr>
            <w:r w:rsidRPr="00BF3980">
              <w:t xml:space="preserve">Когато получателят на финансова помощ </w:t>
            </w:r>
            <w:r w:rsidRPr="00A37339">
              <w:rPr>
                <w:b/>
              </w:rPr>
              <w:t>не е възложител по</w:t>
            </w:r>
            <w:r w:rsidRPr="00BF3980">
              <w:t xml:space="preserve"> смисъла на Закона за обществените поръчки и за установяване на допустимостта и основателността на разходите, финансирани от ЕЗФРСР </w:t>
            </w:r>
            <w:r w:rsidRPr="00A37339">
              <w:rPr>
                <w:b/>
              </w:rPr>
              <w:t>няма определени референтни цени</w:t>
            </w:r>
            <w:r w:rsidRPr="00BF3980">
              <w:t xml:space="preserve">  обосноваността на разходите се преценява чрез представяне </w:t>
            </w:r>
            <w:r w:rsidRPr="00A37339">
              <w:rPr>
                <w:b/>
              </w:rPr>
              <w:t>на най-малко тр</w:t>
            </w:r>
            <w:r w:rsidR="00F454AD" w:rsidRPr="00A37339">
              <w:rPr>
                <w:b/>
              </w:rPr>
              <w:t>и съпоставими независими оферти</w:t>
            </w:r>
            <w:r w:rsidR="00F454AD">
              <w:t>;</w:t>
            </w:r>
            <w:r w:rsidR="001C11BB">
              <w:t xml:space="preserve"> </w:t>
            </w:r>
            <w:r w:rsidR="000B3FE6" w:rsidRPr="000B3FE6">
              <w:rPr>
                <w:i/>
              </w:rPr>
              <w:t>Представя се в формат  „pdf” или „jpg“.</w:t>
            </w:r>
          </w:p>
          <w:p w:rsidR="00B07D24" w:rsidRPr="00FC4433" w:rsidRDefault="00B07D24" w:rsidP="000B3FE6">
            <w:pPr>
              <w:pStyle w:val="af3"/>
              <w:spacing w:before="100" w:beforeAutospacing="1" w:after="100" w:afterAutospacing="1"/>
              <w:jc w:val="both"/>
            </w:pPr>
            <w:r w:rsidRPr="001C11BB">
              <w:t>Оферентите трябва да отговарят на следните изисквания:</w:t>
            </w:r>
            <w:r w:rsidR="00FC4433" w:rsidRPr="001C11BB">
              <w:rPr>
                <w:lang w:val="ru-RU"/>
              </w:rPr>
              <w:t xml:space="preserve"> </w:t>
            </w:r>
            <w:r w:rsidRPr="00FC4433">
              <w:t xml:space="preserve">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B07D24" w:rsidRPr="00BF3980" w:rsidRDefault="00B07D24" w:rsidP="000B3FE6">
            <w:pPr>
              <w:pStyle w:val="af3"/>
              <w:jc w:val="both"/>
            </w:pPr>
            <w:r w:rsidRPr="00BF3980">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r w:rsidR="00DF0771">
              <w:t xml:space="preserve"> Писмена обосновка к</w:t>
            </w:r>
            <w:r w:rsidRPr="00BF3980">
              <w:t>огато ползвателят не е избрал офертата с най-ниска цена</w:t>
            </w:r>
            <w:r w:rsidR="00F454AD">
              <w:t>;</w:t>
            </w:r>
            <w:r w:rsidRPr="00BF3980">
              <w:t xml:space="preserve"> </w:t>
            </w:r>
          </w:p>
          <w:p w:rsidR="00B07D24" w:rsidRPr="00247B6B" w:rsidRDefault="00B07D24" w:rsidP="00247B6B">
            <w:pPr>
              <w:pStyle w:val="af3"/>
              <w:numPr>
                <w:ilvl w:val="0"/>
                <w:numId w:val="7"/>
              </w:numPr>
              <w:rPr>
                <w:i/>
              </w:rPr>
            </w:pPr>
            <w:r w:rsidRPr="00BF3980">
              <w:t xml:space="preserve">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w:t>
            </w:r>
            <w:r w:rsidRPr="00247B6B">
              <w:rPr>
                <w:b/>
              </w:rPr>
              <w:t>има определени референтни цени</w:t>
            </w:r>
            <w:r w:rsidRPr="00BF3980">
              <w:t xml:space="preserve">  обосноваността на разходите се преценява </w:t>
            </w:r>
            <w:r w:rsidRPr="00247B6B">
              <w:rPr>
                <w:b/>
              </w:rPr>
              <w:t>чрез представяне на една оферта.</w:t>
            </w:r>
            <w:r w:rsidR="003B0411">
              <w:t xml:space="preserve"> </w:t>
            </w:r>
            <w:r w:rsidR="00247B6B" w:rsidRPr="00247B6B">
              <w:rPr>
                <w:i/>
              </w:rPr>
              <w:lastRenderedPageBreak/>
              <w:t>Представя се в формат  „pdf” или „jpg“.</w:t>
            </w:r>
          </w:p>
          <w:p w:rsidR="00B07D24" w:rsidRPr="00BF3980" w:rsidRDefault="00B07D24" w:rsidP="00BF3980">
            <w:pPr>
              <w:pStyle w:val="af3"/>
              <w:numPr>
                <w:ilvl w:val="0"/>
                <w:numId w:val="7"/>
              </w:numPr>
              <w:spacing w:before="100" w:beforeAutospacing="1" w:after="100" w:afterAutospacing="1"/>
              <w:jc w:val="both"/>
              <w:rPr>
                <w:i/>
              </w:rPr>
            </w:pPr>
            <w:r w:rsidRPr="00BF3980">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w:t>
            </w:r>
            <w:r w:rsidRPr="00BF3980">
              <w:rPr>
                <w:i/>
              </w:rPr>
              <w:t xml:space="preserve">Представя се във формат „pdf“ или „jpg“. </w:t>
            </w:r>
          </w:p>
          <w:p w:rsidR="00B07D24" w:rsidRPr="00BF3980" w:rsidRDefault="00B07D24" w:rsidP="00BF3980">
            <w:pPr>
              <w:pStyle w:val="af3"/>
              <w:numPr>
                <w:ilvl w:val="0"/>
                <w:numId w:val="7"/>
              </w:numPr>
              <w:jc w:val="both"/>
              <w:rPr>
                <w:i/>
                <w:lang w:val="ru-RU"/>
              </w:rPr>
            </w:pPr>
            <w:r w:rsidRPr="00BF3980">
              <w:t xml:space="preserve">Формуляр за мониторинг по под мярка 19.2 „Прилагане на операции в рамките на Стратегии за ВОМР“ от наредба 22 / </w:t>
            </w:r>
            <w:r w:rsidR="00C37A33" w:rsidRPr="00BF3980">
              <w:rPr>
                <w:i/>
              </w:rPr>
              <w:t xml:space="preserve">Приложение № </w:t>
            </w:r>
            <w:r w:rsidR="00264C9D">
              <w:rPr>
                <w:i/>
              </w:rPr>
              <w:t>9</w:t>
            </w:r>
            <w:r w:rsidR="000249E1" w:rsidRPr="00BF3980">
              <w:rPr>
                <w:i/>
              </w:rPr>
              <w:t xml:space="preserve"> от</w:t>
            </w:r>
            <w:r w:rsidR="000249E1" w:rsidRPr="00BF3980">
              <w:rPr>
                <w:lang w:val="ru-RU"/>
              </w:rPr>
              <w:t xml:space="preserve"> Документи за попълване към Условията за кандидатстване</w:t>
            </w:r>
            <w:r w:rsidR="000249E1" w:rsidRPr="00BF3980">
              <w:rPr>
                <w:i/>
              </w:rPr>
              <w:t xml:space="preserve"> </w:t>
            </w:r>
            <w:r w:rsidRPr="00BF3980">
              <w:rPr>
                <w:i/>
              </w:rPr>
              <w:t>./</w:t>
            </w:r>
            <w:r w:rsidRPr="00BF3980">
              <w:t xml:space="preserve"> </w:t>
            </w:r>
            <w:r w:rsidRPr="00BF3980">
              <w:rPr>
                <w:i/>
              </w:rPr>
              <w:t>Представя се във формат „</w:t>
            </w:r>
            <w:r w:rsidRPr="00BF3980">
              <w:rPr>
                <w:i/>
                <w:lang w:val="en-US"/>
              </w:rPr>
              <w:t>pdf</w:t>
            </w:r>
            <w:r w:rsidRPr="00BF3980">
              <w:rPr>
                <w:i/>
              </w:rPr>
              <w:t>“ или „</w:t>
            </w:r>
            <w:r w:rsidRPr="00BF3980">
              <w:rPr>
                <w:i/>
                <w:lang w:val="en-US"/>
              </w:rPr>
              <w:t>jpg</w:t>
            </w:r>
            <w:r w:rsidRPr="00BF3980">
              <w:rPr>
                <w:i/>
                <w:lang w:val="ru-RU"/>
              </w:rPr>
              <w:t>”.</w:t>
            </w:r>
          </w:p>
          <w:p w:rsidR="00B07D24" w:rsidRDefault="00A5072B" w:rsidP="00B745E5">
            <w:pPr>
              <w:pStyle w:val="af3"/>
              <w:numPr>
                <w:ilvl w:val="0"/>
                <w:numId w:val="7"/>
              </w:numPr>
              <w:jc w:val="both"/>
            </w:pPr>
            <w:r w:rsidRPr="004D527E">
              <w:rPr>
                <w:lang w:val="ru-RU"/>
              </w:rPr>
              <w:t xml:space="preserve">Декларация </w:t>
            </w:r>
            <w:r w:rsidR="00892F3B" w:rsidRPr="004D527E">
              <w:rPr>
                <w:lang w:val="ru-RU"/>
              </w:rPr>
              <w:t>за свързаност</w:t>
            </w:r>
            <w:r w:rsidR="009717ED" w:rsidRPr="004D527E">
              <w:rPr>
                <w:lang w:val="ru-RU"/>
              </w:rPr>
              <w:t>,</w:t>
            </w:r>
            <w:r w:rsidRPr="004D527E">
              <w:rPr>
                <w:lang w:val="ru-RU"/>
              </w:rPr>
              <w:t xml:space="preserve"> </w:t>
            </w:r>
            <w:r w:rsidR="009717ED" w:rsidRPr="004D527E">
              <w:rPr>
                <w:i/>
                <w:lang w:val="ru-RU"/>
              </w:rPr>
              <w:t>с подпис/и, печат и сканирана във формат „pdf“ или „jpg“</w:t>
            </w:r>
            <w:r w:rsidRPr="004D527E">
              <w:rPr>
                <w:i/>
                <w:lang w:val="ru-RU"/>
              </w:rPr>
              <w:t xml:space="preserve">Приложение </w:t>
            </w:r>
            <w:r w:rsidR="004D527E" w:rsidRPr="004D527E">
              <w:rPr>
                <w:i/>
                <w:lang w:val="ru-RU"/>
              </w:rPr>
              <w:t>5</w:t>
            </w:r>
            <w:r w:rsidRPr="004D527E">
              <w:rPr>
                <w:lang w:val="ru-RU"/>
              </w:rPr>
              <w:t xml:space="preserve"> от</w:t>
            </w:r>
            <w:r w:rsidRPr="00BF3980">
              <w:rPr>
                <w:lang w:val="ru-RU"/>
              </w:rPr>
              <w:t xml:space="preserve"> Документи за попълване към Условия за кандидатстване</w:t>
            </w:r>
            <w:r w:rsidR="009717ED" w:rsidRPr="00BF3980">
              <w:rPr>
                <w:lang w:val="ru-RU"/>
              </w:rPr>
              <w:t>.</w:t>
            </w:r>
            <w:r w:rsidRPr="00BF3980">
              <w:rPr>
                <w:lang w:val="ru-RU"/>
              </w:rPr>
              <w:t xml:space="preserve"> </w:t>
            </w:r>
            <w:r w:rsidR="009717ED" w:rsidRPr="00BF3980">
              <w:rPr>
                <w:lang w:val="ru-RU"/>
              </w:rPr>
              <w:t>Декларацията се попълва от кандидати, които не са публични органи</w:t>
            </w:r>
            <w:r w:rsidR="008F7D44" w:rsidRPr="00BF3980">
              <w:rPr>
                <w:i/>
                <w:lang w:val="ru-RU"/>
              </w:rPr>
              <w:t>.</w:t>
            </w:r>
          </w:p>
          <w:p w:rsidR="00B745E5" w:rsidRPr="00B745E5" w:rsidRDefault="00B745E5" w:rsidP="00B745E5">
            <w:pPr>
              <w:pStyle w:val="af3"/>
              <w:numPr>
                <w:ilvl w:val="0"/>
                <w:numId w:val="7"/>
              </w:numPr>
              <w:rPr>
                <w:lang w:val="ru-RU"/>
              </w:rPr>
            </w:pPr>
            <w:r w:rsidRPr="00B745E5">
              <w:rPr>
                <w:lang w:val="ru-RU"/>
              </w:rP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 .pdf, .jpg, .zip, .rar.</w:t>
            </w:r>
          </w:p>
          <w:p w:rsidR="00B745E5" w:rsidRPr="00F8735A" w:rsidRDefault="00B745E5" w:rsidP="00B745E5">
            <w:pPr>
              <w:pStyle w:val="af3"/>
              <w:jc w:val="both"/>
            </w:pPr>
          </w:p>
        </w:tc>
      </w:tr>
    </w:tbl>
    <w:p w:rsidR="00B07D24" w:rsidRDefault="00B07D24" w:rsidP="00B07D24">
      <w:pPr>
        <w:jc w:val="both"/>
        <w:rPr>
          <w:rFonts w:ascii="Times New Roman" w:hAnsi="Times New Roman" w:cs="Times New Roman"/>
          <w:b/>
        </w:rPr>
      </w:pPr>
    </w:p>
    <w:p w:rsidR="00B07D24" w:rsidRPr="00F8735A" w:rsidRDefault="00B07D24" w:rsidP="00B07D24">
      <w:pPr>
        <w:pStyle w:val="1"/>
        <w:rPr>
          <w:szCs w:val="24"/>
        </w:rPr>
      </w:pPr>
      <w:bookmarkStart w:id="35" w:name="_Toc524348192"/>
      <w:r w:rsidRPr="00F8735A">
        <w:rPr>
          <w:szCs w:val="24"/>
        </w:rPr>
        <w:t>25. Краен срок за подаване на проектните предложения:</w:t>
      </w:r>
      <w:bookmarkEnd w:id="35"/>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5566F0" w:rsidRPr="005566F0" w:rsidRDefault="005566F0" w:rsidP="005566F0">
            <w:pPr>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Настоящата процедура за предоставяне на безвъзмездна финансова помощ е с три крайни срока за набиране на проектни предложения.</w:t>
            </w:r>
          </w:p>
          <w:p w:rsidR="005566F0" w:rsidRPr="005566F0" w:rsidRDefault="005566F0" w:rsidP="005566F0">
            <w:pPr>
              <w:spacing w:after="0"/>
              <w:jc w:val="both"/>
              <w:rPr>
                <w:rFonts w:ascii="Times New Roman" w:eastAsia="Times New Roman" w:hAnsi="Times New Roman" w:cs="Times New Roman"/>
                <w:b/>
                <w:sz w:val="24"/>
                <w:szCs w:val="24"/>
                <w:lang w:eastAsia="bg-BG"/>
              </w:rPr>
            </w:pPr>
            <w:r w:rsidRPr="005566F0">
              <w:rPr>
                <w:rFonts w:ascii="Times New Roman" w:eastAsia="Times New Roman" w:hAnsi="Times New Roman" w:cs="Times New Roman"/>
                <w:b/>
                <w:sz w:val="24"/>
                <w:szCs w:val="24"/>
                <w:lang w:eastAsia="bg-BG"/>
              </w:rPr>
              <w:t>ПЪРВИ ПРИЕМ</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Начален срок за подаване</w:t>
            </w:r>
            <w:r w:rsidR="00047709">
              <w:rPr>
                <w:rFonts w:ascii="Times New Roman" w:eastAsia="Times New Roman" w:hAnsi="Times New Roman" w:cs="Times New Roman"/>
                <w:sz w:val="24"/>
                <w:szCs w:val="24"/>
                <w:lang w:eastAsia="bg-BG"/>
              </w:rPr>
              <w:t xml:space="preserve"> на проектни предложения: </w:t>
            </w:r>
            <w:r w:rsidR="00047709" w:rsidRPr="00047709">
              <w:rPr>
                <w:rFonts w:ascii="Times New Roman" w:eastAsia="Times New Roman" w:hAnsi="Times New Roman" w:cs="Times New Roman"/>
                <w:sz w:val="24"/>
                <w:szCs w:val="24"/>
                <w:highlight w:val="yellow"/>
                <w:lang w:eastAsia="bg-BG"/>
              </w:rPr>
              <w:t>……………………</w:t>
            </w:r>
            <w:r w:rsidRPr="005566F0">
              <w:rPr>
                <w:rFonts w:ascii="Times New Roman" w:eastAsia="Times New Roman" w:hAnsi="Times New Roman" w:cs="Times New Roman"/>
                <w:sz w:val="24"/>
                <w:szCs w:val="24"/>
                <w:highlight w:val="yellow"/>
                <w:lang w:eastAsia="bg-BG"/>
              </w:rPr>
              <w:t>2020г.</w:t>
            </w:r>
            <w:r w:rsidR="00047709" w:rsidRPr="00047709">
              <w:rPr>
                <w:highlight w:val="yellow"/>
              </w:rPr>
              <w:t xml:space="preserve"> </w:t>
            </w:r>
            <w:r w:rsidR="00047709" w:rsidRPr="00047709">
              <w:rPr>
                <w:rFonts w:ascii="Times New Roman" w:eastAsia="Times New Roman" w:hAnsi="Times New Roman" w:cs="Times New Roman"/>
                <w:sz w:val="24"/>
                <w:szCs w:val="24"/>
                <w:highlight w:val="yellow"/>
                <w:lang w:eastAsia="bg-BG"/>
              </w:rPr>
              <w:t>17:00 часа.</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 xml:space="preserve">Краен срок за подаване на проектни предложения: </w:t>
            </w:r>
            <w:r w:rsidR="00047709" w:rsidRPr="00047709">
              <w:rPr>
                <w:rFonts w:ascii="Times New Roman" w:eastAsia="Times New Roman" w:hAnsi="Times New Roman" w:cs="Times New Roman"/>
                <w:sz w:val="24"/>
                <w:szCs w:val="24"/>
                <w:highlight w:val="yellow"/>
                <w:lang w:eastAsia="bg-BG"/>
              </w:rPr>
              <w:t>………………………</w:t>
            </w:r>
            <w:r w:rsidRPr="005566F0">
              <w:rPr>
                <w:rFonts w:ascii="Times New Roman" w:eastAsia="Times New Roman" w:hAnsi="Times New Roman" w:cs="Times New Roman"/>
                <w:sz w:val="24"/>
                <w:szCs w:val="24"/>
                <w:highlight w:val="yellow"/>
                <w:lang w:eastAsia="bg-BG"/>
              </w:rPr>
              <w:t>.2020г. 17:00 часа.</w:t>
            </w:r>
          </w:p>
          <w:p w:rsidR="005566F0" w:rsidRPr="005566F0" w:rsidRDefault="005566F0" w:rsidP="005566F0">
            <w:pPr>
              <w:spacing w:after="0"/>
              <w:jc w:val="both"/>
              <w:rPr>
                <w:rFonts w:ascii="Times New Roman" w:eastAsia="Times New Roman" w:hAnsi="Times New Roman" w:cs="Times New Roman"/>
                <w:b/>
                <w:sz w:val="24"/>
                <w:szCs w:val="24"/>
                <w:lang w:eastAsia="bg-BG"/>
              </w:rPr>
            </w:pPr>
            <w:r w:rsidRPr="005566F0">
              <w:rPr>
                <w:rFonts w:ascii="Times New Roman" w:eastAsia="Times New Roman" w:hAnsi="Times New Roman" w:cs="Times New Roman"/>
                <w:b/>
                <w:sz w:val="24"/>
                <w:szCs w:val="24"/>
                <w:lang w:eastAsia="bg-BG"/>
              </w:rPr>
              <w:t>ВТОРИ ПРИЕМ</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Начален срок за подаване на проектни предложения</w:t>
            </w:r>
            <w:r w:rsidRPr="005566F0">
              <w:rPr>
                <w:rFonts w:ascii="Times New Roman" w:eastAsia="Times New Roman" w:hAnsi="Times New Roman" w:cs="Times New Roman"/>
                <w:sz w:val="24"/>
                <w:szCs w:val="24"/>
                <w:highlight w:val="yellow"/>
                <w:lang w:eastAsia="bg-BG"/>
              </w:rPr>
              <w:t>:</w:t>
            </w:r>
            <w:r w:rsidR="00047709" w:rsidRPr="00047709">
              <w:rPr>
                <w:rFonts w:ascii="Times New Roman" w:eastAsia="Times New Roman" w:hAnsi="Times New Roman" w:cs="Times New Roman"/>
                <w:sz w:val="24"/>
                <w:szCs w:val="24"/>
                <w:highlight w:val="yellow"/>
                <w:lang w:eastAsia="bg-BG"/>
              </w:rPr>
              <w:t>……………………..</w:t>
            </w:r>
            <w:r w:rsidRPr="005566F0">
              <w:rPr>
                <w:rFonts w:ascii="Times New Roman" w:eastAsia="Times New Roman" w:hAnsi="Times New Roman" w:cs="Times New Roman"/>
                <w:sz w:val="24"/>
                <w:szCs w:val="24"/>
                <w:highlight w:val="yellow"/>
                <w:lang w:eastAsia="bg-BG"/>
              </w:rPr>
              <w:t>2021г.</w:t>
            </w:r>
            <w:r w:rsidR="00047709" w:rsidRPr="00047709">
              <w:rPr>
                <w:highlight w:val="yellow"/>
              </w:rPr>
              <w:t xml:space="preserve"> </w:t>
            </w:r>
            <w:r w:rsidR="00047709" w:rsidRPr="00047709">
              <w:rPr>
                <w:rFonts w:ascii="Times New Roman" w:eastAsia="Times New Roman" w:hAnsi="Times New Roman" w:cs="Times New Roman"/>
                <w:sz w:val="24"/>
                <w:szCs w:val="24"/>
                <w:highlight w:val="yellow"/>
                <w:lang w:eastAsia="bg-BG"/>
              </w:rPr>
              <w:t>17:00 часа.</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 xml:space="preserve">Краен срок за подаване на проектни предложения: </w:t>
            </w:r>
            <w:r w:rsidR="00047709" w:rsidRPr="00047709">
              <w:rPr>
                <w:rFonts w:ascii="Times New Roman" w:eastAsia="Times New Roman" w:hAnsi="Times New Roman" w:cs="Times New Roman"/>
                <w:sz w:val="24"/>
                <w:szCs w:val="24"/>
                <w:highlight w:val="yellow"/>
                <w:lang w:eastAsia="bg-BG"/>
              </w:rPr>
              <w:t>………………………</w:t>
            </w:r>
            <w:r w:rsidRPr="005566F0">
              <w:rPr>
                <w:rFonts w:ascii="Times New Roman" w:eastAsia="Times New Roman" w:hAnsi="Times New Roman" w:cs="Times New Roman"/>
                <w:sz w:val="24"/>
                <w:szCs w:val="24"/>
                <w:highlight w:val="yellow"/>
                <w:lang w:eastAsia="bg-BG"/>
              </w:rPr>
              <w:t>.2021г. 17:00 часа.</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5566F0" w:rsidRPr="005566F0" w:rsidRDefault="005566F0" w:rsidP="005566F0">
            <w:pPr>
              <w:spacing w:after="0"/>
              <w:jc w:val="both"/>
              <w:rPr>
                <w:rFonts w:ascii="Times New Roman" w:eastAsia="Times New Roman" w:hAnsi="Times New Roman" w:cs="Times New Roman"/>
                <w:b/>
                <w:sz w:val="24"/>
                <w:szCs w:val="24"/>
                <w:lang w:eastAsia="bg-BG"/>
              </w:rPr>
            </w:pPr>
            <w:r w:rsidRPr="005566F0">
              <w:rPr>
                <w:rFonts w:ascii="Times New Roman" w:eastAsia="Times New Roman" w:hAnsi="Times New Roman" w:cs="Times New Roman"/>
                <w:b/>
                <w:sz w:val="24"/>
                <w:szCs w:val="24"/>
                <w:lang w:eastAsia="bg-BG"/>
              </w:rPr>
              <w:t>ТРЕТИ ПРИЕМ</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 xml:space="preserve">Начален срок за подаване на проектни предложения: </w:t>
            </w:r>
            <w:r w:rsidR="00047709" w:rsidRPr="00047709">
              <w:rPr>
                <w:rFonts w:ascii="Times New Roman" w:eastAsia="Times New Roman" w:hAnsi="Times New Roman" w:cs="Times New Roman"/>
                <w:sz w:val="24"/>
                <w:szCs w:val="24"/>
                <w:highlight w:val="yellow"/>
                <w:lang w:eastAsia="bg-BG"/>
              </w:rPr>
              <w:t>…………………….</w:t>
            </w:r>
            <w:r w:rsidRPr="005566F0">
              <w:rPr>
                <w:rFonts w:ascii="Times New Roman" w:eastAsia="Times New Roman" w:hAnsi="Times New Roman" w:cs="Times New Roman"/>
                <w:sz w:val="24"/>
                <w:szCs w:val="24"/>
                <w:highlight w:val="yellow"/>
                <w:lang w:eastAsia="bg-BG"/>
              </w:rPr>
              <w:t>.2021г.</w:t>
            </w:r>
            <w:r w:rsidR="00047709" w:rsidRPr="00047709">
              <w:rPr>
                <w:highlight w:val="yellow"/>
              </w:rPr>
              <w:t xml:space="preserve"> </w:t>
            </w:r>
            <w:r w:rsidR="00047709" w:rsidRPr="00047709">
              <w:rPr>
                <w:rFonts w:ascii="Times New Roman" w:eastAsia="Times New Roman" w:hAnsi="Times New Roman" w:cs="Times New Roman"/>
                <w:sz w:val="24"/>
                <w:szCs w:val="24"/>
                <w:highlight w:val="yellow"/>
                <w:lang w:eastAsia="bg-BG"/>
              </w:rPr>
              <w:t>17:00 часа</w:t>
            </w:r>
          </w:p>
          <w:p w:rsidR="005566F0" w:rsidRPr="005566F0" w:rsidRDefault="005566F0" w:rsidP="005566F0">
            <w:pPr>
              <w:spacing w:after="0"/>
              <w:jc w:val="both"/>
              <w:rPr>
                <w:rFonts w:ascii="Times New Roman" w:eastAsia="Times New Roman" w:hAnsi="Times New Roman" w:cs="Times New Roman"/>
                <w:sz w:val="24"/>
                <w:szCs w:val="24"/>
                <w:lang w:eastAsia="bg-BG"/>
              </w:rPr>
            </w:pPr>
            <w:r w:rsidRPr="005566F0">
              <w:rPr>
                <w:rFonts w:ascii="Times New Roman" w:eastAsia="Times New Roman" w:hAnsi="Times New Roman" w:cs="Times New Roman"/>
                <w:sz w:val="24"/>
                <w:szCs w:val="24"/>
                <w:lang w:eastAsia="bg-BG"/>
              </w:rPr>
              <w:t>Краен срок за подаване на проектни предложения</w:t>
            </w:r>
            <w:r w:rsidRPr="005566F0">
              <w:rPr>
                <w:rFonts w:ascii="Times New Roman" w:eastAsia="Times New Roman" w:hAnsi="Times New Roman" w:cs="Times New Roman"/>
                <w:sz w:val="24"/>
                <w:szCs w:val="24"/>
                <w:highlight w:val="yellow"/>
                <w:lang w:eastAsia="bg-BG"/>
              </w:rPr>
              <w:t>:</w:t>
            </w:r>
            <w:r w:rsidR="00047709" w:rsidRPr="00047709">
              <w:rPr>
                <w:rFonts w:ascii="Times New Roman" w:eastAsia="Times New Roman" w:hAnsi="Times New Roman" w:cs="Times New Roman"/>
                <w:sz w:val="24"/>
                <w:szCs w:val="24"/>
                <w:highlight w:val="yellow"/>
                <w:lang w:eastAsia="bg-BG"/>
              </w:rPr>
              <w:t>…………………………2021г</w:t>
            </w:r>
            <w:r w:rsidRPr="005566F0">
              <w:rPr>
                <w:rFonts w:ascii="Times New Roman" w:eastAsia="Times New Roman" w:hAnsi="Times New Roman" w:cs="Times New Roman"/>
                <w:sz w:val="24"/>
                <w:szCs w:val="24"/>
                <w:highlight w:val="yellow"/>
                <w:lang w:eastAsia="bg-BG"/>
              </w:rPr>
              <w:t>. 17:00 часа.</w:t>
            </w:r>
          </w:p>
          <w:p w:rsidR="00B07D24" w:rsidRPr="00A5072B" w:rsidRDefault="005566F0" w:rsidP="005566F0">
            <w:pPr>
              <w:spacing w:after="0" w:line="240" w:lineRule="auto"/>
              <w:jc w:val="both"/>
              <w:rPr>
                <w:rFonts w:ascii="Times New Roman" w:hAnsi="Times New Roman" w:cs="Times New Roman"/>
                <w:b/>
                <w:sz w:val="24"/>
                <w:szCs w:val="24"/>
                <w:u w:val="single"/>
              </w:rPr>
            </w:pPr>
            <w:r w:rsidRPr="005566F0">
              <w:rPr>
                <w:rFonts w:ascii="Times New Roman" w:eastAsia="Times New Roman" w:hAnsi="Times New Roman" w:cs="Times New Roman"/>
                <w:sz w:val="24"/>
                <w:szCs w:val="24"/>
                <w:lang w:eastAsia="bg-BG"/>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tc>
      </w:tr>
    </w:tbl>
    <w:p w:rsidR="00B07D24" w:rsidRPr="00F8735A" w:rsidRDefault="00B07D24" w:rsidP="00B07D24">
      <w:pPr>
        <w:pStyle w:val="1"/>
        <w:jc w:val="both"/>
        <w:rPr>
          <w:szCs w:val="24"/>
        </w:rPr>
      </w:pPr>
      <w:bookmarkStart w:id="36" w:name="_Toc524348193"/>
      <w:r>
        <w:rPr>
          <w:sz w:val="22"/>
          <w:szCs w:val="22"/>
        </w:rPr>
        <w:t>26</w:t>
      </w:r>
      <w:r w:rsidRPr="00F8735A">
        <w:rPr>
          <w:szCs w:val="24"/>
        </w:rPr>
        <w:t>. Адрес за подаване на проектните предложения:</w:t>
      </w:r>
      <w:bookmarkEnd w:id="3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sz w:val="24"/>
                <w:szCs w:val="24"/>
              </w:rPr>
            </w:pPr>
            <w:r w:rsidRPr="00F8735A">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B07D24" w:rsidRPr="00F8735A" w:rsidRDefault="00B07D24" w:rsidP="00B07D24">
      <w:pPr>
        <w:pStyle w:val="1"/>
        <w:jc w:val="both"/>
        <w:rPr>
          <w:rFonts w:cs="Times New Roman"/>
          <w:szCs w:val="24"/>
        </w:rPr>
      </w:pPr>
      <w:bookmarkStart w:id="37" w:name="_Toc524348194"/>
      <w:r w:rsidRPr="00F8735A">
        <w:rPr>
          <w:rFonts w:cs="Times New Roman"/>
          <w:szCs w:val="24"/>
        </w:rPr>
        <w:t>27. Допълнителна информация:</w:t>
      </w:r>
      <w:bookmarkEnd w:id="3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C10077" w:rsidRPr="00843D52" w:rsidRDefault="00B07D24" w:rsidP="00C10077">
            <w:pPr>
              <w:spacing w:after="0"/>
              <w:jc w:val="both"/>
              <w:rPr>
                <w:rFonts w:ascii="Times New Roman" w:hAnsi="Times New Roman" w:cs="Times New Roman"/>
                <w:sz w:val="24"/>
                <w:szCs w:val="24"/>
              </w:rPr>
            </w:pPr>
            <w:r w:rsidRPr="00F8735A">
              <w:rPr>
                <w:rFonts w:ascii="Times New Roman" w:hAnsi="Times New Roman" w:cs="Times New Roman"/>
                <w:sz w:val="24"/>
                <w:szCs w:val="24"/>
              </w:rPr>
              <w:t xml:space="preserve"> </w:t>
            </w:r>
            <w:r w:rsidR="00C10077">
              <w:rPr>
                <w:rFonts w:ascii="Times New Roman" w:hAnsi="Times New Roman" w:cs="Times New Roman"/>
                <w:sz w:val="24"/>
                <w:szCs w:val="24"/>
              </w:rPr>
              <w:t>Неприложимо</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jc w:val="both"/>
        <w:rPr>
          <w:rFonts w:cs="Times New Roman"/>
          <w:szCs w:val="24"/>
        </w:rPr>
      </w:pPr>
      <w:bookmarkStart w:id="38" w:name="_Toc524348195"/>
      <w:r w:rsidRPr="00F8735A">
        <w:rPr>
          <w:rFonts w:cs="Times New Roman"/>
          <w:szCs w:val="24"/>
        </w:rPr>
        <w:lastRenderedPageBreak/>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b/>
                <w:sz w:val="24"/>
                <w:szCs w:val="24"/>
              </w:rPr>
              <w:t>1.</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F8735A">
              <w:rPr>
                <w:rFonts w:ascii="Times New Roman" w:hAnsi="Times New Roman" w:cs="Times New Roman"/>
                <w:b/>
                <w:sz w:val="24"/>
                <w:szCs w:val="24"/>
              </w:rPr>
              <w:t>до 5 работни дни</w:t>
            </w:r>
            <w:r w:rsidRPr="00F8735A">
              <w:rPr>
                <w:rFonts w:ascii="Times New Roman" w:hAnsi="Times New Roman" w:cs="Times New Roman"/>
                <w:sz w:val="24"/>
                <w:szCs w:val="24"/>
              </w:rPr>
              <w:t xml:space="preserve"> от одобряването на оценителния доклад от Управителния съвет на МИГ.  </w:t>
            </w:r>
          </w:p>
          <w:p w:rsidR="00B07D24" w:rsidRPr="00F8735A" w:rsidRDefault="00B07D24" w:rsidP="00E06EC5">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F8735A">
              <w:rPr>
                <w:rFonts w:ascii="Times New Roman" w:hAnsi="Times New Roman" w:cs="Times New Roman"/>
                <w:b/>
                <w:sz w:val="24"/>
                <w:szCs w:val="24"/>
              </w:rPr>
              <w:t>до 3 работни</w:t>
            </w: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 xml:space="preserve">дни </w:t>
            </w:r>
            <w:r w:rsidRPr="00F8735A">
              <w:rPr>
                <w:rFonts w:ascii="Times New Roman" w:hAnsi="Times New Roman" w:cs="Times New Roman"/>
                <w:sz w:val="24"/>
                <w:szCs w:val="24"/>
              </w:rPr>
              <w:t>от датата на получаването на уведомлението.</w:t>
            </w:r>
          </w:p>
          <w:p w:rsidR="00B07D24" w:rsidRPr="00F8735A" w:rsidRDefault="00B07D24" w:rsidP="00E06EC5">
            <w:pPr>
              <w:spacing w:after="0" w:line="240" w:lineRule="auto"/>
              <w:jc w:val="both"/>
              <w:rPr>
                <w:rFonts w:ascii="Times New Roman" w:hAnsi="Times New Roman" w:cs="Times New Roman"/>
                <w:sz w:val="24"/>
                <w:szCs w:val="24"/>
                <w:highlight w:val="yellow"/>
              </w:rPr>
            </w:pPr>
            <w:r w:rsidRPr="00F8735A">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4.</w:t>
            </w:r>
            <w:r w:rsidRPr="00F8735A">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B07D24" w:rsidRPr="00F8735A" w:rsidRDefault="00B07D24">
            <w:pPr>
              <w:spacing w:after="0" w:line="240" w:lineRule="auto"/>
              <w:jc w:val="both"/>
              <w:rPr>
                <w:rFonts w:ascii="Times New Roman" w:hAnsi="Times New Roman" w:cs="Times New Roman"/>
                <w:color w:val="FF0000"/>
                <w:sz w:val="24"/>
                <w:szCs w:val="24"/>
              </w:rPr>
            </w:pPr>
          </w:p>
        </w:tc>
      </w:tr>
    </w:tbl>
    <w:p w:rsidR="00B07D24" w:rsidRPr="00F8735A" w:rsidRDefault="00B07D24" w:rsidP="00B07D24">
      <w:pPr>
        <w:pStyle w:val="1"/>
        <w:jc w:val="both"/>
        <w:rPr>
          <w:rFonts w:cs="Times New Roman"/>
          <w:szCs w:val="24"/>
        </w:rPr>
      </w:pPr>
      <w:bookmarkStart w:id="39" w:name="_Toc524348196"/>
      <w:r w:rsidRPr="00F8735A">
        <w:rPr>
          <w:rFonts w:cs="Times New Roman"/>
          <w:szCs w:val="24"/>
        </w:rPr>
        <w:t>28. Приложения към Условията за кандидатстване:</w:t>
      </w:r>
      <w:bookmarkEnd w:id="3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rPr>
                <w:rFonts w:ascii="Times New Roman" w:hAnsi="Times New Roman" w:cs="Times New Roman"/>
                <w:b/>
                <w:sz w:val="24"/>
                <w:szCs w:val="24"/>
                <w:u w:val="single"/>
              </w:rPr>
            </w:pPr>
            <w:r w:rsidRPr="00F8735A">
              <w:rPr>
                <w:rFonts w:ascii="Times New Roman" w:hAnsi="Times New Roman" w:cs="Times New Roman"/>
                <w:b/>
                <w:sz w:val="24"/>
                <w:szCs w:val="24"/>
                <w:u w:val="single"/>
              </w:rPr>
              <w:t>За попълване от кандидата</w:t>
            </w:r>
          </w:p>
          <w:p w:rsidR="003A3815" w:rsidRPr="00AC6A1D" w:rsidRDefault="00B07D24">
            <w:pPr>
              <w:spacing w:after="0" w:line="240" w:lineRule="auto"/>
            </w:pPr>
            <w:r w:rsidRPr="00AC6A1D">
              <w:rPr>
                <w:rFonts w:ascii="Times New Roman" w:hAnsi="Times New Roman" w:cs="Times New Roman"/>
                <w:sz w:val="24"/>
                <w:szCs w:val="24"/>
              </w:rPr>
              <w:t xml:space="preserve">Приложение № </w:t>
            </w:r>
            <w:r w:rsidR="00DD7217" w:rsidRPr="00AC6A1D">
              <w:rPr>
                <w:rFonts w:ascii="Times New Roman" w:hAnsi="Times New Roman" w:cs="Times New Roman"/>
                <w:sz w:val="24"/>
                <w:szCs w:val="24"/>
              </w:rPr>
              <w:t>1</w:t>
            </w:r>
            <w:r w:rsidRPr="00AC6A1D">
              <w:rPr>
                <w:rFonts w:ascii="Times New Roman" w:hAnsi="Times New Roman" w:cs="Times New Roman"/>
                <w:sz w:val="24"/>
                <w:szCs w:val="24"/>
              </w:rPr>
              <w:t>_</w:t>
            </w:r>
            <w:r w:rsidR="008A4298" w:rsidRPr="00AC6A1D">
              <w:t xml:space="preserve"> </w:t>
            </w:r>
            <w:r w:rsidR="003A3815" w:rsidRPr="00AC6A1D">
              <w:rPr>
                <w:rFonts w:ascii="Times New Roman" w:eastAsia="Times New Roman" w:hAnsi="Times New Roman" w:cs="Times New Roman"/>
                <w:sz w:val="24"/>
                <w:szCs w:val="24"/>
                <w:lang w:eastAsia="bg-BG"/>
              </w:rPr>
              <w:t>Декларацията за съгласие данните на кандидата да бъдат предоставени от НСИ на УО и ДФЗ-РА</w:t>
            </w:r>
          </w:p>
          <w:p w:rsidR="00B07D24" w:rsidRPr="00AC6A1D" w:rsidRDefault="00B07D24">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DD7217" w:rsidRPr="00AC6A1D">
              <w:rPr>
                <w:rFonts w:ascii="Times New Roman" w:hAnsi="Times New Roman" w:cs="Times New Roman"/>
                <w:sz w:val="24"/>
                <w:szCs w:val="24"/>
              </w:rPr>
              <w:t>2</w:t>
            </w:r>
            <w:r w:rsidRPr="00AC6A1D">
              <w:rPr>
                <w:rFonts w:ascii="Times New Roman" w:hAnsi="Times New Roman" w:cs="Times New Roman"/>
                <w:sz w:val="24"/>
                <w:szCs w:val="24"/>
              </w:rPr>
              <w:t>_ Декларация за нередности</w:t>
            </w:r>
          </w:p>
          <w:p w:rsidR="00B07D24" w:rsidRPr="00AC6A1D" w:rsidRDefault="00B07D24">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DD7217" w:rsidRPr="00AC6A1D">
              <w:rPr>
                <w:rFonts w:ascii="Times New Roman" w:hAnsi="Times New Roman" w:cs="Times New Roman"/>
                <w:sz w:val="24"/>
                <w:szCs w:val="24"/>
              </w:rPr>
              <w:t>3</w:t>
            </w:r>
            <w:r w:rsidRPr="00AC6A1D">
              <w:rPr>
                <w:rFonts w:ascii="Times New Roman" w:hAnsi="Times New Roman" w:cs="Times New Roman"/>
                <w:sz w:val="24"/>
                <w:szCs w:val="24"/>
              </w:rPr>
              <w:t>_</w:t>
            </w:r>
            <w:r w:rsidR="003A3815" w:rsidRPr="00AC6A1D">
              <w:t xml:space="preserve"> </w:t>
            </w:r>
            <w:r w:rsidR="003A3815" w:rsidRPr="00AC6A1D">
              <w:rPr>
                <w:rFonts w:ascii="Times New Roman" w:hAnsi="Times New Roman" w:cs="Times New Roman"/>
                <w:sz w:val="24"/>
                <w:szCs w:val="24"/>
              </w:rPr>
              <w:t>Декларация съгласие и информираност за обработване на лични данни</w:t>
            </w:r>
          </w:p>
          <w:p w:rsidR="00DD7217" w:rsidRPr="00AC6A1D" w:rsidRDefault="00DD7217">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E539BA" w:rsidRPr="00AC6A1D">
              <w:rPr>
                <w:rFonts w:ascii="Times New Roman" w:hAnsi="Times New Roman" w:cs="Times New Roman"/>
                <w:sz w:val="24"/>
                <w:szCs w:val="24"/>
              </w:rPr>
              <w:t>4</w:t>
            </w:r>
            <w:r w:rsidRPr="00AC6A1D">
              <w:rPr>
                <w:rFonts w:ascii="Times New Roman" w:hAnsi="Times New Roman" w:cs="Times New Roman"/>
                <w:sz w:val="24"/>
                <w:szCs w:val="24"/>
              </w:rPr>
              <w:t>_ Декларация за липса на основания за отстраняване</w:t>
            </w:r>
            <w:r w:rsidR="00552E7B" w:rsidRPr="00AC6A1D">
              <w:t xml:space="preserve"> </w:t>
            </w:r>
            <w:r w:rsidR="00552E7B" w:rsidRPr="00AC6A1D">
              <w:rPr>
                <w:rFonts w:ascii="Times New Roman" w:hAnsi="Times New Roman" w:cs="Times New Roman"/>
                <w:sz w:val="24"/>
                <w:szCs w:val="24"/>
              </w:rPr>
              <w:t>Приложение  към Заповед РД 09-359/27.04.2020 г.</w:t>
            </w:r>
          </w:p>
          <w:p w:rsidR="00552B61" w:rsidRPr="00AC6A1D" w:rsidRDefault="00552B61">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E539BA" w:rsidRPr="00AC6A1D">
              <w:rPr>
                <w:rFonts w:ascii="Times New Roman" w:hAnsi="Times New Roman" w:cs="Times New Roman"/>
                <w:sz w:val="24"/>
                <w:szCs w:val="24"/>
              </w:rPr>
              <w:t>5</w:t>
            </w:r>
            <w:r w:rsidRPr="00AC6A1D">
              <w:rPr>
                <w:rFonts w:ascii="Times New Roman" w:hAnsi="Times New Roman" w:cs="Times New Roman"/>
                <w:sz w:val="24"/>
                <w:szCs w:val="24"/>
              </w:rPr>
              <w:t>_ Декларация за свързаност</w:t>
            </w:r>
          </w:p>
          <w:p w:rsidR="00B04B21" w:rsidRPr="00AC6A1D" w:rsidRDefault="00C37A33">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E539BA" w:rsidRPr="00AC6A1D">
              <w:rPr>
                <w:rFonts w:ascii="Times New Roman" w:hAnsi="Times New Roman" w:cs="Times New Roman"/>
                <w:sz w:val="24"/>
                <w:szCs w:val="24"/>
              </w:rPr>
              <w:t>6</w:t>
            </w:r>
            <w:r w:rsidR="00B07D24" w:rsidRPr="00AC6A1D">
              <w:rPr>
                <w:rFonts w:ascii="Times New Roman" w:hAnsi="Times New Roman" w:cs="Times New Roman"/>
                <w:sz w:val="24"/>
                <w:szCs w:val="24"/>
              </w:rPr>
              <w:t>_ Декларация за липса на двойно финансиране</w:t>
            </w:r>
          </w:p>
          <w:p w:rsidR="00B07D24" w:rsidRPr="00AC6A1D" w:rsidRDefault="00B04B21">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E539BA" w:rsidRPr="00AC6A1D">
              <w:rPr>
                <w:rFonts w:ascii="Times New Roman" w:hAnsi="Times New Roman" w:cs="Times New Roman"/>
                <w:sz w:val="24"/>
                <w:szCs w:val="24"/>
              </w:rPr>
              <w:t>7</w:t>
            </w:r>
            <w:r w:rsidRPr="00AC6A1D">
              <w:rPr>
                <w:rFonts w:ascii="Times New Roman" w:hAnsi="Times New Roman" w:cs="Times New Roman"/>
                <w:sz w:val="24"/>
                <w:szCs w:val="24"/>
              </w:rPr>
              <w:t>_</w:t>
            </w:r>
            <w:r w:rsidR="003A3815" w:rsidRPr="00AC6A1D">
              <w:rPr>
                <w:rFonts w:ascii="Times New Roman" w:hAnsi="Times New Roman" w:cs="Times New Roman"/>
                <w:sz w:val="24"/>
                <w:szCs w:val="24"/>
              </w:rPr>
              <w:t>Декларация за изкуствено създадени условия и/или наличие на функционална несамостоятелност</w:t>
            </w:r>
            <w:r w:rsidR="00B07D24" w:rsidRPr="00AC6A1D">
              <w:rPr>
                <w:rFonts w:ascii="Times New Roman" w:hAnsi="Times New Roman" w:cs="Times New Roman"/>
                <w:sz w:val="24"/>
                <w:szCs w:val="24"/>
              </w:rPr>
              <w:t xml:space="preserve">  </w:t>
            </w:r>
          </w:p>
          <w:p w:rsidR="00B07D24" w:rsidRPr="00AC6A1D" w:rsidRDefault="00C37A33">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E539BA" w:rsidRPr="00AC6A1D">
              <w:rPr>
                <w:rFonts w:ascii="Times New Roman" w:hAnsi="Times New Roman" w:cs="Times New Roman"/>
                <w:sz w:val="24"/>
                <w:szCs w:val="24"/>
              </w:rPr>
              <w:t>8</w:t>
            </w:r>
            <w:r w:rsidRPr="00AC6A1D">
              <w:rPr>
                <w:rFonts w:ascii="Times New Roman" w:hAnsi="Times New Roman" w:cs="Times New Roman"/>
                <w:sz w:val="24"/>
                <w:szCs w:val="24"/>
              </w:rPr>
              <w:t>_ ТДИД</w:t>
            </w:r>
          </w:p>
          <w:p w:rsidR="00B07D24" w:rsidRPr="00AC6A1D" w:rsidRDefault="00C37A33">
            <w:pPr>
              <w:spacing w:after="0" w:line="240" w:lineRule="auto"/>
              <w:rPr>
                <w:rFonts w:ascii="Times New Roman" w:hAnsi="Times New Roman" w:cs="Times New Roman"/>
                <w:sz w:val="24"/>
                <w:szCs w:val="24"/>
              </w:rPr>
            </w:pPr>
            <w:r w:rsidRPr="00AC6A1D">
              <w:rPr>
                <w:rFonts w:ascii="Times New Roman" w:hAnsi="Times New Roman" w:cs="Times New Roman"/>
                <w:sz w:val="24"/>
                <w:szCs w:val="24"/>
              </w:rPr>
              <w:t xml:space="preserve">Приложение № </w:t>
            </w:r>
            <w:r w:rsidR="00F26049" w:rsidRPr="00AC6A1D">
              <w:rPr>
                <w:rFonts w:ascii="Times New Roman" w:hAnsi="Times New Roman" w:cs="Times New Roman"/>
                <w:sz w:val="24"/>
                <w:szCs w:val="24"/>
              </w:rPr>
              <w:t>9</w:t>
            </w:r>
            <w:r w:rsidR="00B07D24" w:rsidRPr="00AC6A1D">
              <w:rPr>
                <w:rFonts w:ascii="Times New Roman" w:hAnsi="Times New Roman" w:cs="Times New Roman"/>
                <w:sz w:val="24"/>
                <w:szCs w:val="24"/>
              </w:rPr>
              <w:t>_ Формуляр за мониторинг</w:t>
            </w:r>
            <w:r w:rsidRPr="00AC6A1D">
              <w:t xml:space="preserve"> </w:t>
            </w:r>
            <w:r w:rsidRPr="00AC6A1D">
              <w:rPr>
                <w:rFonts w:ascii="Times New Roman" w:hAnsi="Times New Roman" w:cs="Times New Roman"/>
                <w:sz w:val="24"/>
                <w:szCs w:val="24"/>
              </w:rPr>
              <w:t>по под мярка 19.2</w:t>
            </w:r>
          </w:p>
          <w:p w:rsidR="00B07D24" w:rsidRPr="00F8735A" w:rsidRDefault="00B07D24">
            <w:pPr>
              <w:pStyle w:val="af3"/>
              <w:jc w:val="both"/>
              <w:rPr>
                <w:b/>
                <w:u w:val="single"/>
                <w:lang w:eastAsia="en-US"/>
              </w:rPr>
            </w:pPr>
            <w:r w:rsidRPr="00AC6A1D">
              <w:rPr>
                <w:b/>
                <w:u w:val="single"/>
                <w:lang w:eastAsia="en-US"/>
              </w:rPr>
              <w:t>За информация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Указания за условията и реда за подаване на проектни предложения</w:t>
            </w:r>
          </w:p>
          <w:p w:rsidR="00B07D24" w:rsidRPr="00F8735A" w:rsidRDefault="0008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2</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таблица_АСД</w:t>
            </w:r>
          </w:p>
          <w:p w:rsidR="00B07D24" w:rsidRPr="00F8735A" w:rsidRDefault="0008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3</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таблица_ТФО</w:t>
            </w:r>
          </w:p>
          <w:p w:rsidR="00B07D24" w:rsidRPr="00F8735A" w:rsidRDefault="0008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4</w:t>
            </w:r>
            <w:r w:rsidR="00B07D24" w:rsidRPr="00F8735A">
              <w:rPr>
                <w:rFonts w:ascii="Times New Roman" w:hAnsi="Times New Roman" w:cs="Times New Roman"/>
                <w:sz w:val="24"/>
                <w:szCs w:val="24"/>
              </w:rPr>
              <w:t>_Таблица 1 одобрен размер на допустимите разходи</w:t>
            </w:r>
          </w:p>
          <w:p w:rsidR="00B07D24" w:rsidRPr="00F8735A" w:rsidRDefault="00B07D24">
            <w:pPr>
              <w:spacing w:after="0" w:line="240" w:lineRule="auto"/>
              <w:jc w:val="both"/>
              <w:rPr>
                <w:sz w:val="24"/>
                <w:szCs w:val="24"/>
              </w:rPr>
            </w:pPr>
          </w:p>
        </w:tc>
      </w:tr>
    </w:tbl>
    <w:p w:rsidR="00B07D24" w:rsidRDefault="00B07D24" w:rsidP="00B07D24">
      <w:pPr>
        <w:ind w:firstLine="708"/>
      </w:pPr>
    </w:p>
    <w:p w:rsidR="00683EA7" w:rsidRDefault="00683EA7"/>
    <w:sectPr w:rsidR="00683EA7" w:rsidSect="007F4AF8">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6F1" w:rsidRDefault="007656F1" w:rsidP="00B07D24">
      <w:pPr>
        <w:spacing w:after="0" w:line="240" w:lineRule="auto"/>
      </w:pPr>
      <w:r>
        <w:separator/>
      </w:r>
    </w:p>
  </w:endnote>
  <w:endnote w:type="continuationSeparator" w:id="0">
    <w:p w:rsidR="007656F1" w:rsidRDefault="007656F1" w:rsidP="00B0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159396"/>
      <w:docPartObj>
        <w:docPartGallery w:val="Page Numbers (Bottom of Page)"/>
        <w:docPartUnique/>
      </w:docPartObj>
    </w:sdtPr>
    <w:sdtEndPr/>
    <w:sdtContent>
      <w:p w:rsidR="00DD3935" w:rsidRDefault="00DD3935">
        <w:pPr>
          <w:pStyle w:val="ac"/>
          <w:jc w:val="right"/>
        </w:pPr>
        <w:r>
          <w:fldChar w:fldCharType="begin"/>
        </w:r>
        <w:r>
          <w:instrText>PAGE   \* MERGEFORMAT</w:instrText>
        </w:r>
        <w:r>
          <w:fldChar w:fldCharType="separate"/>
        </w:r>
        <w:r w:rsidR="00860C1D">
          <w:rPr>
            <w:noProof/>
          </w:rPr>
          <w:t>1</w:t>
        </w:r>
        <w:r>
          <w:fldChar w:fldCharType="end"/>
        </w:r>
      </w:p>
    </w:sdtContent>
  </w:sdt>
  <w:p w:rsidR="00DD3935" w:rsidRDefault="00DD3935">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6F1" w:rsidRDefault="007656F1" w:rsidP="00B07D24">
      <w:pPr>
        <w:spacing w:after="0" w:line="240" w:lineRule="auto"/>
      </w:pPr>
      <w:r>
        <w:separator/>
      </w:r>
    </w:p>
  </w:footnote>
  <w:footnote w:type="continuationSeparator" w:id="0">
    <w:p w:rsidR="007656F1" w:rsidRDefault="007656F1" w:rsidP="00B07D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36E"/>
    <w:multiLevelType w:val="hybridMultilevel"/>
    <w:tmpl w:val="600AF1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825685"/>
    <w:multiLevelType w:val="hybridMultilevel"/>
    <w:tmpl w:val="264A27C0"/>
    <w:lvl w:ilvl="0" w:tplc="7450AB14">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2" w15:restartNumberingAfterBreak="0">
    <w:nsid w:val="2C73659A"/>
    <w:multiLevelType w:val="hybridMultilevel"/>
    <w:tmpl w:val="927AEF20"/>
    <w:lvl w:ilvl="0" w:tplc="0402000F">
      <w:start w:val="4"/>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2"/>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D35B9"/>
    <w:rsid w:val="00022F62"/>
    <w:rsid w:val="000249E1"/>
    <w:rsid w:val="000335AD"/>
    <w:rsid w:val="00034048"/>
    <w:rsid w:val="00047709"/>
    <w:rsid w:val="000523FB"/>
    <w:rsid w:val="00052922"/>
    <w:rsid w:val="00080C34"/>
    <w:rsid w:val="00082F1F"/>
    <w:rsid w:val="000850C6"/>
    <w:rsid w:val="00091B91"/>
    <w:rsid w:val="000A046A"/>
    <w:rsid w:val="000B04EF"/>
    <w:rsid w:val="000B3FE6"/>
    <w:rsid w:val="000B4BB4"/>
    <w:rsid w:val="000C472A"/>
    <w:rsid w:val="00101D39"/>
    <w:rsid w:val="00112265"/>
    <w:rsid w:val="00132CED"/>
    <w:rsid w:val="0013512F"/>
    <w:rsid w:val="00153857"/>
    <w:rsid w:val="001618E9"/>
    <w:rsid w:val="00180382"/>
    <w:rsid w:val="001950E4"/>
    <w:rsid w:val="001C11BB"/>
    <w:rsid w:val="001C5231"/>
    <w:rsid w:val="001D7CDF"/>
    <w:rsid w:val="001E76D2"/>
    <w:rsid w:val="001F5AEC"/>
    <w:rsid w:val="00223EC1"/>
    <w:rsid w:val="0024779B"/>
    <w:rsid w:val="00247B6B"/>
    <w:rsid w:val="00264C9D"/>
    <w:rsid w:val="00284215"/>
    <w:rsid w:val="00294E71"/>
    <w:rsid w:val="002B49FC"/>
    <w:rsid w:val="002B4BC1"/>
    <w:rsid w:val="002C04C7"/>
    <w:rsid w:val="002D35B9"/>
    <w:rsid w:val="002E57DD"/>
    <w:rsid w:val="00306D53"/>
    <w:rsid w:val="00334587"/>
    <w:rsid w:val="00343226"/>
    <w:rsid w:val="0036493A"/>
    <w:rsid w:val="00367470"/>
    <w:rsid w:val="00392FE3"/>
    <w:rsid w:val="00395372"/>
    <w:rsid w:val="003A3815"/>
    <w:rsid w:val="003B0411"/>
    <w:rsid w:val="003B64A2"/>
    <w:rsid w:val="003C52A0"/>
    <w:rsid w:val="003C6880"/>
    <w:rsid w:val="003F5B44"/>
    <w:rsid w:val="0041681D"/>
    <w:rsid w:val="004176CB"/>
    <w:rsid w:val="00454598"/>
    <w:rsid w:val="00457292"/>
    <w:rsid w:val="00457F4E"/>
    <w:rsid w:val="004969C8"/>
    <w:rsid w:val="004A015F"/>
    <w:rsid w:val="004A0433"/>
    <w:rsid w:val="004A732C"/>
    <w:rsid w:val="004B0CC0"/>
    <w:rsid w:val="004C3EFC"/>
    <w:rsid w:val="004C6854"/>
    <w:rsid w:val="004D527E"/>
    <w:rsid w:val="004F5F6F"/>
    <w:rsid w:val="004F6E46"/>
    <w:rsid w:val="005010CC"/>
    <w:rsid w:val="00525D2D"/>
    <w:rsid w:val="00537A0F"/>
    <w:rsid w:val="00552B61"/>
    <w:rsid w:val="00552DEE"/>
    <w:rsid w:val="00552E7B"/>
    <w:rsid w:val="00553CB9"/>
    <w:rsid w:val="005541B9"/>
    <w:rsid w:val="005566F0"/>
    <w:rsid w:val="00577A44"/>
    <w:rsid w:val="00591CAC"/>
    <w:rsid w:val="00593364"/>
    <w:rsid w:val="005D2D87"/>
    <w:rsid w:val="005D39AF"/>
    <w:rsid w:val="005E398F"/>
    <w:rsid w:val="005F204A"/>
    <w:rsid w:val="0065243C"/>
    <w:rsid w:val="00661CDD"/>
    <w:rsid w:val="0068147C"/>
    <w:rsid w:val="00682CF3"/>
    <w:rsid w:val="00683EA7"/>
    <w:rsid w:val="0068436A"/>
    <w:rsid w:val="006860B0"/>
    <w:rsid w:val="006C170A"/>
    <w:rsid w:val="006F5A3F"/>
    <w:rsid w:val="00705C6B"/>
    <w:rsid w:val="00732B65"/>
    <w:rsid w:val="007351C9"/>
    <w:rsid w:val="0075798F"/>
    <w:rsid w:val="007656F1"/>
    <w:rsid w:val="007A1E44"/>
    <w:rsid w:val="007A33A7"/>
    <w:rsid w:val="007B660C"/>
    <w:rsid w:val="007F4AF8"/>
    <w:rsid w:val="00853A77"/>
    <w:rsid w:val="00856DB9"/>
    <w:rsid w:val="00860C1D"/>
    <w:rsid w:val="00880668"/>
    <w:rsid w:val="0088291A"/>
    <w:rsid w:val="008850F9"/>
    <w:rsid w:val="00892F3B"/>
    <w:rsid w:val="008948E5"/>
    <w:rsid w:val="008A0A66"/>
    <w:rsid w:val="008A407A"/>
    <w:rsid w:val="008A4298"/>
    <w:rsid w:val="008D67B0"/>
    <w:rsid w:val="008F726F"/>
    <w:rsid w:val="008F7D44"/>
    <w:rsid w:val="00911C55"/>
    <w:rsid w:val="00930A56"/>
    <w:rsid w:val="00931AFF"/>
    <w:rsid w:val="009717ED"/>
    <w:rsid w:val="00971892"/>
    <w:rsid w:val="00987B25"/>
    <w:rsid w:val="009A6E93"/>
    <w:rsid w:val="009C1455"/>
    <w:rsid w:val="009D0D67"/>
    <w:rsid w:val="009E7AF7"/>
    <w:rsid w:val="009F5FC4"/>
    <w:rsid w:val="00A06720"/>
    <w:rsid w:val="00A27674"/>
    <w:rsid w:val="00A307BD"/>
    <w:rsid w:val="00A37339"/>
    <w:rsid w:val="00A5072B"/>
    <w:rsid w:val="00A61F80"/>
    <w:rsid w:val="00A728F0"/>
    <w:rsid w:val="00A863AB"/>
    <w:rsid w:val="00A95BD9"/>
    <w:rsid w:val="00A972EC"/>
    <w:rsid w:val="00AC601E"/>
    <w:rsid w:val="00AC6A1D"/>
    <w:rsid w:val="00AE7CE5"/>
    <w:rsid w:val="00B04B21"/>
    <w:rsid w:val="00B07D24"/>
    <w:rsid w:val="00B1676D"/>
    <w:rsid w:val="00B26984"/>
    <w:rsid w:val="00B27293"/>
    <w:rsid w:val="00B30451"/>
    <w:rsid w:val="00B36886"/>
    <w:rsid w:val="00B40735"/>
    <w:rsid w:val="00B558C3"/>
    <w:rsid w:val="00B745E5"/>
    <w:rsid w:val="00B75D4D"/>
    <w:rsid w:val="00BC2213"/>
    <w:rsid w:val="00BF3980"/>
    <w:rsid w:val="00C04AF8"/>
    <w:rsid w:val="00C10077"/>
    <w:rsid w:val="00C27507"/>
    <w:rsid w:val="00C302F6"/>
    <w:rsid w:val="00C33E6C"/>
    <w:rsid w:val="00C37A33"/>
    <w:rsid w:val="00C67788"/>
    <w:rsid w:val="00C9086C"/>
    <w:rsid w:val="00C933F4"/>
    <w:rsid w:val="00C950F5"/>
    <w:rsid w:val="00CB28E2"/>
    <w:rsid w:val="00CD277F"/>
    <w:rsid w:val="00CD6444"/>
    <w:rsid w:val="00CF338E"/>
    <w:rsid w:val="00CF3F82"/>
    <w:rsid w:val="00CF587C"/>
    <w:rsid w:val="00D028F3"/>
    <w:rsid w:val="00D11E80"/>
    <w:rsid w:val="00D24B72"/>
    <w:rsid w:val="00D45719"/>
    <w:rsid w:val="00D51064"/>
    <w:rsid w:val="00D762B5"/>
    <w:rsid w:val="00D82821"/>
    <w:rsid w:val="00DA227B"/>
    <w:rsid w:val="00DA4E63"/>
    <w:rsid w:val="00DA6036"/>
    <w:rsid w:val="00DC5092"/>
    <w:rsid w:val="00DD2D08"/>
    <w:rsid w:val="00DD3935"/>
    <w:rsid w:val="00DD7217"/>
    <w:rsid w:val="00DF0771"/>
    <w:rsid w:val="00DF7845"/>
    <w:rsid w:val="00E01607"/>
    <w:rsid w:val="00E04D43"/>
    <w:rsid w:val="00E06EC5"/>
    <w:rsid w:val="00E26E60"/>
    <w:rsid w:val="00E31DF4"/>
    <w:rsid w:val="00E539BA"/>
    <w:rsid w:val="00E60C50"/>
    <w:rsid w:val="00E75144"/>
    <w:rsid w:val="00E806CA"/>
    <w:rsid w:val="00E914D7"/>
    <w:rsid w:val="00E947F2"/>
    <w:rsid w:val="00EA0920"/>
    <w:rsid w:val="00EA3905"/>
    <w:rsid w:val="00EA5387"/>
    <w:rsid w:val="00EE29A6"/>
    <w:rsid w:val="00EE6A94"/>
    <w:rsid w:val="00EF0D47"/>
    <w:rsid w:val="00F23013"/>
    <w:rsid w:val="00F24211"/>
    <w:rsid w:val="00F257A4"/>
    <w:rsid w:val="00F26049"/>
    <w:rsid w:val="00F41AC4"/>
    <w:rsid w:val="00F454AD"/>
    <w:rsid w:val="00F479F3"/>
    <w:rsid w:val="00F6448F"/>
    <w:rsid w:val="00F659B5"/>
    <w:rsid w:val="00F75DC2"/>
    <w:rsid w:val="00F84DDD"/>
    <w:rsid w:val="00F8735A"/>
    <w:rsid w:val="00F928CB"/>
    <w:rsid w:val="00F96F4D"/>
    <w:rsid w:val="00FA0EFE"/>
    <w:rsid w:val="00FB555B"/>
    <w:rsid w:val="00FB6ED6"/>
    <w:rsid w:val="00FC30B6"/>
    <w:rsid w:val="00FC4433"/>
    <w:rsid w:val="00FC707F"/>
    <w:rsid w:val="00FD1AC2"/>
    <w:rsid w:val="00FF544E"/>
    <w:rsid w:val="00FF79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0F800"/>
  <w15:docId w15:val="{28C3835A-A7F3-4F38-823C-77A46F507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D24"/>
    <w:pPr>
      <w:spacing w:after="200" w:line="276" w:lineRule="auto"/>
    </w:pPr>
  </w:style>
  <w:style w:type="paragraph" w:styleId="1">
    <w:name w:val="heading 1"/>
    <w:basedOn w:val="a"/>
    <w:next w:val="a"/>
    <w:link w:val="10"/>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07D24"/>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B07D24"/>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B07D24"/>
    <w:rPr>
      <w:rFonts w:asciiTheme="majorHAnsi" w:eastAsiaTheme="majorEastAsia" w:hAnsiTheme="majorHAnsi" w:cstheme="majorBidi"/>
      <w:b/>
      <w:bCs/>
      <w:i/>
      <w:iCs/>
      <w:color w:val="5B9BD5" w:themeColor="accent1"/>
    </w:rPr>
  </w:style>
  <w:style w:type="character" w:styleId="a3">
    <w:name w:val="Hyperlink"/>
    <w:basedOn w:val="a0"/>
    <w:uiPriority w:val="99"/>
    <w:unhideWhenUsed/>
    <w:rsid w:val="00B07D24"/>
    <w:rPr>
      <w:color w:val="0563C1" w:themeColor="hyperlink"/>
      <w:u w:val="single"/>
    </w:rPr>
  </w:style>
  <w:style w:type="character" w:styleId="a4">
    <w:name w:val="FollowedHyperlink"/>
    <w:basedOn w:val="a0"/>
    <w:uiPriority w:val="99"/>
    <w:semiHidden/>
    <w:unhideWhenUsed/>
    <w:rsid w:val="00B07D24"/>
    <w:rPr>
      <w:color w:val="954F72" w:themeColor="followedHyperlink"/>
      <w:u w:val="single"/>
    </w:rPr>
  </w:style>
  <w:style w:type="paragraph" w:customStyle="1" w:styleId="msonormal0">
    <w:name w:val="msonormal"/>
    <w:basedOn w:val="a"/>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5">
    <w:name w:val="Normal (Web)"/>
    <w:basedOn w:val="a"/>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11">
    <w:name w:val="toc 1"/>
    <w:basedOn w:val="a"/>
    <w:next w:val="a"/>
    <w:autoRedefine/>
    <w:uiPriority w:val="39"/>
    <w:semiHidden/>
    <w:unhideWhenUsed/>
    <w:rsid w:val="00B07D24"/>
    <w:pPr>
      <w:spacing w:after="100"/>
    </w:pPr>
  </w:style>
  <w:style w:type="paragraph" w:styleId="a6">
    <w:name w:val="footnote text"/>
    <w:basedOn w:val="a"/>
    <w:link w:val="a7"/>
    <w:uiPriority w:val="99"/>
    <w:semiHidden/>
    <w:unhideWhenUsed/>
    <w:rsid w:val="00B07D24"/>
    <w:pPr>
      <w:spacing w:after="0" w:line="240" w:lineRule="auto"/>
    </w:pPr>
    <w:rPr>
      <w:sz w:val="20"/>
      <w:szCs w:val="20"/>
    </w:rPr>
  </w:style>
  <w:style w:type="character" w:customStyle="1" w:styleId="a7">
    <w:name w:val="Текст под линия Знак"/>
    <w:basedOn w:val="a0"/>
    <w:link w:val="a6"/>
    <w:uiPriority w:val="99"/>
    <w:semiHidden/>
    <w:rsid w:val="00B07D24"/>
    <w:rPr>
      <w:sz w:val="20"/>
      <w:szCs w:val="20"/>
    </w:rPr>
  </w:style>
  <w:style w:type="paragraph" w:styleId="a8">
    <w:name w:val="annotation text"/>
    <w:basedOn w:val="a"/>
    <w:link w:val="a9"/>
    <w:uiPriority w:val="99"/>
    <w:semiHidden/>
    <w:unhideWhenUsed/>
    <w:rsid w:val="00B07D24"/>
    <w:pPr>
      <w:spacing w:line="240" w:lineRule="auto"/>
    </w:pPr>
    <w:rPr>
      <w:sz w:val="20"/>
      <w:szCs w:val="20"/>
    </w:rPr>
  </w:style>
  <w:style w:type="character" w:customStyle="1" w:styleId="a9">
    <w:name w:val="Текст на коментар Знак"/>
    <w:basedOn w:val="a0"/>
    <w:link w:val="a8"/>
    <w:uiPriority w:val="99"/>
    <w:semiHidden/>
    <w:rsid w:val="00B07D24"/>
    <w:rPr>
      <w:sz w:val="20"/>
      <w:szCs w:val="20"/>
    </w:rPr>
  </w:style>
  <w:style w:type="paragraph" w:styleId="aa">
    <w:name w:val="header"/>
    <w:basedOn w:val="a"/>
    <w:link w:val="ab"/>
    <w:uiPriority w:val="99"/>
    <w:unhideWhenUsed/>
    <w:rsid w:val="00B07D24"/>
    <w:pPr>
      <w:tabs>
        <w:tab w:val="center" w:pos="4536"/>
        <w:tab w:val="right" w:pos="9072"/>
      </w:tabs>
      <w:spacing w:after="0" w:line="240" w:lineRule="auto"/>
    </w:pPr>
  </w:style>
  <w:style w:type="character" w:customStyle="1" w:styleId="ab">
    <w:name w:val="Горен колонтитул Знак"/>
    <w:basedOn w:val="a0"/>
    <w:link w:val="aa"/>
    <w:uiPriority w:val="99"/>
    <w:rsid w:val="00B07D24"/>
  </w:style>
  <w:style w:type="paragraph" w:styleId="ac">
    <w:name w:val="footer"/>
    <w:basedOn w:val="a"/>
    <w:link w:val="ad"/>
    <w:uiPriority w:val="99"/>
    <w:unhideWhenUsed/>
    <w:rsid w:val="00B07D24"/>
    <w:pPr>
      <w:tabs>
        <w:tab w:val="center" w:pos="4536"/>
        <w:tab w:val="right" w:pos="9072"/>
      </w:tabs>
      <w:spacing w:after="0" w:line="240" w:lineRule="auto"/>
    </w:pPr>
  </w:style>
  <w:style w:type="character" w:customStyle="1" w:styleId="ad">
    <w:name w:val="Долен колонтитул Знак"/>
    <w:basedOn w:val="a0"/>
    <w:link w:val="ac"/>
    <w:uiPriority w:val="99"/>
    <w:rsid w:val="00B07D24"/>
  </w:style>
  <w:style w:type="paragraph" w:styleId="ae">
    <w:name w:val="annotation subject"/>
    <w:basedOn w:val="a8"/>
    <w:next w:val="a8"/>
    <w:link w:val="af"/>
    <w:uiPriority w:val="99"/>
    <w:semiHidden/>
    <w:unhideWhenUsed/>
    <w:rsid w:val="00B07D24"/>
    <w:rPr>
      <w:b/>
      <w:bCs/>
    </w:rPr>
  </w:style>
  <w:style w:type="character" w:customStyle="1" w:styleId="af">
    <w:name w:val="Предмет на коментар Знак"/>
    <w:basedOn w:val="a9"/>
    <w:link w:val="ae"/>
    <w:uiPriority w:val="99"/>
    <w:semiHidden/>
    <w:rsid w:val="00B07D24"/>
    <w:rPr>
      <w:b/>
      <w:bCs/>
      <w:sz w:val="20"/>
      <w:szCs w:val="20"/>
    </w:rPr>
  </w:style>
  <w:style w:type="paragraph" w:styleId="af0">
    <w:name w:val="Balloon Text"/>
    <w:basedOn w:val="a"/>
    <w:link w:val="af1"/>
    <w:uiPriority w:val="99"/>
    <w:semiHidden/>
    <w:unhideWhenUsed/>
    <w:rsid w:val="00B07D24"/>
    <w:pPr>
      <w:spacing w:after="0" w:line="240" w:lineRule="auto"/>
    </w:pPr>
    <w:rPr>
      <w:rFonts w:ascii="Tahoma" w:hAnsi="Tahoma" w:cs="Tahoma"/>
      <w:sz w:val="16"/>
      <w:szCs w:val="16"/>
    </w:rPr>
  </w:style>
  <w:style w:type="character" w:customStyle="1" w:styleId="af1">
    <w:name w:val="Изнесен текст Знак"/>
    <w:basedOn w:val="a0"/>
    <w:link w:val="af0"/>
    <w:uiPriority w:val="99"/>
    <w:semiHidden/>
    <w:rsid w:val="00B07D24"/>
    <w:rPr>
      <w:rFonts w:ascii="Tahoma" w:hAnsi="Tahoma" w:cs="Tahoma"/>
      <w:sz w:val="16"/>
      <w:szCs w:val="16"/>
    </w:rPr>
  </w:style>
  <w:style w:type="paragraph" w:styleId="af2">
    <w:name w:val="No Spacing"/>
    <w:uiPriority w:val="1"/>
    <w:qFormat/>
    <w:rsid w:val="00B07D24"/>
    <w:pPr>
      <w:spacing w:after="0" w:line="240" w:lineRule="auto"/>
    </w:pPr>
  </w:style>
  <w:style w:type="paragraph" w:styleId="af3">
    <w:name w:val="List Paragraph"/>
    <w:basedOn w:val="a"/>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af4">
    <w:name w:val="TOC Heading"/>
    <w:basedOn w:val="1"/>
    <w:next w:val="a"/>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af5">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af6">
    <w:name w:val="annotation reference"/>
    <w:basedOn w:val="a0"/>
    <w:uiPriority w:val="99"/>
    <w:semiHidden/>
    <w:unhideWhenUsed/>
    <w:rsid w:val="00B07D24"/>
    <w:rPr>
      <w:sz w:val="16"/>
      <w:szCs w:val="16"/>
    </w:rPr>
  </w:style>
  <w:style w:type="character" w:customStyle="1" w:styleId="spelle">
    <w:name w:val="spelle"/>
    <w:basedOn w:val="a0"/>
    <w:rsid w:val="00B07D24"/>
  </w:style>
  <w:style w:type="table" w:styleId="af7">
    <w:name w:val="Table Grid"/>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7925">
      <w:bodyDiv w:val="1"/>
      <w:marLeft w:val="0"/>
      <w:marRight w:val="0"/>
      <w:marTop w:val="0"/>
      <w:marBottom w:val="0"/>
      <w:divBdr>
        <w:top w:val="none" w:sz="0" w:space="0" w:color="auto"/>
        <w:left w:val="none" w:sz="0" w:space="0" w:color="auto"/>
        <w:bottom w:val="none" w:sz="0" w:space="0" w:color="auto"/>
        <w:right w:val="none" w:sz="0" w:space="0" w:color="auto"/>
      </w:divBdr>
    </w:div>
    <w:div w:id="462817163">
      <w:bodyDiv w:val="1"/>
      <w:marLeft w:val="0"/>
      <w:marRight w:val="0"/>
      <w:marTop w:val="0"/>
      <w:marBottom w:val="0"/>
      <w:divBdr>
        <w:top w:val="none" w:sz="0" w:space="0" w:color="auto"/>
        <w:left w:val="none" w:sz="0" w:space="0" w:color="auto"/>
        <w:bottom w:val="none" w:sz="0" w:space="0" w:color="auto"/>
        <w:right w:val="none" w:sz="0" w:space="0" w:color="auto"/>
      </w:divBdr>
    </w:div>
    <w:div w:id="1117872953">
      <w:bodyDiv w:val="1"/>
      <w:marLeft w:val="0"/>
      <w:marRight w:val="0"/>
      <w:marTop w:val="0"/>
      <w:marBottom w:val="0"/>
      <w:divBdr>
        <w:top w:val="none" w:sz="0" w:space="0" w:color="auto"/>
        <w:left w:val="none" w:sz="0" w:space="0" w:color="auto"/>
        <w:bottom w:val="none" w:sz="0" w:space="0" w:color="auto"/>
        <w:right w:val="none" w:sz="0" w:space="0" w:color="auto"/>
      </w:divBdr>
    </w:div>
    <w:div w:id="212614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Obshti\2018\NASOKI_MERKI_MIG\Nasoki%201.1-MIG\&#1059;&#1089;&#1083;&#1086;&#1074;&#1080;&#1103;%20&#1079;&#1072;%20&#1082;&#1072;&#1085;&#1076;&#1080;&#1076;&#1072;&#1090;&#1089;&#1090;&#1074;&#1072;&#1085;&#1077;%201.1.docx" TargetMode="External"/><Relationship Id="rId18" Type="http://schemas.openxmlformats.org/officeDocument/2006/relationships/hyperlink" Target="file:///D:\Obshti\2018\NASOKI_MERKI_MIG\Nasoki%201.1-MIG\&#1059;&#1089;&#1083;&#1086;&#1074;&#1080;&#1103;%20&#1079;&#1072;%20&#1082;&#1072;&#1085;&#1076;&#1080;&#1076;&#1072;&#1090;&#1089;&#1090;&#1074;&#1072;&#1085;&#1077;%201.1.docx" TargetMode="External"/><Relationship Id="rId26" Type="http://schemas.openxmlformats.org/officeDocument/2006/relationships/hyperlink" Target="file:///D:\Obshti\2018\NASOKI_MERKI_MIG\Nasoki%201.1-MIG\&#1059;&#1089;&#1083;&#1086;&#1074;&#1080;&#1103;%20&#1079;&#1072;%20&#1082;&#1072;&#1085;&#1076;&#1080;&#1076;&#1072;&#1090;&#1089;&#1090;&#1074;&#1072;&#1085;&#1077;%201.1.docx" TargetMode="External"/><Relationship Id="rId39" Type="http://schemas.openxmlformats.org/officeDocument/2006/relationships/hyperlink" Target="file:///D:\Obshti\2018\NASOKI_MERKI_MIG\Nasoki%201.1-MIG\&#1059;&#1089;&#1083;&#1086;&#1074;&#1080;&#1103;%20&#1079;&#1072;%20&#1082;&#1072;&#1085;&#1076;&#1080;&#1076;&#1072;&#1090;&#1089;&#1090;&#1074;&#1072;&#1085;&#1077;%201.1.docx" TargetMode="External"/><Relationship Id="rId21" Type="http://schemas.openxmlformats.org/officeDocument/2006/relationships/hyperlink" Target="file:///D:\Obshti\2018\NASOKI_MERKI_MIG\Nasoki%201.1-MIG\&#1059;&#1089;&#1083;&#1086;&#1074;&#1080;&#1103;%20&#1079;&#1072;%20&#1082;&#1072;&#1085;&#1076;&#1080;&#1076;&#1072;&#1090;&#1089;&#1090;&#1074;&#1072;&#1085;&#1077;%201.1.docx" TargetMode="External"/><Relationship Id="rId34" Type="http://schemas.openxmlformats.org/officeDocument/2006/relationships/hyperlink" Target="file:///D:\Obshti\2018\NASOKI_MERKI_MIG\Nasoki%201.1-MIG\&#1059;&#1089;&#1083;&#1086;&#1074;&#1080;&#1103;%20&#1079;&#1072;%20&#1082;&#1072;&#1085;&#1076;&#1080;&#1076;&#1072;&#1090;&#1089;&#1090;&#1074;&#1072;&#1085;&#1077;%201.1.docx" TargetMode="External"/><Relationship Id="rId42" Type="http://schemas.openxmlformats.org/officeDocument/2006/relationships/hyperlink" Target="apis://Base=APEV&amp;CELEX=32005R1698&amp;Type=201/" TargetMode="External"/><Relationship Id="rId47" Type="http://schemas.openxmlformats.org/officeDocument/2006/relationships/hyperlink" Target="apis://Base=NARH&amp;DocCode=85477&amp;Type=201/" TargetMode="External"/><Relationship Id="rId50" Type="http://schemas.openxmlformats.org/officeDocument/2006/relationships/hyperlink" Target="apis://Base=NARH&amp;DocCode=41765&amp;Type=201/" TargetMode="External"/><Relationship Id="rId55" Type="http://schemas.openxmlformats.org/officeDocument/2006/relationships/hyperlink" Target="apis://Base=NARH&amp;DocCode=4168&amp;Type=201"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D:\Obshti\2018\NASOKI_MERKI_MIG\Nasoki%201.1-MIG\&#1059;&#1089;&#1083;&#1086;&#1074;&#1080;&#1103;%20&#1079;&#1072;%20&#1082;&#1072;&#1085;&#1076;&#1080;&#1076;&#1072;&#1090;&#1089;&#1090;&#1074;&#1072;&#1085;&#1077;%201.1.docx" TargetMode="External"/><Relationship Id="rId29" Type="http://schemas.openxmlformats.org/officeDocument/2006/relationships/hyperlink" Target="file:///D:\Obshti\2018\NASOKI_MERKI_MIG\Nasoki%201.1-MIG\&#1059;&#1089;&#1083;&#1086;&#1074;&#1080;&#1103;%20&#1079;&#1072;%20&#1082;&#1072;&#1085;&#1076;&#1080;&#1076;&#1072;&#1090;&#1089;&#1090;&#1074;&#1072;&#1085;&#1077;%201.1.docx" TargetMode="External"/><Relationship Id="rId11" Type="http://schemas.openxmlformats.org/officeDocument/2006/relationships/hyperlink" Target="file:///D:\Obshti\2018\NASOKI_MERKI_MIG\Nasoki%201.1-MIG\&#1059;&#1089;&#1083;&#1086;&#1074;&#1080;&#1103;%20&#1079;&#1072;%20&#1082;&#1072;&#1085;&#1076;&#1080;&#1076;&#1072;&#1090;&#1089;&#1090;&#1074;&#1072;&#1085;&#1077;%201.1.docx" TargetMode="External"/><Relationship Id="rId24" Type="http://schemas.openxmlformats.org/officeDocument/2006/relationships/hyperlink" Target="file:///D:\Obshti\2018\NASOKI_MERKI_MIG\Nasoki%201.1-MIG\&#1059;&#1089;&#1083;&#1086;&#1074;&#1080;&#1103;%20&#1079;&#1072;%20&#1082;&#1072;&#1085;&#1076;&#1080;&#1076;&#1072;&#1090;&#1089;&#1090;&#1074;&#1072;&#1085;&#1077;%201.1.docx" TargetMode="External"/><Relationship Id="rId32" Type="http://schemas.openxmlformats.org/officeDocument/2006/relationships/hyperlink" Target="file:///D:\Obshti\2018\NASOKI_MERKI_MIG\Nasoki%201.1-MIG\&#1059;&#1089;&#1083;&#1086;&#1074;&#1080;&#1103;%20&#1079;&#1072;%20&#1082;&#1072;&#1085;&#1076;&#1080;&#1076;&#1072;&#1090;&#1089;&#1090;&#1074;&#1072;&#1085;&#1077;%201.1.docx" TargetMode="External"/><Relationship Id="rId37" Type="http://schemas.openxmlformats.org/officeDocument/2006/relationships/hyperlink" Target="file:///D:\Obshti\2018\NASOKI_MERKI_MIG\Nasoki%201.1-MIG\&#1059;&#1089;&#1083;&#1086;&#1074;&#1080;&#1103;%20&#1079;&#1072;%20&#1082;&#1072;&#1085;&#1076;&#1080;&#1076;&#1072;&#1090;&#1089;&#1090;&#1074;&#1072;&#1085;&#1077;%201.1.docx" TargetMode="External"/><Relationship Id="rId40" Type="http://schemas.openxmlformats.org/officeDocument/2006/relationships/hyperlink" Target="file:///D:\Obshti\2018\NASOKI_MERKI_MIG\Nasoki%201.1-MIG\&#1059;&#1089;&#1083;&#1086;&#1074;&#1080;&#1103;%20&#1079;&#1072;%20&#1082;&#1072;&#1085;&#1076;&#1080;&#1076;&#1072;&#1090;&#1089;&#1090;&#1074;&#1072;&#1085;&#1077;%201.1.docx" TargetMode="External"/><Relationship Id="rId45" Type="http://schemas.openxmlformats.org/officeDocument/2006/relationships/hyperlink" Target="apis://Base=APEV&amp;CELEX=32013R1306&amp;ToPar=Art60&amp;Type=201/" TargetMode="External"/><Relationship Id="rId53" Type="http://schemas.openxmlformats.org/officeDocument/2006/relationships/hyperlink" Target="https://lex.bg/en/laws/ldoc/2136715490" TargetMode="External"/><Relationship Id="rId58" Type="http://schemas.openxmlformats.org/officeDocument/2006/relationships/hyperlink" Target="apis://Base=NARH&amp;DocCode=83846&amp;ToPar=Art4&amp;Type=201"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file:///D:\Obshti\2018\NASOKI_MERKI_MIG\Nasoki%201.1-MIG\&#1059;&#1089;&#1083;&#1086;&#1074;&#1080;&#1103;%20&#1079;&#1072;%20&#1082;&#1072;&#1085;&#1076;&#1080;&#1076;&#1072;&#1090;&#1089;&#1090;&#1074;&#1072;&#1085;&#1077;%201.1.docx" TargetMode="External"/><Relationship Id="rId14" Type="http://schemas.openxmlformats.org/officeDocument/2006/relationships/hyperlink" Target="file:///D:\Obshti\2018\NASOKI_MERKI_MIG\Nasoki%201.1-MIG\&#1059;&#1089;&#1083;&#1086;&#1074;&#1080;&#1103;%20&#1079;&#1072;%20&#1082;&#1072;&#1085;&#1076;&#1080;&#1076;&#1072;&#1090;&#1089;&#1090;&#1074;&#1072;&#1085;&#1077;%201.1.docx" TargetMode="External"/><Relationship Id="rId22" Type="http://schemas.openxmlformats.org/officeDocument/2006/relationships/hyperlink" Target="file:///D:\Obshti\2018\NASOKI_MERKI_MIG\Nasoki%201.1-MIG\&#1059;&#1089;&#1083;&#1086;&#1074;&#1080;&#1103;%20&#1079;&#1072;%20&#1082;&#1072;&#1085;&#1076;&#1080;&#1076;&#1072;&#1090;&#1089;&#1090;&#1074;&#1072;&#1085;&#1077;%201.1.docx" TargetMode="External"/><Relationship Id="rId27" Type="http://schemas.openxmlformats.org/officeDocument/2006/relationships/hyperlink" Target="file:///D:\Obshti\2018\NASOKI_MERKI_MIG\Nasoki%201.1-MIG\&#1059;&#1089;&#1083;&#1086;&#1074;&#1080;&#1103;%20&#1079;&#1072;%20&#1082;&#1072;&#1085;&#1076;&#1080;&#1076;&#1072;&#1090;&#1089;&#1090;&#1074;&#1072;&#1085;&#1077;%201.1.docx" TargetMode="External"/><Relationship Id="rId30" Type="http://schemas.openxmlformats.org/officeDocument/2006/relationships/hyperlink" Target="file:///D:\Obshti\2018\NASOKI_MERKI_MIG\Nasoki%201.1-MIG\&#1059;&#1089;&#1083;&#1086;&#1074;&#1080;&#1103;%20&#1079;&#1072;%20&#1082;&#1072;&#1085;&#1076;&#1080;&#1076;&#1072;&#1090;&#1089;&#1090;&#1074;&#1072;&#1085;&#1077;%201.1.docx" TargetMode="External"/><Relationship Id="rId35" Type="http://schemas.openxmlformats.org/officeDocument/2006/relationships/hyperlink" Target="file:///D:\Obshti\2018\NASOKI_MERKI_MIG\Nasoki%201.1-MIG\&#1059;&#1089;&#1083;&#1086;&#1074;&#1080;&#1103;%20&#1079;&#1072;%20&#1082;&#1072;&#1085;&#1076;&#1080;&#1076;&#1072;&#1090;&#1089;&#1090;&#1074;&#1072;&#1085;&#1077;%201.1.docx" TargetMode="External"/><Relationship Id="rId43" Type="http://schemas.openxmlformats.org/officeDocument/2006/relationships/hyperlink" Target="apis://Base=APEV&amp;CELEX=32014R0809&amp;ToPar=Art48&amp;Type=201/" TargetMode="External"/><Relationship Id="rId48" Type="http://schemas.openxmlformats.org/officeDocument/2006/relationships/hyperlink" Target="apis://Base=NARH&amp;DocCode=41765&amp;ToPar=Art5&amp;Type=201/" TargetMode="External"/><Relationship Id="rId56" Type="http://schemas.openxmlformats.org/officeDocument/2006/relationships/hyperlink" Target="apis://Base=NARH&amp;DocCode=40193&amp;Type=201" TargetMode="External"/><Relationship Id="rId8" Type="http://schemas.openxmlformats.org/officeDocument/2006/relationships/hyperlink" Target="file:///D:\Obshti\2018\NASOKI_MERKI_MIG\Nasoki%201.1-MIG\&#1059;&#1089;&#1083;&#1086;&#1074;&#1080;&#1103;%20&#1079;&#1072;%20&#1082;&#1072;&#1085;&#1076;&#1080;&#1076;&#1072;&#1090;&#1089;&#1090;&#1074;&#1072;&#1085;&#1077;%201.1.docx" TargetMode="External"/><Relationship Id="rId51" Type="http://schemas.openxmlformats.org/officeDocument/2006/relationships/hyperlink" Target="apis://Base=APEV&amp;CELEX=32013R1306&amp;ToPar=Art2_Par2&amp;Type=201/" TargetMode="External"/><Relationship Id="rId3" Type="http://schemas.openxmlformats.org/officeDocument/2006/relationships/settings" Target="settings.xml"/><Relationship Id="rId12" Type="http://schemas.openxmlformats.org/officeDocument/2006/relationships/hyperlink" Target="file:///D:\Obshti\2018\NASOKI_MERKI_MIG\Nasoki%201.1-MIG\&#1059;&#1089;&#1083;&#1086;&#1074;&#1080;&#1103;%20&#1079;&#1072;%20&#1082;&#1072;&#1085;&#1076;&#1080;&#1076;&#1072;&#1090;&#1089;&#1090;&#1074;&#1072;&#1085;&#1077;%201.1.docx" TargetMode="External"/><Relationship Id="rId17" Type="http://schemas.openxmlformats.org/officeDocument/2006/relationships/hyperlink" Target="file:///D:\Obshti\2018\NASOKI_MERKI_MIG\Nasoki%201.1-MIG\&#1059;&#1089;&#1083;&#1086;&#1074;&#1080;&#1103;%20&#1079;&#1072;%20&#1082;&#1072;&#1085;&#1076;&#1080;&#1076;&#1072;&#1090;&#1089;&#1090;&#1074;&#1072;&#1085;&#1077;%201.1.docx" TargetMode="External"/><Relationship Id="rId25" Type="http://schemas.openxmlformats.org/officeDocument/2006/relationships/hyperlink" Target="file:///D:\Obshti\2018\NASOKI_MERKI_MIG\Nasoki%201.1-MIG\&#1059;&#1089;&#1083;&#1086;&#1074;&#1080;&#1103;%20&#1079;&#1072;%20&#1082;&#1072;&#1085;&#1076;&#1080;&#1076;&#1072;&#1090;&#1089;&#1090;&#1074;&#1072;&#1085;&#1077;%201.1.docx" TargetMode="External"/><Relationship Id="rId33" Type="http://schemas.openxmlformats.org/officeDocument/2006/relationships/hyperlink" Target="file:///D:\Obshti\2018\NASOKI_MERKI_MIG\Nasoki%201.1-MIG\&#1059;&#1089;&#1083;&#1086;&#1074;&#1080;&#1103;%20&#1079;&#1072;%20&#1082;&#1072;&#1085;&#1076;&#1080;&#1076;&#1072;&#1090;&#1089;&#1090;&#1074;&#1072;&#1085;&#1077;%201.1.docx" TargetMode="External"/><Relationship Id="rId38" Type="http://schemas.openxmlformats.org/officeDocument/2006/relationships/hyperlink" Target="file:///D:\Obshti\2018\NASOKI_MERKI_MIG\Nasoki%201.1-MIG\&#1059;&#1089;&#1083;&#1086;&#1074;&#1080;&#1103;%20&#1079;&#1072;%20&#1082;&#1072;&#1085;&#1076;&#1080;&#1076;&#1072;&#1090;&#1089;&#1090;&#1074;&#1072;&#1085;&#1077;%201.1.docx" TargetMode="External"/><Relationship Id="rId46" Type="http://schemas.openxmlformats.org/officeDocument/2006/relationships/hyperlink" Target="apis://Base=NARH&amp;DocCode=40006&amp;Type=201/" TargetMode="External"/><Relationship Id="rId59" Type="http://schemas.openxmlformats.org/officeDocument/2006/relationships/hyperlink" Target="apis://Base=APEV&amp;CELEX=32013R1303&amp;ToPar=Art65_Par11&amp;Type=201" TargetMode="External"/><Relationship Id="rId20" Type="http://schemas.openxmlformats.org/officeDocument/2006/relationships/hyperlink" Target="file:///D:\Obshti\2018\NASOKI_MERKI_MIG\Nasoki%201.1-MIG\&#1059;&#1089;&#1083;&#1086;&#1074;&#1080;&#1103;%20&#1079;&#1072;%20&#1082;&#1072;&#1085;&#1076;&#1080;&#1076;&#1072;&#1090;&#1089;&#1090;&#1074;&#1072;&#1085;&#1077;%201.1.docx" TargetMode="External"/><Relationship Id="rId41" Type="http://schemas.openxmlformats.org/officeDocument/2006/relationships/hyperlink" Target="apis://Base=APEV&amp;CELEX=32013R1305&amp;ToPar=Art63&amp;Type=201/" TargetMode="External"/><Relationship Id="rId54" Type="http://schemas.openxmlformats.org/officeDocument/2006/relationships/hyperlink" Target="apis://Base=NARH&amp;DocCode=40197&amp;Type=2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D:\Obshti\2018\NASOKI_MERKI_MIG\Nasoki%201.1-MIG\&#1059;&#1089;&#1083;&#1086;&#1074;&#1080;&#1103;%20&#1079;&#1072;%20&#1082;&#1072;&#1085;&#1076;&#1080;&#1076;&#1072;&#1090;&#1089;&#1090;&#1074;&#1072;&#1085;&#1077;%201.1.docx" TargetMode="External"/><Relationship Id="rId23" Type="http://schemas.openxmlformats.org/officeDocument/2006/relationships/hyperlink" Target="file:///D:\Obshti\2018\NASOKI_MERKI_MIG\Nasoki%201.1-MIG\&#1059;&#1089;&#1083;&#1086;&#1074;&#1080;&#1103;%20&#1079;&#1072;%20&#1082;&#1072;&#1085;&#1076;&#1080;&#1076;&#1072;&#1090;&#1089;&#1090;&#1074;&#1072;&#1085;&#1077;%201.1.docx" TargetMode="External"/><Relationship Id="rId28" Type="http://schemas.openxmlformats.org/officeDocument/2006/relationships/hyperlink" Target="file:///D:\Obshti\2018\NASOKI_MERKI_MIG\Nasoki%201.1-MIG\&#1059;&#1089;&#1083;&#1086;&#1074;&#1080;&#1103;%20&#1079;&#1072;%20&#1082;&#1072;&#1085;&#1076;&#1080;&#1076;&#1072;&#1090;&#1089;&#1090;&#1074;&#1072;&#1085;&#1077;%201.1.docx" TargetMode="External"/><Relationship Id="rId36" Type="http://schemas.openxmlformats.org/officeDocument/2006/relationships/hyperlink" Target="file:///D:\Obshti\2018\NASOKI_MERKI_MIG\Nasoki%201.1-MIG\&#1059;&#1089;&#1083;&#1086;&#1074;&#1080;&#1103;%20&#1079;&#1072;%20&#1082;&#1072;&#1085;&#1076;&#1080;&#1076;&#1072;&#1090;&#1089;&#1090;&#1074;&#1072;&#1085;&#1077;%201.1.docx" TargetMode="External"/><Relationship Id="rId49" Type="http://schemas.openxmlformats.org/officeDocument/2006/relationships/hyperlink" Target="apis://Base=NARH&amp;DocCode=41765&amp;ToPar=Art6&amp;Type=201/" TargetMode="External"/><Relationship Id="rId57" Type="http://schemas.openxmlformats.org/officeDocument/2006/relationships/hyperlink" Target="apis://Base=NARH&amp;DocCode=40830&amp;Type=201" TargetMode="External"/><Relationship Id="rId10" Type="http://schemas.openxmlformats.org/officeDocument/2006/relationships/hyperlink" Target="file:///D:\Obshti\2018\NASOKI_MERKI_MIG\Nasoki%201.1-MIG\&#1059;&#1089;&#1083;&#1086;&#1074;&#1080;&#1103;%20&#1079;&#1072;%20&#1082;&#1072;&#1085;&#1076;&#1080;&#1076;&#1072;&#1090;&#1089;&#1090;&#1074;&#1072;&#1085;&#1077;%201.1.docx" TargetMode="External"/><Relationship Id="rId31" Type="http://schemas.openxmlformats.org/officeDocument/2006/relationships/hyperlink" Target="file:///D:\Obshti\2018\NASOKI_MERKI_MIG\Nasoki%201.1-MIG\&#1059;&#1089;&#1083;&#1086;&#1074;&#1080;&#1103;%20&#1079;&#1072;%20&#1082;&#1072;&#1085;&#1076;&#1080;&#1076;&#1072;&#1090;&#1089;&#1090;&#1074;&#1072;&#1085;&#1077;%201.1.docx" TargetMode="External"/><Relationship Id="rId44" Type="http://schemas.openxmlformats.org/officeDocument/2006/relationships/hyperlink" Target="apis://Base=APEV&amp;CELEX=32013R1306&amp;Type=201" TargetMode="External"/><Relationship Id="rId52" Type="http://schemas.openxmlformats.org/officeDocument/2006/relationships/hyperlink" Target="apis://Base=APEV&amp;CELEX=32014R0809&amp;Type=201/" TargetMode="External"/><Relationship Id="rId60" Type="http://schemas.openxmlformats.org/officeDocument/2006/relationships/hyperlink" Target="apis://Base=APEV&amp;CELEX=32006R1083&amp;Type=201" TargetMode="External"/><Relationship Id="rId4" Type="http://schemas.openxmlformats.org/officeDocument/2006/relationships/webSettings" Target="webSettings.xml"/><Relationship Id="rId9" Type="http://schemas.openxmlformats.org/officeDocument/2006/relationships/hyperlink" Target="file:///D:\Obshti\2018\NASOKI_MERKI_MIG\Nasoki%201.1-MIG\&#1059;&#1089;&#1083;&#1086;&#1074;&#1080;&#1103;%20&#1079;&#1072;%20&#1082;&#1072;&#1085;&#1076;&#1080;&#1076;&#1072;&#1090;&#1089;&#1090;&#1074;&#1072;&#1085;&#1077;%201.1.doc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31</Pages>
  <Words>11935</Words>
  <Characters>68036</Characters>
  <Application>Microsoft Office Word</Application>
  <DocSecurity>0</DocSecurity>
  <Lines>566</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217</cp:revision>
  <cp:lastPrinted>2020-08-13T11:59:00Z</cp:lastPrinted>
  <dcterms:created xsi:type="dcterms:W3CDTF">2018-10-11T06:34:00Z</dcterms:created>
  <dcterms:modified xsi:type="dcterms:W3CDTF">2020-09-08T07:25:00Z</dcterms:modified>
</cp:coreProperties>
</file>