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796" w:rsidRDefault="00A35796" w:rsidP="00A35796">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A35796" w:rsidRDefault="00A35796" w:rsidP="00A35796">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A35796" w:rsidRDefault="00A35796" w:rsidP="00A35796">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Стратегия за Водено от общностите местно развитие</w:t>
      </w:r>
    </w:p>
    <w:p w:rsidR="00A35796" w:rsidRDefault="00A35796" w:rsidP="00A35796">
      <w:pPr>
        <w:spacing w:line="360" w:lineRule="auto"/>
        <w:jc w:val="center"/>
        <w:rPr>
          <w:rFonts w:ascii="Times New Roman" w:eastAsiaTheme="majorEastAsia" w:hAnsi="Times New Roman" w:cstheme="majorBidi"/>
          <w:b/>
          <w:bCs/>
          <w:sz w:val="24"/>
          <w:szCs w:val="28"/>
        </w:rPr>
      </w:pPr>
    </w:p>
    <w:p w:rsidR="00A35796" w:rsidRDefault="00A35796" w:rsidP="00A35796">
      <w:pPr>
        <w:spacing w:line="360" w:lineRule="auto"/>
        <w:jc w:val="center"/>
        <w:rPr>
          <w:rFonts w:ascii="Times New Roman" w:eastAsiaTheme="majorEastAsia" w:hAnsi="Times New Roman" w:cstheme="majorBidi"/>
          <w:b/>
          <w:bCs/>
          <w:sz w:val="24"/>
          <w:szCs w:val="28"/>
        </w:rPr>
      </w:pPr>
    </w:p>
    <w:tbl>
      <w:tblPr>
        <w:tblStyle w:val="a9"/>
        <w:tblW w:w="0" w:type="auto"/>
        <w:jc w:val="center"/>
        <w:tblLook w:val="04A0" w:firstRow="1" w:lastRow="0" w:firstColumn="1" w:lastColumn="0" w:noHBand="0" w:noVBand="1"/>
      </w:tblPr>
      <w:tblGrid>
        <w:gridCol w:w="9212"/>
      </w:tblGrid>
      <w:tr w:rsidR="00A35796" w:rsidRPr="00F611F8" w:rsidTr="00B30004">
        <w:trPr>
          <w:jc w:val="center"/>
        </w:trPr>
        <w:tc>
          <w:tcPr>
            <w:tcW w:w="9212" w:type="dxa"/>
          </w:tcPr>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p>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ПРОЦЕДУРА ЧРЕЗ ПОДБОР НА ПРОЕКТНИ ПРЕДЛОЖЕНИЯ</w:t>
            </w:r>
          </w:p>
          <w:p w:rsidR="00A35796"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w:t>
            </w:r>
            <w:r w:rsidRPr="00F611F8">
              <w:t xml:space="preserve"> </w:t>
            </w:r>
            <w:r w:rsidRPr="00F611F8">
              <w:rPr>
                <w:rFonts w:ascii="Times New Roman" w:eastAsia="Times New Roman" w:hAnsi="Times New Roman" w:cs="Times New Roman"/>
                <w:b/>
                <w:bCs/>
                <w:shd w:val="clear" w:color="auto" w:fill="FEFEFE"/>
                <w:lang w:eastAsia="bg-BG"/>
              </w:rPr>
              <w:t xml:space="preserve">BG06RDNP001-19.128 с няколко срока за кандидатстване по подмярка </w:t>
            </w:r>
            <w:bookmarkStart w:id="0" w:name="_Hlk526501237"/>
            <w:r w:rsidRPr="00F611F8">
              <w:rPr>
                <w:rFonts w:ascii="Times New Roman" w:eastAsia="Times New Roman" w:hAnsi="Times New Roman" w:cs="Times New Roman"/>
                <w:b/>
                <w:bCs/>
                <w:shd w:val="clear" w:color="auto" w:fill="FEFEFE"/>
                <w:lang w:eastAsia="bg-BG"/>
              </w:rPr>
              <w:t>7.5 „Инвестиции за публично ползване в инфраструктура за отдих, туристическа инфраструктура”</w:t>
            </w:r>
            <w:bookmarkEnd w:id="0"/>
            <w:r w:rsidRPr="001D5DA0">
              <w:rPr>
                <w:rFonts w:ascii="Times New Roman" w:eastAsia="Times New Roman" w:hAnsi="Times New Roman" w:cs="Times New Roman"/>
                <w:b/>
                <w:bCs/>
                <w:shd w:val="clear" w:color="auto" w:fill="FEFEFE"/>
                <w:lang w:val="ru-RU" w:eastAsia="bg-BG"/>
              </w:rPr>
              <w:t xml:space="preserve"> </w:t>
            </w:r>
            <w:r w:rsidRPr="00F611F8">
              <w:rPr>
                <w:rFonts w:ascii="Times New Roman" w:eastAsia="Times New Roman" w:hAnsi="Times New Roman" w:cs="Times New Roman"/>
                <w:b/>
                <w:bCs/>
                <w:shd w:val="clear" w:color="auto" w:fill="FEFEFE"/>
                <w:lang w:eastAsia="bg-BG"/>
              </w:rPr>
              <w:t xml:space="preserve">от </w:t>
            </w:r>
            <w:r w:rsidRPr="00F611F8">
              <w:rPr>
                <w:rFonts w:ascii="Times New Roman" w:eastAsiaTheme="majorEastAsia" w:hAnsi="Times New Roman" w:cstheme="majorBidi"/>
                <w:b/>
                <w:bCs/>
                <w:sz w:val="24"/>
                <w:szCs w:val="28"/>
              </w:rPr>
              <w:t>Стратегия за Водено от общностите местно развитие</w:t>
            </w:r>
            <w:r w:rsidRPr="00F611F8">
              <w:rPr>
                <w:rFonts w:ascii="Times New Roman" w:eastAsia="Times New Roman" w:hAnsi="Times New Roman" w:cs="Times New Roman"/>
                <w:b/>
                <w:bCs/>
                <w:shd w:val="clear" w:color="auto" w:fill="FEFEFE"/>
                <w:lang w:eastAsia="bg-BG"/>
              </w:rPr>
              <w:t xml:space="preserve"> на</w:t>
            </w:r>
          </w:p>
          <w:p w:rsidR="00A35796" w:rsidRPr="00F611F8" w:rsidRDefault="00A35796" w:rsidP="00B30004">
            <w:pPr>
              <w:spacing w:line="360" w:lineRule="auto"/>
              <w:jc w:val="center"/>
              <w:rPr>
                <w:rFonts w:ascii="Times New Roman" w:eastAsia="Times New Roman" w:hAnsi="Times New Roman" w:cs="Times New Roman"/>
                <w:b/>
                <w:bCs/>
                <w:shd w:val="clear" w:color="auto" w:fill="FEFEFE"/>
                <w:lang w:eastAsia="bg-BG"/>
              </w:rPr>
            </w:pPr>
            <w:r w:rsidRPr="00F611F8">
              <w:rPr>
                <w:rFonts w:ascii="Times New Roman" w:eastAsia="Times New Roman" w:hAnsi="Times New Roman" w:cs="Times New Roman"/>
                <w:b/>
                <w:bCs/>
                <w:shd w:val="clear" w:color="auto" w:fill="FEFEFE"/>
                <w:lang w:eastAsia="bg-BG"/>
              </w:rPr>
              <w:t>СНЦ „МИГ Чирпан“</w:t>
            </w:r>
          </w:p>
          <w:p w:rsidR="00A35796" w:rsidRPr="00F611F8" w:rsidRDefault="00A35796" w:rsidP="00B30004">
            <w:pPr>
              <w:spacing w:line="360" w:lineRule="auto"/>
              <w:jc w:val="center"/>
              <w:rPr>
                <w:rFonts w:ascii="Times New Roman" w:eastAsiaTheme="majorEastAsia" w:hAnsi="Times New Roman" w:cstheme="majorBidi"/>
                <w:b/>
                <w:bCs/>
                <w:color w:val="ACB9CA" w:themeColor="text2" w:themeTint="66"/>
                <w:sz w:val="24"/>
                <w:szCs w:val="28"/>
              </w:rPr>
            </w:pPr>
          </w:p>
        </w:tc>
      </w:tr>
    </w:tbl>
    <w:p w:rsidR="00A35796" w:rsidRPr="00F611F8" w:rsidRDefault="00A35796" w:rsidP="00A35796">
      <w:pPr>
        <w:spacing w:line="360" w:lineRule="auto"/>
        <w:jc w:val="center"/>
        <w:rPr>
          <w:rFonts w:ascii="Times New Roman" w:eastAsiaTheme="majorEastAsia" w:hAnsi="Times New Roman" w:cstheme="majorBidi"/>
          <w:b/>
          <w:bCs/>
          <w:color w:val="ACB9CA" w:themeColor="text2" w:themeTint="66"/>
          <w:sz w:val="24"/>
          <w:szCs w:val="28"/>
        </w:rPr>
      </w:pPr>
    </w:p>
    <w:p w:rsidR="00A35796" w:rsidRPr="00E46EFD" w:rsidRDefault="00A35796" w:rsidP="00A35796">
      <w:pPr>
        <w:spacing w:line="360" w:lineRule="auto"/>
        <w:jc w:val="both"/>
        <w:rPr>
          <w:rFonts w:ascii="Times New Roman" w:eastAsiaTheme="majorEastAsia" w:hAnsi="Times New Roman" w:cstheme="majorBidi"/>
          <w:b/>
          <w:bCs/>
        </w:rPr>
      </w:pPr>
      <w:bookmarkStart w:id="1" w:name="_Hlk526422924"/>
      <w:r w:rsidRPr="001D5DA0">
        <w:rPr>
          <w:rFonts w:ascii="Times New Roman" w:eastAsiaTheme="majorEastAsia" w:hAnsi="Times New Roman" w:cstheme="majorBidi"/>
          <w:b/>
          <w:bCs/>
          <w:sz w:val="24"/>
          <w:szCs w:val="28"/>
          <w:lang w:val="ru-RU"/>
        </w:rPr>
        <w:t xml:space="preserve"> </w:t>
      </w:r>
      <w:r w:rsidRPr="00E46EFD">
        <w:rPr>
          <w:rFonts w:ascii="Times New Roman" w:eastAsiaTheme="majorEastAsia" w:hAnsi="Times New Roman" w:cstheme="majorBidi"/>
          <w:b/>
          <w:bCs/>
        </w:rPr>
        <w:t>Настоящият прием на проектни предложения  се отнася само за допустими дейности и бенефициенти, за които МИГ определи финансово подпомагане като „непомощ“ в съотстветсвие с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p>
    <w:bookmarkEnd w:id="1"/>
    <w:p w:rsidR="00A35796" w:rsidRDefault="00A35796" w:rsidP="00A35796">
      <w:pPr>
        <w:spacing w:line="360" w:lineRule="auto"/>
        <w:jc w:val="center"/>
        <w:rPr>
          <w:rFonts w:ascii="Times New Roman" w:eastAsiaTheme="majorEastAsia" w:hAnsi="Times New Roman" w:cstheme="majorBidi"/>
          <w:b/>
          <w:bCs/>
          <w:sz w:val="24"/>
          <w:szCs w:val="28"/>
        </w:rPr>
      </w:pPr>
    </w:p>
    <w:p w:rsidR="00A35796" w:rsidRPr="00262396" w:rsidRDefault="00A35796" w:rsidP="00A35796">
      <w:pPr>
        <w:spacing w:line="360" w:lineRule="auto"/>
        <w:jc w:val="center"/>
        <w:rPr>
          <w:rFonts w:ascii="Times New Roman" w:eastAsiaTheme="majorEastAsia" w:hAnsi="Times New Roman" w:cstheme="majorBidi"/>
          <w:b/>
          <w:bCs/>
          <w:sz w:val="24"/>
          <w:szCs w:val="28"/>
          <w:lang w:val="ru-RU"/>
        </w:rPr>
      </w:pPr>
    </w:p>
    <w:p w:rsidR="00A35796" w:rsidRPr="00262396" w:rsidRDefault="00A35796" w:rsidP="00A35796">
      <w:pPr>
        <w:spacing w:line="360" w:lineRule="auto"/>
        <w:jc w:val="center"/>
        <w:rPr>
          <w:rFonts w:ascii="Times New Roman" w:eastAsiaTheme="majorEastAsia" w:hAnsi="Times New Roman" w:cstheme="majorBidi"/>
          <w:b/>
          <w:bCs/>
          <w:sz w:val="24"/>
          <w:szCs w:val="28"/>
          <w:lang w:val="ru-RU"/>
        </w:rPr>
      </w:pPr>
    </w:p>
    <w:sdt>
      <w:sdtPr>
        <w:id w:val="477424152"/>
        <w:docPartObj>
          <w:docPartGallery w:val="Table of Contents"/>
          <w:docPartUnique/>
        </w:docPartObj>
      </w:sdtPr>
      <w:sdtEndPr>
        <w:rPr>
          <w:rFonts w:ascii="Times New Roman" w:hAnsi="Times New Roman" w:cs="Times New Roman"/>
          <w:b/>
          <w:bCs/>
          <w:noProof/>
        </w:rPr>
      </w:sdtEndPr>
      <w:sdtContent>
        <w:p w:rsidR="00A35796" w:rsidRDefault="00A35796" w:rsidP="00A35796">
          <w:pPr>
            <w:pStyle w:val="1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26320272" w:history="1">
            <w:r w:rsidRPr="004E3AF8">
              <w:rPr>
                <w:rStyle w:val="ab"/>
                <w:rFonts w:cs="Times New Roman"/>
                <w:noProof/>
              </w:rPr>
              <w:t>СПИСЪК НА СЪКРАЩЕНИЯТА:</w:t>
            </w:r>
            <w:r>
              <w:rPr>
                <w:noProof/>
                <w:webHidden/>
              </w:rPr>
              <w:tab/>
            </w:r>
            <w:r>
              <w:rPr>
                <w:noProof/>
                <w:webHidden/>
              </w:rPr>
              <w:fldChar w:fldCharType="begin"/>
            </w:r>
            <w:r>
              <w:rPr>
                <w:noProof/>
                <w:webHidden/>
              </w:rPr>
              <w:instrText xml:space="preserve"> PAGEREF _Toc526320272 \h </w:instrText>
            </w:r>
            <w:r>
              <w:rPr>
                <w:noProof/>
                <w:webHidden/>
              </w:rPr>
            </w:r>
            <w:r>
              <w:rPr>
                <w:noProof/>
                <w:webHidden/>
              </w:rPr>
              <w:fldChar w:fldCharType="separate"/>
            </w:r>
            <w:r w:rsidR="00B8165A">
              <w:rPr>
                <w:noProof/>
                <w:webHidden/>
              </w:rPr>
              <w:t>4</w:t>
            </w:r>
            <w:r>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73" w:history="1">
            <w:r w:rsidR="00A35796" w:rsidRPr="004E3AF8">
              <w:rPr>
                <w:rStyle w:val="ab"/>
                <w:rFonts w:cs="Times New Roman"/>
                <w:noProof/>
              </w:rPr>
              <w:t>ОБЯСНИТЕЛНИ БЕЛЕЖКИ:</w:t>
            </w:r>
            <w:r w:rsidR="00A35796">
              <w:rPr>
                <w:noProof/>
                <w:webHidden/>
              </w:rPr>
              <w:tab/>
            </w:r>
            <w:r w:rsidR="00A35796">
              <w:rPr>
                <w:noProof/>
                <w:webHidden/>
              </w:rPr>
              <w:fldChar w:fldCharType="begin"/>
            </w:r>
            <w:r w:rsidR="00A35796">
              <w:rPr>
                <w:noProof/>
                <w:webHidden/>
              </w:rPr>
              <w:instrText xml:space="preserve"> PAGEREF _Toc526320273 \h </w:instrText>
            </w:r>
            <w:r w:rsidR="00A35796">
              <w:rPr>
                <w:noProof/>
                <w:webHidden/>
              </w:rPr>
            </w:r>
            <w:r w:rsidR="00A35796">
              <w:rPr>
                <w:noProof/>
                <w:webHidden/>
              </w:rPr>
              <w:fldChar w:fldCharType="separate"/>
            </w:r>
            <w:r w:rsidR="00B8165A">
              <w:rPr>
                <w:noProof/>
                <w:webHidden/>
              </w:rPr>
              <w:t>5</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74" w:history="1">
            <w:r w:rsidR="00A35796" w:rsidRPr="004E3AF8">
              <w:rPr>
                <w:rStyle w:val="ab"/>
                <w:rFonts w:cs="Times New Roman"/>
                <w:noProof/>
              </w:rPr>
              <w:t>1. Наименование на програмата:</w:t>
            </w:r>
            <w:r w:rsidR="00A35796">
              <w:rPr>
                <w:noProof/>
                <w:webHidden/>
              </w:rPr>
              <w:tab/>
            </w:r>
            <w:r w:rsidR="00A35796">
              <w:rPr>
                <w:noProof/>
                <w:webHidden/>
              </w:rPr>
              <w:fldChar w:fldCharType="begin"/>
            </w:r>
            <w:r w:rsidR="00A35796">
              <w:rPr>
                <w:noProof/>
                <w:webHidden/>
              </w:rPr>
              <w:instrText xml:space="preserve"> PAGEREF _Toc526320274 \h </w:instrText>
            </w:r>
            <w:r w:rsidR="00A35796">
              <w:rPr>
                <w:noProof/>
                <w:webHidden/>
              </w:rPr>
            </w:r>
            <w:r w:rsidR="00A35796">
              <w:rPr>
                <w:noProof/>
                <w:webHidden/>
              </w:rPr>
              <w:fldChar w:fldCharType="separate"/>
            </w:r>
            <w:r w:rsidR="00B8165A">
              <w:rPr>
                <w:noProof/>
                <w:webHidden/>
              </w:rPr>
              <w:t>9</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75" w:history="1">
            <w:r w:rsidR="00A35796" w:rsidRPr="004E3AF8">
              <w:rPr>
                <w:rStyle w:val="ab"/>
                <w:rFonts w:cs="Times New Roman"/>
                <w:noProof/>
              </w:rPr>
              <w:t>2. Наименование на приоритетната ос:</w:t>
            </w:r>
            <w:r w:rsidR="00A35796">
              <w:rPr>
                <w:noProof/>
                <w:webHidden/>
              </w:rPr>
              <w:tab/>
            </w:r>
            <w:r w:rsidR="00A35796">
              <w:rPr>
                <w:noProof/>
                <w:webHidden/>
              </w:rPr>
              <w:fldChar w:fldCharType="begin"/>
            </w:r>
            <w:r w:rsidR="00A35796">
              <w:rPr>
                <w:noProof/>
                <w:webHidden/>
              </w:rPr>
              <w:instrText xml:space="preserve"> PAGEREF _Toc526320275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76" w:history="1">
            <w:r w:rsidR="00A35796" w:rsidRPr="004E3AF8">
              <w:rPr>
                <w:rStyle w:val="ab"/>
                <w:rFonts w:cs="Times New Roman"/>
                <w:noProof/>
              </w:rPr>
              <w:t>3. Наименование на процедурата:</w:t>
            </w:r>
            <w:r w:rsidR="00A35796">
              <w:rPr>
                <w:noProof/>
                <w:webHidden/>
              </w:rPr>
              <w:tab/>
            </w:r>
            <w:r w:rsidR="00A35796">
              <w:rPr>
                <w:noProof/>
                <w:webHidden/>
              </w:rPr>
              <w:fldChar w:fldCharType="begin"/>
            </w:r>
            <w:r w:rsidR="00A35796">
              <w:rPr>
                <w:noProof/>
                <w:webHidden/>
              </w:rPr>
              <w:instrText xml:space="preserve"> PAGEREF _Toc526320276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77" w:history="1">
            <w:r w:rsidR="00A35796" w:rsidRPr="004E3AF8">
              <w:rPr>
                <w:rStyle w:val="ab"/>
                <w:rFonts w:cs="Times New Roman"/>
                <w:noProof/>
              </w:rPr>
              <w:t>4. Измерения по кодове:</w:t>
            </w:r>
            <w:r w:rsidR="00A35796">
              <w:rPr>
                <w:noProof/>
                <w:webHidden/>
              </w:rPr>
              <w:tab/>
            </w:r>
            <w:r w:rsidR="00A35796">
              <w:rPr>
                <w:noProof/>
                <w:webHidden/>
              </w:rPr>
              <w:fldChar w:fldCharType="begin"/>
            </w:r>
            <w:r w:rsidR="00A35796">
              <w:rPr>
                <w:noProof/>
                <w:webHidden/>
              </w:rPr>
              <w:instrText xml:space="preserve"> PAGEREF _Toc526320277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78" w:history="1">
            <w:r w:rsidR="00A35796" w:rsidRPr="004E3AF8">
              <w:rPr>
                <w:rStyle w:val="ab"/>
                <w:rFonts w:cs="Times New Roman"/>
                <w:noProof/>
              </w:rPr>
              <w:t>5. Териториален обхват:</w:t>
            </w:r>
            <w:r w:rsidR="00A35796">
              <w:rPr>
                <w:noProof/>
                <w:webHidden/>
              </w:rPr>
              <w:tab/>
            </w:r>
            <w:r w:rsidR="00A35796">
              <w:rPr>
                <w:noProof/>
                <w:webHidden/>
              </w:rPr>
              <w:fldChar w:fldCharType="begin"/>
            </w:r>
            <w:r w:rsidR="00A35796">
              <w:rPr>
                <w:noProof/>
                <w:webHidden/>
              </w:rPr>
              <w:instrText xml:space="preserve"> PAGEREF _Toc526320278 \h </w:instrText>
            </w:r>
            <w:r w:rsidR="00A35796">
              <w:rPr>
                <w:noProof/>
                <w:webHidden/>
              </w:rPr>
            </w:r>
            <w:r w:rsidR="00A35796">
              <w:rPr>
                <w:noProof/>
                <w:webHidden/>
              </w:rPr>
              <w:fldChar w:fldCharType="separate"/>
            </w:r>
            <w:r w:rsidR="00B8165A">
              <w:rPr>
                <w:noProof/>
                <w:webHidden/>
              </w:rPr>
              <w:t>10</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79" w:history="1">
            <w:r w:rsidR="00A35796" w:rsidRPr="004E3AF8">
              <w:rPr>
                <w:rStyle w:val="ab"/>
                <w:rFonts w:cs="Times New Roman"/>
                <w:noProof/>
              </w:rPr>
              <w:t>6. Цели на предоставяната безвъзмездна финансова помощ по процедурата и очаквани резултати:</w:t>
            </w:r>
            <w:r w:rsidR="00A35796">
              <w:rPr>
                <w:noProof/>
                <w:webHidden/>
              </w:rPr>
              <w:tab/>
            </w:r>
            <w:r w:rsidR="00A35796">
              <w:rPr>
                <w:noProof/>
                <w:webHidden/>
              </w:rPr>
              <w:fldChar w:fldCharType="begin"/>
            </w:r>
            <w:r w:rsidR="00A35796">
              <w:rPr>
                <w:noProof/>
                <w:webHidden/>
              </w:rPr>
              <w:instrText xml:space="preserve"> PAGEREF _Toc526320279 \h </w:instrText>
            </w:r>
            <w:r w:rsidR="00A35796">
              <w:rPr>
                <w:noProof/>
                <w:webHidden/>
              </w:rPr>
            </w:r>
            <w:r w:rsidR="00A35796">
              <w:rPr>
                <w:noProof/>
                <w:webHidden/>
              </w:rPr>
              <w:fldChar w:fldCharType="separate"/>
            </w:r>
            <w:r w:rsidR="00B8165A">
              <w:rPr>
                <w:noProof/>
                <w:webHidden/>
              </w:rPr>
              <w:t>11</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80" w:history="1">
            <w:r w:rsidR="00A35796" w:rsidRPr="004E3AF8">
              <w:rPr>
                <w:rStyle w:val="ab"/>
                <w:rFonts w:cs="Times New Roman"/>
                <w:noProof/>
              </w:rPr>
              <w:t>7. Индикатори:</w:t>
            </w:r>
            <w:r w:rsidR="00A35796">
              <w:rPr>
                <w:noProof/>
                <w:webHidden/>
              </w:rPr>
              <w:tab/>
            </w:r>
            <w:r w:rsidR="00A35796">
              <w:rPr>
                <w:noProof/>
                <w:webHidden/>
              </w:rPr>
              <w:fldChar w:fldCharType="begin"/>
            </w:r>
            <w:r w:rsidR="00A35796">
              <w:rPr>
                <w:noProof/>
                <w:webHidden/>
              </w:rPr>
              <w:instrText xml:space="preserve"> PAGEREF _Toc526320280 \h </w:instrText>
            </w:r>
            <w:r w:rsidR="00A35796">
              <w:rPr>
                <w:noProof/>
                <w:webHidden/>
              </w:rPr>
            </w:r>
            <w:r w:rsidR="00A35796">
              <w:rPr>
                <w:noProof/>
                <w:webHidden/>
              </w:rPr>
              <w:fldChar w:fldCharType="separate"/>
            </w:r>
            <w:r w:rsidR="00B8165A">
              <w:rPr>
                <w:noProof/>
                <w:webHidden/>
              </w:rPr>
              <w:t>11</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81" w:history="1">
            <w:r w:rsidR="00A35796" w:rsidRPr="004E3AF8">
              <w:rPr>
                <w:rStyle w:val="ab"/>
                <w:noProof/>
              </w:rPr>
              <w:t>8. Общ размер на безвъзмездната финансова помощ по процедурата:</w:t>
            </w:r>
            <w:r w:rsidR="00A35796">
              <w:rPr>
                <w:noProof/>
                <w:webHidden/>
              </w:rPr>
              <w:tab/>
            </w:r>
            <w:r w:rsidR="00A35796">
              <w:rPr>
                <w:noProof/>
                <w:webHidden/>
              </w:rPr>
              <w:fldChar w:fldCharType="begin"/>
            </w:r>
            <w:r w:rsidR="00A35796">
              <w:rPr>
                <w:noProof/>
                <w:webHidden/>
              </w:rPr>
              <w:instrText xml:space="preserve"> PAGEREF _Toc526320281 \h </w:instrText>
            </w:r>
            <w:r w:rsidR="00A35796">
              <w:rPr>
                <w:noProof/>
                <w:webHidden/>
              </w:rPr>
            </w:r>
            <w:r w:rsidR="00A35796">
              <w:rPr>
                <w:noProof/>
                <w:webHidden/>
              </w:rPr>
              <w:fldChar w:fldCharType="separate"/>
            </w:r>
            <w:r w:rsidR="00B8165A">
              <w:rPr>
                <w:noProof/>
                <w:webHidden/>
              </w:rPr>
              <w:t>12</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82" w:history="1">
            <w:r w:rsidR="00A35796" w:rsidRPr="004E3AF8">
              <w:rPr>
                <w:rStyle w:val="ab"/>
                <w:noProof/>
              </w:rPr>
              <w:t>9. Минимален и максимален размер на безвъзмездната финансова помощ за конкретен проект:</w:t>
            </w:r>
            <w:r w:rsidR="00A35796">
              <w:rPr>
                <w:noProof/>
                <w:webHidden/>
              </w:rPr>
              <w:tab/>
            </w:r>
            <w:r w:rsidR="00A35796">
              <w:rPr>
                <w:noProof/>
                <w:webHidden/>
              </w:rPr>
              <w:fldChar w:fldCharType="begin"/>
            </w:r>
            <w:r w:rsidR="00A35796">
              <w:rPr>
                <w:noProof/>
                <w:webHidden/>
              </w:rPr>
              <w:instrText xml:space="preserve"> PAGEREF _Toc526320282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A35796" w:rsidRDefault="00FE7AD2" w:rsidP="00A35796">
          <w:pPr>
            <w:pStyle w:val="11"/>
            <w:tabs>
              <w:tab w:val="right" w:leader="dot" w:pos="9062"/>
            </w:tabs>
            <w:rPr>
              <w:noProof/>
            </w:rPr>
          </w:pPr>
          <w:hyperlink w:anchor="_Toc526320283" w:history="1">
            <w:r w:rsidR="00A35796" w:rsidRPr="004E3AF8">
              <w:rPr>
                <w:rStyle w:val="ab"/>
                <w:noProof/>
              </w:rPr>
              <w:t>10. Процент на съфинансиране:</w:t>
            </w:r>
            <w:r w:rsidR="00A35796">
              <w:rPr>
                <w:noProof/>
                <w:webHidden/>
              </w:rPr>
              <w:tab/>
            </w:r>
            <w:r w:rsidR="00A35796">
              <w:rPr>
                <w:noProof/>
                <w:webHidden/>
              </w:rPr>
              <w:fldChar w:fldCharType="begin"/>
            </w:r>
            <w:r w:rsidR="00A35796">
              <w:rPr>
                <w:noProof/>
                <w:webHidden/>
              </w:rPr>
              <w:instrText xml:space="preserve"> PAGEREF _Toc526320283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5D74A5" w:rsidRPr="005D74A5" w:rsidRDefault="005D74A5" w:rsidP="005D74A5">
          <w:r>
            <w:t>11.1.Критерии за допустимост на кандидатите…………………………………………………………………………….13</w:t>
          </w:r>
        </w:p>
        <w:p w:rsidR="00A35796" w:rsidRDefault="00FE7AD2" w:rsidP="00A35796">
          <w:pPr>
            <w:pStyle w:val="11"/>
            <w:tabs>
              <w:tab w:val="right" w:leader="dot" w:pos="9062"/>
            </w:tabs>
            <w:rPr>
              <w:rFonts w:eastAsiaTheme="minorEastAsia"/>
              <w:noProof/>
              <w:lang w:eastAsia="bg-BG"/>
            </w:rPr>
          </w:pPr>
          <w:hyperlink w:anchor="_Toc526320284" w:history="1">
            <w:r w:rsidR="00A35796" w:rsidRPr="004E3AF8">
              <w:rPr>
                <w:rStyle w:val="ab"/>
                <w:noProof/>
              </w:rPr>
              <w:t>11. Допустими кандидати:</w:t>
            </w:r>
            <w:r w:rsidR="00A35796">
              <w:rPr>
                <w:noProof/>
                <w:webHidden/>
              </w:rPr>
              <w:tab/>
            </w:r>
            <w:r w:rsidR="00A35796">
              <w:rPr>
                <w:noProof/>
                <w:webHidden/>
              </w:rPr>
              <w:fldChar w:fldCharType="begin"/>
            </w:r>
            <w:r w:rsidR="00A35796">
              <w:rPr>
                <w:noProof/>
                <w:webHidden/>
              </w:rPr>
              <w:instrText xml:space="preserve"> PAGEREF _Toc526320284 \h </w:instrText>
            </w:r>
            <w:r w:rsidR="00A35796">
              <w:rPr>
                <w:noProof/>
                <w:webHidden/>
              </w:rPr>
            </w:r>
            <w:r w:rsidR="00A35796">
              <w:rPr>
                <w:noProof/>
                <w:webHidden/>
              </w:rPr>
              <w:fldChar w:fldCharType="separate"/>
            </w:r>
            <w:r w:rsidR="00B8165A">
              <w:rPr>
                <w:noProof/>
                <w:webHidden/>
              </w:rPr>
              <w:t>13</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85" w:history="1">
            <w:r w:rsidR="00A35796" w:rsidRPr="004E3AF8">
              <w:rPr>
                <w:rStyle w:val="ab"/>
                <w:noProof/>
              </w:rPr>
              <w:t>11.2 Критерии за недопустимост на кандидатите:</w:t>
            </w:r>
            <w:r w:rsidR="00A35796">
              <w:rPr>
                <w:noProof/>
                <w:webHidden/>
              </w:rPr>
              <w:tab/>
            </w:r>
            <w:r w:rsidR="00A35796">
              <w:rPr>
                <w:noProof/>
                <w:webHidden/>
              </w:rPr>
              <w:fldChar w:fldCharType="begin"/>
            </w:r>
            <w:r w:rsidR="00A35796">
              <w:rPr>
                <w:noProof/>
                <w:webHidden/>
              </w:rPr>
              <w:instrText xml:space="preserve"> PAGEREF _Toc526320285 \h </w:instrText>
            </w:r>
            <w:r w:rsidR="00A35796">
              <w:rPr>
                <w:noProof/>
                <w:webHidden/>
              </w:rPr>
            </w:r>
            <w:r w:rsidR="00A35796">
              <w:rPr>
                <w:noProof/>
                <w:webHidden/>
              </w:rPr>
              <w:fldChar w:fldCharType="separate"/>
            </w:r>
            <w:r w:rsidR="00B8165A">
              <w:rPr>
                <w:noProof/>
                <w:webHidden/>
              </w:rPr>
              <w:t>17</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86" w:history="1">
            <w:r w:rsidR="00A35796" w:rsidRPr="004E3AF8">
              <w:rPr>
                <w:rStyle w:val="ab"/>
                <w:noProof/>
              </w:rPr>
              <w:t>12. Допустими партньори:</w:t>
            </w:r>
            <w:r w:rsidR="00A35796">
              <w:rPr>
                <w:noProof/>
                <w:webHidden/>
              </w:rPr>
              <w:tab/>
            </w:r>
            <w:r w:rsidR="00A35796">
              <w:rPr>
                <w:noProof/>
                <w:webHidden/>
              </w:rPr>
              <w:fldChar w:fldCharType="begin"/>
            </w:r>
            <w:r w:rsidR="00A35796">
              <w:rPr>
                <w:noProof/>
                <w:webHidden/>
              </w:rPr>
              <w:instrText xml:space="preserve"> PAGEREF _Toc526320286 \h </w:instrText>
            </w:r>
            <w:r w:rsidR="00A35796">
              <w:rPr>
                <w:noProof/>
                <w:webHidden/>
              </w:rPr>
            </w:r>
            <w:r w:rsidR="00A35796">
              <w:rPr>
                <w:noProof/>
                <w:webHidden/>
              </w:rPr>
              <w:fldChar w:fldCharType="separate"/>
            </w:r>
            <w:r w:rsidR="00B8165A">
              <w:rPr>
                <w:noProof/>
                <w:webHidden/>
              </w:rPr>
              <w:t>19</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87" w:history="1">
            <w:r w:rsidR="00A35796" w:rsidRPr="004E3AF8">
              <w:rPr>
                <w:rStyle w:val="ab"/>
                <w:noProof/>
              </w:rPr>
              <w:t>13. Дейности, допустими за финансиране:</w:t>
            </w:r>
            <w:r w:rsidR="00A35796">
              <w:rPr>
                <w:noProof/>
                <w:webHidden/>
              </w:rPr>
              <w:tab/>
            </w:r>
            <w:r w:rsidR="00A35796">
              <w:rPr>
                <w:noProof/>
                <w:webHidden/>
              </w:rPr>
              <w:fldChar w:fldCharType="begin"/>
            </w:r>
            <w:r w:rsidR="00A35796">
              <w:rPr>
                <w:noProof/>
                <w:webHidden/>
              </w:rPr>
              <w:instrText xml:space="preserve"> PAGEREF _Toc526320287 \h </w:instrText>
            </w:r>
            <w:r w:rsidR="00A35796">
              <w:rPr>
                <w:noProof/>
                <w:webHidden/>
              </w:rPr>
            </w:r>
            <w:r w:rsidR="00A35796">
              <w:rPr>
                <w:noProof/>
                <w:webHidden/>
              </w:rPr>
              <w:fldChar w:fldCharType="separate"/>
            </w:r>
            <w:r w:rsidR="00B8165A">
              <w:rPr>
                <w:noProof/>
                <w:webHidden/>
              </w:rPr>
              <w:t>19</w:t>
            </w:r>
            <w:r w:rsidR="00A35796">
              <w:rPr>
                <w:noProof/>
                <w:webHidden/>
              </w:rPr>
              <w:fldChar w:fldCharType="end"/>
            </w:r>
          </w:hyperlink>
        </w:p>
        <w:p w:rsidR="00A35796" w:rsidRDefault="00FE7AD2" w:rsidP="00A35796">
          <w:pPr>
            <w:pStyle w:val="11"/>
            <w:tabs>
              <w:tab w:val="right" w:leader="dot" w:pos="9062"/>
            </w:tabs>
            <w:rPr>
              <w:noProof/>
            </w:rPr>
          </w:pPr>
          <w:hyperlink w:anchor="_Toc526320288" w:history="1">
            <w:r w:rsidR="00A35796" w:rsidRPr="004E3AF8">
              <w:rPr>
                <w:rStyle w:val="ab"/>
                <w:rFonts w:cs="Times New Roman"/>
                <w:noProof/>
              </w:rPr>
              <w:t>14. Категории разходи, допустими за финансиране:</w:t>
            </w:r>
            <w:r w:rsidR="00A35796">
              <w:rPr>
                <w:noProof/>
                <w:webHidden/>
              </w:rPr>
              <w:tab/>
            </w:r>
            <w:r w:rsidR="00A35796">
              <w:rPr>
                <w:noProof/>
                <w:webHidden/>
              </w:rPr>
              <w:fldChar w:fldCharType="begin"/>
            </w:r>
            <w:r w:rsidR="00A35796">
              <w:rPr>
                <w:noProof/>
                <w:webHidden/>
              </w:rPr>
              <w:instrText xml:space="preserve"> PAGEREF _Toc526320288 \h </w:instrText>
            </w:r>
            <w:r w:rsidR="00A35796">
              <w:rPr>
                <w:noProof/>
                <w:webHidden/>
              </w:rPr>
            </w:r>
            <w:r w:rsidR="00A35796">
              <w:rPr>
                <w:noProof/>
                <w:webHidden/>
              </w:rPr>
              <w:fldChar w:fldCharType="separate"/>
            </w:r>
            <w:r w:rsidR="00B8165A">
              <w:rPr>
                <w:noProof/>
                <w:webHidden/>
              </w:rPr>
              <w:t>24</w:t>
            </w:r>
            <w:r w:rsidR="00A35796">
              <w:rPr>
                <w:noProof/>
                <w:webHidden/>
              </w:rPr>
              <w:fldChar w:fldCharType="end"/>
            </w:r>
          </w:hyperlink>
        </w:p>
        <w:p w:rsidR="005D74A5" w:rsidRPr="005D74A5" w:rsidRDefault="005D74A5" w:rsidP="005D74A5">
          <w:r>
            <w:t>14.1.Допустими разходи…………………………………………………………………………………………………………………24</w:t>
          </w:r>
        </w:p>
        <w:p w:rsidR="00A35796" w:rsidRDefault="00FE7AD2" w:rsidP="00A35796">
          <w:pPr>
            <w:pStyle w:val="11"/>
            <w:tabs>
              <w:tab w:val="right" w:leader="dot" w:pos="9062"/>
            </w:tabs>
            <w:rPr>
              <w:rFonts w:eastAsiaTheme="minorEastAsia"/>
              <w:noProof/>
              <w:lang w:eastAsia="bg-BG"/>
            </w:rPr>
          </w:pPr>
          <w:hyperlink w:anchor="_Toc526320289" w:history="1">
            <w:r w:rsidR="00A35796" w:rsidRPr="004E3AF8">
              <w:rPr>
                <w:rStyle w:val="ab"/>
                <w:noProof/>
              </w:rPr>
              <w:t>14. 2. Условия за допустимост на разходите:</w:t>
            </w:r>
            <w:r w:rsidR="00A35796">
              <w:rPr>
                <w:noProof/>
                <w:webHidden/>
              </w:rPr>
              <w:tab/>
            </w:r>
            <w:r w:rsidR="00A35796">
              <w:rPr>
                <w:noProof/>
                <w:webHidden/>
              </w:rPr>
              <w:fldChar w:fldCharType="begin"/>
            </w:r>
            <w:r w:rsidR="00A35796">
              <w:rPr>
                <w:noProof/>
                <w:webHidden/>
              </w:rPr>
              <w:instrText xml:space="preserve"> PAGEREF _Toc526320289 \h </w:instrText>
            </w:r>
            <w:r w:rsidR="00A35796">
              <w:rPr>
                <w:noProof/>
                <w:webHidden/>
              </w:rPr>
            </w:r>
            <w:r w:rsidR="00A35796">
              <w:rPr>
                <w:noProof/>
                <w:webHidden/>
              </w:rPr>
              <w:fldChar w:fldCharType="separate"/>
            </w:r>
            <w:r w:rsidR="00B8165A">
              <w:rPr>
                <w:noProof/>
                <w:webHidden/>
              </w:rPr>
              <w:t>25</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90" w:history="1">
            <w:r w:rsidR="00A35796" w:rsidRPr="004E3AF8">
              <w:rPr>
                <w:rStyle w:val="ab"/>
                <w:noProof/>
              </w:rPr>
              <w:t>14. 3. Недопустими разходи:</w:t>
            </w:r>
            <w:r w:rsidR="00A35796">
              <w:rPr>
                <w:noProof/>
                <w:webHidden/>
              </w:rPr>
              <w:tab/>
            </w:r>
            <w:r w:rsidR="00A35796">
              <w:rPr>
                <w:noProof/>
                <w:webHidden/>
              </w:rPr>
              <w:fldChar w:fldCharType="begin"/>
            </w:r>
            <w:r w:rsidR="00A35796">
              <w:rPr>
                <w:noProof/>
                <w:webHidden/>
              </w:rPr>
              <w:instrText xml:space="preserve"> PAGEREF _Toc526320290 \h </w:instrText>
            </w:r>
            <w:r w:rsidR="00A35796">
              <w:rPr>
                <w:noProof/>
                <w:webHidden/>
              </w:rPr>
            </w:r>
            <w:r w:rsidR="00A35796">
              <w:rPr>
                <w:noProof/>
                <w:webHidden/>
              </w:rPr>
              <w:fldChar w:fldCharType="separate"/>
            </w:r>
            <w:r w:rsidR="00B8165A">
              <w:rPr>
                <w:noProof/>
                <w:webHidden/>
              </w:rPr>
              <w:t>27</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91" w:history="1">
            <w:r w:rsidR="00A35796" w:rsidRPr="004E3AF8">
              <w:rPr>
                <w:rStyle w:val="ab"/>
                <w:noProof/>
              </w:rPr>
              <w:t>15. Допустими целеви групи (ако е приложимо):</w:t>
            </w:r>
            <w:r w:rsidR="00A35796">
              <w:rPr>
                <w:noProof/>
                <w:webHidden/>
              </w:rPr>
              <w:tab/>
            </w:r>
            <w:r w:rsidR="00A35796">
              <w:rPr>
                <w:noProof/>
                <w:webHidden/>
              </w:rPr>
              <w:fldChar w:fldCharType="begin"/>
            </w:r>
            <w:r w:rsidR="00A35796">
              <w:rPr>
                <w:noProof/>
                <w:webHidden/>
              </w:rPr>
              <w:instrText xml:space="preserve"> PAGEREF _Toc526320291 \h </w:instrText>
            </w:r>
            <w:r w:rsidR="00A35796">
              <w:rPr>
                <w:noProof/>
                <w:webHidden/>
              </w:rPr>
            </w:r>
            <w:r w:rsidR="00A35796">
              <w:rPr>
                <w:noProof/>
                <w:webHidden/>
              </w:rPr>
              <w:fldChar w:fldCharType="separate"/>
            </w:r>
            <w:r w:rsidR="00B8165A">
              <w:rPr>
                <w:noProof/>
                <w:webHidden/>
              </w:rPr>
              <w:t>28</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92" w:history="1">
            <w:r w:rsidR="00A35796" w:rsidRPr="004E3AF8">
              <w:rPr>
                <w:rStyle w:val="ab"/>
                <w:noProof/>
              </w:rPr>
              <w:t>16. Приложим режим на минимални/държавни помощи:</w:t>
            </w:r>
            <w:r w:rsidR="00A35796">
              <w:rPr>
                <w:noProof/>
                <w:webHidden/>
              </w:rPr>
              <w:tab/>
            </w:r>
            <w:r w:rsidR="00A35796">
              <w:rPr>
                <w:noProof/>
                <w:webHidden/>
              </w:rPr>
              <w:fldChar w:fldCharType="begin"/>
            </w:r>
            <w:r w:rsidR="00A35796">
              <w:rPr>
                <w:noProof/>
                <w:webHidden/>
              </w:rPr>
              <w:instrText xml:space="preserve"> PAGEREF _Toc526320292 \h </w:instrText>
            </w:r>
            <w:r w:rsidR="00A35796">
              <w:rPr>
                <w:noProof/>
                <w:webHidden/>
              </w:rPr>
            </w:r>
            <w:r w:rsidR="00A35796">
              <w:rPr>
                <w:noProof/>
                <w:webHidden/>
              </w:rPr>
              <w:fldChar w:fldCharType="separate"/>
            </w:r>
            <w:r w:rsidR="00B8165A">
              <w:rPr>
                <w:noProof/>
                <w:webHidden/>
              </w:rPr>
              <w:t>29</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93" w:history="1">
            <w:r w:rsidR="00A35796" w:rsidRPr="004E3AF8">
              <w:rPr>
                <w:rStyle w:val="ab"/>
                <w:noProof/>
              </w:rPr>
              <w:t>17. Хоризонтални политики:</w:t>
            </w:r>
            <w:r w:rsidR="00A35796">
              <w:rPr>
                <w:noProof/>
                <w:webHidden/>
              </w:rPr>
              <w:tab/>
            </w:r>
            <w:r w:rsidR="00A35796">
              <w:rPr>
                <w:noProof/>
                <w:webHidden/>
              </w:rPr>
              <w:fldChar w:fldCharType="begin"/>
            </w:r>
            <w:r w:rsidR="00A35796">
              <w:rPr>
                <w:noProof/>
                <w:webHidden/>
              </w:rPr>
              <w:instrText xml:space="preserve"> PAGEREF _Toc526320293 \h </w:instrText>
            </w:r>
            <w:r w:rsidR="00A35796">
              <w:rPr>
                <w:noProof/>
                <w:webHidden/>
              </w:rPr>
            </w:r>
            <w:r w:rsidR="00A35796">
              <w:rPr>
                <w:noProof/>
                <w:webHidden/>
              </w:rPr>
              <w:fldChar w:fldCharType="separate"/>
            </w:r>
            <w:r w:rsidR="00B8165A">
              <w:rPr>
                <w:noProof/>
                <w:webHidden/>
              </w:rPr>
              <w:t>31</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94" w:history="1">
            <w:r w:rsidR="00A35796" w:rsidRPr="004E3AF8">
              <w:rPr>
                <w:rStyle w:val="ab"/>
                <w:noProof/>
              </w:rPr>
              <w:t>18. Минимален и максимален срок за изпълнение на проекта:</w:t>
            </w:r>
            <w:r w:rsidR="00A35796">
              <w:rPr>
                <w:noProof/>
                <w:webHidden/>
              </w:rPr>
              <w:tab/>
            </w:r>
            <w:r w:rsidR="00A35796">
              <w:rPr>
                <w:noProof/>
                <w:webHidden/>
              </w:rPr>
              <w:fldChar w:fldCharType="begin"/>
            </w:r>
            <w:r w:rsidR="00A35796">
              <w:rPr>
                <w:noProof/>
                <w:webHidden/>
              </w:rPr>
              <w:instrText xml:space="preserve"> PAGEREF _Toc526320294 \h </w:instrText>
            </w:r>
            <w:r w:rsidR="00A35796">
              <w:rPr>
                <w:noProof/>
                <w:webHidden/>
              </w:rPr>
            </w:r>
            <w:r w:rsidR="00A35796">
              <w:rPr>
                <w:noProof/>
                <w:webHidden/>
              </w:rPr>
              <w:fldChar w:fldCharType="separate"/>
            </w:r>
            <w:r w:rsidR="00B8165A">
              <w:rPr>
                <w:noProof/>
                <w:webHidden/>
              </w:rPr>
              <w:t>32</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95" w:history="1">
            <w:r w:rsidR="00A35796" w:rsidRPr="004E3AF8">
              <w:rPr>
                <w:rStyle w:val="ab"/>
                <w:noProof/>
              </w:rPr>
              <w:t>19. Ред за одобряване на концепциите за проектни предложения: неприложимо</w:t>
            </w:r>
            <w:r w:rsidR="00A35796">
              <w:rPr>
                <w:noProof/>
                <w:webHidden/>
              </w:rPr>
              <w:tab/>
            </w:r>
            <w:r w:rsidR="00A35796">
              <w:rPr>
                <w:noProof/>
                <w:webHidden/>
              </w:rPr>
              <w:fldChar w:fldCharType="begin"/>
            </w:r>
            <w:r w:rsidR="00A35796">
              <w:rPr>
                <w:noProof/>
                <w:webHidden/>
              </w:rPr>
              <w:instrText xml:space="preserve"> PAGEREF _Toc526320295 \h </w:instrText>
            </w:r>
            <w:r w:rsidR="00A35796">
              <w:rPr>
                <w:noProof/>
                <w:webHidden/>
              </w:rPr>
            </w:r>
            <w:r w:rsidR="00A35796">
              <w:rPr>
                <w:noProof/>
                <w:webHidden/>
              </w:rPr>
              <w:fldChar w:fldCharType="separate"/>
            </w:r>
            <w:r w:rsidR="00B8165A">
              <w:rPr>
                <w:noProof/>
                <w:webHidden/>
              </w:rPr>
              <w:t>32</w:t>
            </w:r>
            <w:r w:rsidR="00A35796">
              <w:rPr>
                <w:noProof/>
                <w:webHidden/>
              </w:rPr>
              <w:fldChar w:fldCharType="end"/>
            </w:r>
          </w:hyperlink>
        </w:p>
        <w:p w:rsidR="005D74A5" w:rsidRDefault="005D74A5" w:rsidP="00A35796">
          <w:pPr>
            <w:pStyle w:val="11"/>
            <w:tabs>
              <w:tab w:val="right" w:leader="dot" w:pos="9062"/>
            </w:tabs>
          </w:pPr>
          <w:r>
            <w:lastRenderedPageBreak/>
            <w:t>20.Критерии и методика за одобряване на концепциите за проектни предложения………………32</w:t>
          </w:r>
        </w:p>
        <w:p w:rsidR="00A35796" w:rsidRDefault="00FE7AD2" w:rsidP="00A35796">
          <w:pPr>
            <w:pStyle w:val="11"/>
            <w:tabs>
              <w:tab w:val="right" w:leader="dot" w:pos="9062"/>
            </w:tabs>
            <w:rPr>
              <w:rFonts w:eastAsiaTheme="minorEastAsia"/>
              <w:noProof/>
              <w:lang w:eastAsia="bg-BG"/>
            </w:rPr>
          </w:pPr>
          <w:hyperlink w:anchor="_Toc526320296" w:history="1">
            <w:r w:rsidR="00A35796" w:rsidRPr="004E3AF8">
              <w:rPr>
                <w:rStyle w:val="ab"/>
                <w:noProof/>
              </w:rPr>
              <w:t>21. Ред за оценяване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_Toc526320296 \h </w:instrText>
            </w:r>
            <w:r w:rsidR="00A35796">
              <w:rPr>
                <w:noProof/>
                <w:webHidden/>
              </w:rPr>
            </w:r>
            <w:r w:rsidR="00A35796">
              <w:rPr>
                <w:noProof/>
                <w:webHidden/>
              </w:rPr>
              <w:fldChar w:fldCharType="separate"/>
            </w:r>
            <w:r w:rsidR="00B8165A">
              <w:rPr>
                <w:noProof/>
                <w:webHidden/>
              </w:rPr>
              <w:t>33</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97" w:history="1">
            <w:r w:rsidR="00A35796" w:rsidRPr="004E3AF8">
              <w:rPr>
                <w:rStyle w:val="ab"/>
                <w:noProof/>
              </w:rPr>
              <w:t>21.1 Оценка на административното съответствие и допустимост:</w:t>
            </w:r>
            <w:r w:rsidR="00A35796">
              <w:rPr>
                <w:noProof/>
                <w:webHidden/>
              </w:rPr>
              <w:tab/>
            </w:r>
            <w:r w:rsidR="00A35796">
              <w:rPr>
                <w:noProof/>
                <w:webHidden/>
              </w:rPr>
              <w:fldChar w:fldCharType="begin"/>
            </w:r>
            <w:r w:rsidR="00A35796">
              <w:rPr>
                <w:noProof/>
                <w:webHidden/>
              </w:rPr>
              <w:instrText xml:space="preserve"> PAGEREF _Toc526320297 \h </w:instrText>
            </w:r>
            <w:r w:rsidR="00A35796">
              <w:rPr>
                <w:noProof/>
                <w:webHidden/>
              </w:rPr>
            </w:r>
            <w:r w:rsidR="00A35796">
              <w:rPr>
                <w:noProof/>
                <w:webHidden/>
              </w:rPr>
              <w:fldChar w:fldCharType="separate"/>
            </w:r>
            <w:r w:rsidR="00B8165A">
              <w:rPr>
                <w:noProof/>
                <w:webHidden/>
              </w:rPr>
              <w:t>33</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98" w:history="1">
            <w:r w:rsidR="00A35796" w:rsidRPr="004E3AF8">
              <w:rPr>
                <w:rStyle w:val="ab"/>
                <w:noProof/>
              </w:rPr>
              <w:t>21.2 Техническа и финансова оценка:</w:t>
            </w:r>
            <w:r w:rsidR="00A35796">
              <w:rPr>
                <w:noProof/>
                <w:webHidden/>
              </w:rPr>
              <w:tab/>
            </w:r>
            <w:r w:rsidR="00A35796">
              <w:rPr>
                <w:noProof/>
                <w:webHidden/>
              </w:rPr>
              <w:fldChar w:fldCharType="begin"/>
            </w:r>
            <w:r w:rsidR="00A35796">
              <w:rPr>
                <w:noProof/>
                <w:webHidden/>
              </w:rPr>
              <w:instrText xml:space="preserve"> PAGEREF _Toc526320298 \h </w:instrText>
            </w:r>
            <w:r w:rsidR="00A35796">
              <w:rPr>
                <w:noProof/>
                <w:webHidden/>
              </w:rPr>
            </w:r>
            <w:r w:rsidR="00A35796">
              <w:rPr>
                <w:noProof/>
                <w:webHidden/>
              </w:rPr>
              <w:fldChar w:fldCharType="separate"/>
            </w:r>
            <w:r w:rsidR="00B8165A">
              <w:rPr>
                <w:noProof/>
                <w:webHidden/>
              </w:rPr>
              <w:t>36</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299" w:history="1">
            <w:r w:rsidR="00A35796" w:rsidRPr="004E3AF8">
              <w:rPr>
                <w:rStyle w:val="ab"/>
                <w:noProof/>
              </w:rPr>
              <w:t>22. Критерии и методика за оценка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_Toc526320299 \h </w:instrText>
            </w:r>
            <w:r w:rsidR="00A35796">
              <w:rPr>
                <w:noProof/>
                <w:webHidden/>
              </w:rPr>
            </w:r>
            <w:r w:rsidR="00A35796">
              <w:rPr>
                <w:noProof/>
                <w:webHidden/>
              </w:rPr>
              <w:fldChar w:fldCharType="separate"/>
            </w:r>
            <w:r w:rsidR="00B8165A">
              <w:rPr>
                <w:noProof/>
                <w:webHidden/>
              </w:rPr>
              <w:t>37</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302" w:history="1">
            <w:r w:rsidR="00A35796" w:rsidRPr="004E3AF8">
              <w:rPr>
                <w:rStyle w:val="ab"/>
                <w:noProof/>
              </w:rPr>
              <w:t>23. Начин на подаване на проектните предложения/концепциите за проектни предложения:</w:t>
            </w:r>
            <w:r w:rsidR="00A35796">
              <w:rPr>
                <w:noProof/>
                <w:webHidden/>
              </w:rPr>
              <w:tab/>
            </w:r>
            <w:r w:rsidR="00A35796">
              <w:rPr>
                <w:noProof/>
                <w:webHidden/>
              </w:rPr>
              <w:fldChar w:fldCharType="begin"/>
            </w:r>
            <w:r w:rsidR="00A35796">
              <w:rPr>
                <w:noProof/>
                <w:webHidden/>
              </w:rPr>
              <w:instrText xml:space="preserve"> PAGEREF _Toc526320302 \h </w:instrText>
            </w:r>
            <w:r w:rsidR="00A35796">
              <w:rPr>
                <w:noProof/>
                <w:webHidden/>
              </w:rPr>
            </w:r>
            <w:r w:rsidR="00A35796">
              <w:rPr>
                <w:noProof/>
                <w:webHidden/>
              </w:rPr>
              <w:fldChar w:fldCharType="separate"/>
            </w:r>
            <w:r w:rsidR="00B8165A">
              <w:rPr>
                <w:noProof/>
                <w:webHidden/>
              </w:rPr>
              <w:t>38</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303" w:history="1">
            <w:r w:rsidR="00A35796" w:rsidRPr="004E3AF8">
              <w:rPr>
                <w:rStyle w:val="ab"/>
                <w:rFonts w:cs="Times New Roman"/>
                <w:noProof/>
              </w:rPr>
              <w:t>24. Списък на документите, които се подават на етап кандидатстване:</w:t>
            </w:r>
            <w:r w:rsidR="00A35796">
              <w:rPr>
                <w:noProof/>
                <w:webHidden/>
              </w:rPr>
              <w:tab/>
            </w:r>
            <w:r w:rsidR="00A35796">
              <w:rPr>
                <w:noProof/>
                <w:webHidden/>
              </w:rPr>
              <w:fldChar w:fldCharType="begin"/>
            </w:r>
            <w:r w:rsidR="00A35796">
              <w:rPr>
                <w:noProof/>
                <w:webHidden/>
              </w:rPr>
              <w:instrText xml:space="preserve"> PAGEREF _Toc526320303 \h </w:instrText>
            </w:r>
            <w:r w:rsidR="00A35796">
              <w:rPr>
                <w:noProof/>
                <w:webHidden/>
              </w:rPr>
            </w:r>
            <w:r w:rsidR="00A35796">
              <w:rPr>
                <w:noProof/>
                <w:webHidden/>
              </w:rPr>
              <w:fldChar w:fldCharType="separate"/>
            </w:r>
            <w:r w:rsidR="00B8165A">
              <w:rPr>
                <w:noProof/>
                <w:webHidden/>
              </w:rPr>
              <w:t>40</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304" w:history="1">
            <w:r w:rsidR="00A35796" w:rsidRPr="004E3AF8">
              <w:rPr>
                <w:rStyle w:val="ab"/>
                <w:noProof/>
              </w:rPr>
              <w:t>25. Краен срок за подаване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_Toc526320304 \h </w:instrText>
            </w:r>
            <w:r w:rsidR="00A35796">
              <w:rPr>
                <w:noProof/>
                <w:webHidden/>
              </w:rPr>
            </w:r>
            <w:r w:rsidR="00A35796">
              <w:rPr>
                <w:noProof/>
                <w:webHidden/>
              </w:rPr>
              <w:fldChar w:fldCharType="separate"/>
            </w:r>
            <w:r w:rsidR="00B8165A">
              <w:rPr>
                <w:noProof/>
                <w:webHidden/>
              </w:rPr>
              <w:t>47</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305" w:history="1">
            <w:r w:rsidR="00A35796" w:rsidRPr="004E3AF8">
              <w:rPr>
                <w:rStyle w:val="ab"/>
                <w:noProof/>
              </w:rPr>
              <w:t>26. Адрес за подаване на проектните предложения:</w:t>
            </w:r>
            <w:r w:rsidR="00A35796">
              <w:rPr>
                <w:noProof/>
                <w:webHidden/>
              </w:rPr>
              <w:tab/>
            </w:r>
            <w:r w:rsidR="00A35796">
              <w:rPr>
                <w:noProof/>
                <w:webHidden/>
              </w:rPr>
              <w:fldChar w:fldCharType="begin"/>
            </w:r>
            <w:r w:rsidR="00A35796">
              <w:rPr>
                <w:noProof/>
                <w:webHidden/>
              </w:rPr>
              <w:instrText xml:space="preserve"> PAGEREF _Toc526320305 \h </w:instrText>
            </w:r>
            <w:r w:rsidR="00A35796">
              <w:rPr>
                <w:noProof/>
                <w:webHidden/>
              </w:rPr>
            </w:r>
            <w:r w:rsidR="00A35796">
              <w:rPr>
                <w:noProof/>
                <w:webHidden/>
              </w:rPr>
              <w:fldChar w:fldCharType="separate"/>
            </w:r>
            <w:r w:rsidR="00B8165A">
              <w:rPr>
                <w:noProof/>
                <w:webHidden/>
              </w:rPr>
              <w:t>47</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306" w:history="1">
            <w:r w:rsidR="00A35796" w:rsidRPr="004E3AF8">
              <w:rPr>
                <w:rStyle w:val="ab"/>
                <w:rFonts w:cs="Times New Roman"/>
                <w:noProof/>
              </w:rPr>
              <w:t>27. Допълнителна информация:</w:t>
            </w:r>
            <w:r w:rsidR="00A35796">
              <w:rPr>
                <w:noProof/>
                <w:webHidden/>
              </w:rPr>
              <w:tab/>
            </w:r>
            <w:r w:rsidR="00A35796">
              <w:rPr>
                <w:noProof/>
                <w:webHidden/>
              </w:rPr>
              <w:fldChar w:fldCharType="begin"/>
            </w:r>
            <w:r w:rsidR="00A35796">
              <w:rPr>
                <w:noProof/>
                <w:webHidden/>
              </w:rPr>
              <w:instrText xml:space="preserve"> PAGEREF _Toc526320306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307" w:history="1">
            <w:r w:rsidR="00A35796" w:rsidRPr="004E3AF8">
              <w:rPr>
                <w:rStyle w:val="ab"/>
                <w:rFonts w:cs="Times New Roman"/>
                <w:noProof/>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r w:rsidR="00A35796">
              <w:rPr>
                <w:noProof/>
                <w:webHidden/>
              </w:rPr>
              <w:tab/>
            </w:r>
            <w:r w:rsidR="00A35796">
              <w:rPr>
                <w:noProof/>
                <w:webHidden/>
              </w:rPr>
              <w:fldChar w:fldCharType="begin"/>
            </w:r>
            <w:r w:rsidR="00A35796">
              <w:rPr>
                <w:noProof/>
                <w:webHidden/>
              </w:rPr>
              <w:instrText xml:space="preserve"> PAGEREF _Toc526320307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Default="00FE7AD2" w:rsidP="00A35796">
          <w:pPr>
            <w:pStyle w:val="11"/>
            <w:tabs>
              <w:tab w:val="right" w:leader="dot" w:pos="9062"/>
            </w:tabs>
            <w:rPr>
              <w:rFonts w:eastAsiaTheme="minorEastAsia"/>
              <w:noProof/>
              <w:lang w:eastAsia="bg-BG"/>
            </w:rPr>
          </w:pPr>
          <w:hyperlink w:anchor="_Toc526320308" w:history="1">
            <w:r w:rsidR="00A35796" w:rsidRPr="004E3AF8">
              <w:rPr>
                <w:rStyle w:val="ab"/>
                <w:rFonts w:cs="Times New Roman"/>
                <w:noProof/>
              </w:rPr>
              <w:t>28. Приложения към Условията за кандидатстване:</w:t>
            </w:r>
            <w:r w:rsidR="00A35796">
              <w:rPr>
                <w:noProof/>
                <w:webHidden/>
              </w:rPr>
              <w:tab/>
            </w:r>
            <w:r w:rsidR="00A35796">
              <w:rPr>
                <w:noProof/>
                <w:webHidden/>
              </w:rPr>
              <w:fldChar w:fldCharType="begin"/>
            </w:r>
            <w:r w:rsidR="00A35796">
              <w:rPr>
                <w:noProof/>
                <w:webHidden/>
              </w:rPr>
              <w:instrText xml:space="preserve"> PAGEREF _Toc526320308 \h </w:instrText>
            </w:r>
            <w:r w:rsidR="00A35796">
              <w:rPr>
                <w:noProof/>
                <w:webHidden/>
              </w:rPr>
            </w:r>
            <w:r w:rsidR="00A35796">
              <w:rPr>
                <w:noProof/>
                <w:webHidden/>
              </w:rPr>
              <w:fldChar w:fldCharType="separate"/>
            </w:r>
            <w:r w:rsidR="00B8165A">
              <w:rPr>
                <w:noProof/>
                <w:webHidden/>
              </w:rPr>
              <w:t>48</w:t>
            </w:r>
            <w:r w:rsidR="00A35796">
              <w:rPr>
                <w:noProof/>
                <w:webHidden/>
              </w:rPr>
              <w:fldChar w:fldCharType="end"/>
            </w:r>
          </w:hyperlink>
        </w:p>
        <w:p w:rsidR="00A35796" w:rsidRPr="00CC3223" w:rsidRDefault="00A35796" w:rsidP="00A35796">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Default="00A35796" w:rsidP="00A35796"/>
    <w:p w:rsidR="00A35796" w:rsidRPr="00CC3223" w:rsidRDefault="00A35796" w:rsidP="00A35796">
      <w:pPr>
        <w:pStyle w:val="1"/>
        <w:spacing w:line="240" w:lineRule="auto"/>
        <w:rPr>
          <w:rFonts w:cs="Times New Roman"/>
          <w:sz w:val="22"/>
          <w:szCs w:val="22"/>
        </w:rPr>
      </w:pPr>
      <w:bookmarkStart w:id="2" w:name="_Toc526320272"/>
      <w:r w:rsidRPr="00CC3223">
        <w:rPr>
          <w:rFonts w:cs="Times New Roman"/>
          <w:sz w:val="22"/>
          <w:szCs w:val="22"/>
        </w:rPr>
        <w:lastRenderedPageBreak/>
        <w:t>СПИСЪК НА СЪКРАЩЕНИЯТА:</w:t>
      </w:r>
      <w:bookmarkEnd w:id="2"/>
    </w:p>
    <w:tbl>
      <w:tblPr>
        <w:tblStyle w:val="2"/>
        <w:tblW w:w="9900" w:type="dxa"/>
        <w:tblLook w:val="04A0" w:firstRow="1" w:lastRow="0" w:firstColumn="1" w:lastColumn="0" w:noHBand="0" w:noVBand="1"/>
      </w:tblPr>
      <w:tblGrid>
        <w:gridCol w:w="2417"/>
        <w:gridCol w:w="7483"/>
      </w:tblGrid>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БФП</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Безвъзмездна финансова помощ</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ДДС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Данък върху добавената стойност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ДФЗ-РА</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Държавен фонд „Земеделие“ – Разплащателна агенция</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rPr>
              <w:t>ЕС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Европейски съюз</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ЕСИФ</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структурни и инвестиционни фондове</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ЕЗФРСР</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земеделски фонд за развитие на селските райони</w:t>
            </w:r>
          </w:p>
        </w:tc>
      </w:tr>
      <w:tr w:rsidR="00A35796" w:rsidRPr="009A425B" w:rsidTr="009A425B">
        <w:trPr>
          <w:trHeight w:val="35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ЗДДС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данък добавена стойност</w:t>
            </w:r>
          </w:p>
        </w:tc>
      </w:tr>
      <w:tr w:rsidR="00A35796" w:rsidRPr="009A425B" w:rsidTr="009A425B">
        <w:trPr>
          <w:trHeight w:val="213"/>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ЗЕЕ</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енергийната ефективност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ЗЕУ</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електронното управление</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ЗКН</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културното наследство</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ЗОП</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обществените поръчки</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ЗООС</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опазване на околната среда</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ЗПЗП</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A35796" w:rsidRPr="009A425B" w:rsidTr="009A425B">
        <w:trPr>
          <w:trHeight w:val="481"/>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ЗУСЕСИФ</w:t>
            </w:r>
          </w:p>
        </w:tc>
        <w:tc>
          <w:tcPr>
            <w:tcW w:w="7483"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ЗУТ</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устройство на територията</w:t>
            </w:r>
          </w:p>
        </w:tc>
      </w:tr>
      <w:tr w:rsidR="00A35796" w:rsidRPr="009A425B" w:rsidTr="009A425B">
        <w:trPr>
          <w:trHeight w:val="665"/>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ИСУН</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9A425B">
              <w:rPr>
                <w:rFonts w:ascii="Times New Roman" w:hAnsi="Times New Roman" w:cs="Times New Roman"/>
                <w:sz w:val="24"/>
                <w:szCs w:val="24"/>
              </w:rPr>
              <w:t xml:space="preserve"> </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 xml:space="preserve">КЕП </w:t>
            </w:r>
          </w:p>
        </w:tc>
        <w:tc>
          <w:tcPr>
            <w:tcW w:w="7483" w:type="dxa"/>
          </w:tcPr>
          <w:p w:rsidR="00A35796" w:rsidRPr="009A425B" w:rsidRDefault="00A35796" w:rsidP="00B30004">
            <w:pPr>
              <w:jc w:val="both"/>
              <w:rPr>
                <w:rFonts w:ascii="Times New Roman" w:hAnsi="Times New Roman" w:cs="Times New Roman"/>
                <w:sz w:val="24"/>
                <w:szCs w:val="24"/>
                <w:shd w:val="clear" w:color="auto" w:fill="FEFEFE"/>
              </w:rPr>
            </w:pPr>
            <w:r w:rsidRPr="009A425B">
              <w:rPr>
                <w:rFonts w:ascii="Times New Roman" w:eastAsia="Times New Roman" w:hAnsi="Times New Roman" w:cs="Times New Roman"/>
                <w:sz w:val="24"/>
                <w:szCs w:val="24"/>
                <w:shd w:val="clear" w:color="auto" w:fill="FEFEFE"/>
                <w:lang w:eastAsia="bg-BG"/>
              </w:rPr>
              <w:t>Квалифициран електронен подпис</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КСС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Количествено-стойностни </w:t>
            </w:r>
          </w:p>
        </w:tc>
      </w:tr>
      <w:tr w:rsidR="00A35796" w:rsidRPr="009A425B" w:rsidTr="009A425B">
        <w:trPr>
          <w:trHeight w:val="595"/>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МЗХГ</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Министерство на земеделието, храните и горите</w:t>
            </w:r>
          </w:p>
        </w:tc>
      </w:tr>
      <w:tr w:rsidR="00A35796" w:rsidRPr="009A425B" w:rsidTr="009A425B">
        <w:trPr>
          <w:trHeight w:val="604"/>
        </w:trPr>
        <w:tc>
          <w:tcPr>
            <w:tcW w:w="2417"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ОВ</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Официален вестник на ЕС</w:t>
            </w:r>
          </w:p>
        </w:tc>
      </w:tr>
      <w:tr w:rsidR="00A35796" w:rsidRPr="009A425B" w:rsidTr="009A425B">
        <w:trPr>
          <w:trHeight w:val="481"/>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ПРСР 2014 – 2020 г.</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r w:rsidR="00A35796" w:rsidRPr="009A425B" w:rsidTr="009A425B">
        <w:trPr>
          <w:trHeight w:val="306"/>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ПМС</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Постановление на Министерски съвет</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РУО</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Ръководител на управляващият орган</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СМР</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Строително-монтажни работи</w:t>
            </w:r>
          </w:p>
        </w:tc>
      </w:tr>
      <w:tr w:rsidR="00A35796" w:rsidRPr="009A425B" w:rsidTr="009A425B">
        <w:trPr>
          <w:trHeight w:val="297"/>
        </w:trPr>
        <w:tc>
          <w:tcPr>
            <w:tcW w:w="2417"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УО</w:t>
            </w:r>
          </w:p>
        </w:tc>
        <w:tc>
          <w:tcPr>
            <w:tcW w:w="7483"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Управляващ орган</w:t>
            </w:r>
          </w:p>
        </w:tc>
      </w:tr>
    </w:tbl>
    <w:p w:rsidR="00A35796" w:rsidRDefault="00A35796" w:rsidP="00A35796"/>
    <w:p w:rsidR="00A35796" w:rsidRDefault="00A35796" w:rsidP="00A35796">
      <w:pPr>
        <w:pStyle w:val="1"/>
        <w:spacing w:line="240" w:lineRule="auto"/>
        <w:rPr>
          <w:rFonts w:cs="Times New Roman"/>
          <w:sz w:val="22"/>
          <w:szCs w:val="22"/>
        </w:rPr>
      </w:pPr>
      <w:bookmarkStart w:id="3" w:name="_Toc526320273"/>
      <w:r w:rsidRPr="00AC0FA4">
        <w:rPr>
          <w:rFonts w:cs="Times New Roman"/>
          <w:sz w:val="22"/>
          <w:szCs w:val="22"/>
        </w:rPr>
        <w:t>ОБ</w:t>
      </w:r>
      <w:r>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3"/>
    </w:p>
    <w:p w:rsidR="009A425B" w:rsidRPr="009A425B" w:rsidRDefault="009A425B" w:rsidP="009A425B"/>
    <w:tbl>
      <w:tblPr>
        <w:tblStyle w:val="12"/>
        <w:tblW w:w="9918" w:type="dxa"/>
        <w:tblLook w:val="04A0" w:firstRow="1" w:lastRow="0" w:firstColumn="1" w:lastColumn="0" w:noHBand="0" w:noVBand="1"/>
      </w:tblPr>
      <w:tblGrid>
        <w:gridCol w:w="2230"/>
        <w:gridCol w:w="7688"/>
      </w:tblGrid>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Авансово плащане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Плащане по смисъла на </w:t>
            </w:r>
            <w:hyperlink r:id="rId7" w:history="1">
              <w:r w:rsidRPr="009A425B">
                <w:rPr>
                  <w:rFonts w:ascii="Times New Roman" w:hAnsi="Times New Roman" w:cs="Times New Roman"/>
                  <w:color w:val="000000"/>
                  <w:sz w:val="24"/>
                  <w:szCs w:val="24"/>
                </w:rPr>
                <w:t>чл. 63 от Регламент (ЕС) № 1305/2013</w:t>
              </w:r>
            </w:hyperlink>
            <w:r w:rsidRPr="009A425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8" w:history="1">
              <w:r w:rsidRPr="009A425B">
                <w:rPr>
                  <w:rFonts w:ascii="Times New Roman" w:hAnsi="Times New Roman" w:cs="Times New Roman"/>
                  <w:color w:val="000000"/>
                  <w:sz w:val="24"/>
                  <w:szCs w:val="24"/>
                </w:rPr>
                <w:t>Регламент (ЕО) № 1698/2005</w:t>
              </w:r>
            </w:hyperlink>
            <w:r w:rsidRPr="009A425B">
              <w:rPr>
                <w:rFonts w:ascii="Times New Roman" w:hAnsi="Times New Roman" w:cs="Times New Roman"/>
                <w:sz w:val="24"/>
                <w:szCs w:val="24"/>
              </w:rPr>
              <w:t xml:space="preserve"> на Съвета (ОВ, L 347/487 от 20 декември 2013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shd w:val="clear" w:color="auto" w:fill="FEFEFE"/>
              </w:rPr>
              <w:t>Административен договор</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A425B">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A425B">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Административни проверки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Проверки съгласно условията и разпоредбите на </w:t>
            </w:r>
            <w:hyperlink r:id="rId9" w:history="1">
              <w:r w:rsidRPr="009A425B">
                <w:rPr>
                  <w:rFonts w:ascii="Times New Roman" w:hAnsi="Times New Roman" w:cs="Times New Roman"/>
                  <w:color w:val="000000"/>
                  <w:sz w:val="24"/>
                  <w:szCs w:val="24"/>
                </w:rPr>
                <w:t>чл. 48 от Регламент за изпълнение (ЕС) № 809/2014</w:t>
              </w:r>
              <w:r w:rsidRPr="009A425B">
                <w:rPr>
                  <w:rFonts w:ascii="Times New Roman" w:hAnsi="Times New Roman" w:cs="Times New Roman"/>
                  <w:sz w:val="24"/>
                  <w:szCs w:val="24"/>
                </w:rPr>
                <w:t xml:space="preserve"> на Комисията от 17 юли 2014 г. за определяне на правила за прилагането на </w:t>
              </w:r>
              <w:hyperlink r:id="rId10" w:history="1">
                <w:r w:rsidRPr="009A425B">
                  <w:rPr>
                    <w:rFonts w:ascii="Times New Roman" w:hAnsi="Times New Roman" w:cs="Times New Roman"/>
                    <w:color w:val="000000"/>
                    <w:sz w:val="24"/>
                    <w:szCs w:val="24"/>
                  </w:rPr>
                  <w:t>Регламент (ЕС) № 1306/2013</w:t>
                </w:r>
              </w:hyperlink>
              <w:r w:rsidRPr="009A425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9A425B">
                <w:rPr>
                  <w:rFonts w:ascii="Times New Roman" w:hAnsi="Times New Roman" w:cs="Times New Roman"/>
                  <w:color w:val="000000"/>
                  <w:sz w:val="24"/>
                  <w:szCs w:val="24"/>
                </w:rPr>
                <w:t>.</w:t>
              </w:r>
            </w:hyperlink>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Дейност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Проект, договор, споразумение или друг механизъм, избран съгласно </w:t>
            </w:r>
            <w:r w:rsidRPr="009A425B">
              <w:rPr>
                <w:rFonts w:ascii="Times New Roman" w:hAnsi="Times New Roman" w:cs="Times New Roman"/>
                <w:sz w:val="24"/>
                <w:szCs w:val="24"/>
              </w:rPr>
              <w:lastRenderedPageBreak/>
              <w:t>заложените в ПРСР 2014 – 2020 г. критерии, предвид постигането на поставените цели в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Изкуствено създадени условия</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1" w:history="1">
              <w:r w:rsidRPr="009A425B">
                <w:rPr>
                  <w:rFonts w:ascii="Times New Roman" w:hAnsi="Times New Roman" w:cs="Times New Roman"/>
                  <w:color w:val="000000"/>
                  <w:sz w:val="24"/>
                  <w:szCs w:val="24"/>
                </w:rPr>
                <w:t>чл. 60 от Регламент (ЕС) № 1306/2013</w:t>
              </w:r>
            </w:hyperlink>
            <w:r w:rsidRPr="009A425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Инвестиционен проект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Проект по смисъла на </w:t>
            </w:r>
            <w:hyperlink r:id="rId12" w:history="1">
              <w:r w:rsidRPr="009A425B">
                <w:rPr>
                  <w:rFonts w:ascii="Times New Roman" w:hAnsi="Times New Roman" w:cs="Times New Roman"/>
                  <w:color w:val="000000"/>
                  <w:sz w:val="24"/>
                  <w:szCs w:val="24"/>
                </w:rPr>
                <w:t>Закона за устройство на територията</w:t>
              </w:r>
            </w:hyperlink>
            <w:r w:rsidRPr="009A425B">
              <w:rPr>
                <w:rFonts w:ascii="Times New Roman" w:hAnsi="Times New Roman" w:cs="Times New Roman"/>
                <w:sz w:val="24"/>
                <w:szCs w:val="24"/>
              </w:rPr>
              <w:t xml:space="preserve"> и </w:t>
            </w:r>
            <w:hyperlink r:id="rId13" w:history="1">
              <w:r w:rsidRPr="009A425B">
                <w:rPr>
                  <w:rFonts w:ascii="Times New Roman" w:hAnsi="Times New Roman" w:cs="Times New Roman"/>
                  <w:color w:val="000000"/>
                  <w:sz w:val="24"/>
                  <w:szCs w:val="24"/>
                </w:rPr>
                <w:t>Наредба № 4 за обхвата и съдържанието на инвестиционните проекти</w:t>
              </w:r>
            </w:hyperlink>
            <w:r w:rsidRPr="009A425B">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Междинно плащане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Плащане за обособена част от одобрената и извършена инвестиция.</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Независими оферти</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съдружници;</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в) съвместно контролират пряко трето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35796" w:rsidRPr="009A425B" w:rsidRDefault="00A35796" w:rsidP="00B30004">
            <w:pPr>
              <w:jc w:val="both"/>
              <w:rPr>
                <w:rFonts w:ascii="Times New Roman" w:hAnsi="Times New Roman" w:cs="Times New Roman"/>
                <w:sz w:val="24"/>
                <w:szCs w:val="24"/>
              </w:rPr>
            </w:pPr>
            <w:r w:rsidRPr="009A425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 xml:space="preserve">Непредвидени </w:t>
            </w:r>
            <w:r w:rsidRPr="009A425B">
              <w:rPr>
                <w:rFonts w:ascii="Times New Roman" w:hAnsi="Times New Roman" w:cs="Times New Roman"/>
                <w:b/>
                <w:color w:val="000000"/>
                <w:sz w:val="24"/>
                <w:szCs w:val="24"/>
              </w:rPr>
              <w:lastRenderedPageBreak/>
              <w:t>разходи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lastRenderedPageBreak/>
              <w:t xml:space="preserve">Разходи, възникнали в резултат на работи и/или обстоятелства, които не са могли да бъдат предвидени при първоначалното проектиране. </w:t>
            </w:r>
            <w:r w:rsidRPr="009A425B">
              <w:rPr>
                <w:rFonts w:ascii="Times New Roman" w:hAnsi="Times New Roman" w:cs="Times New Roman"/>
                <w:sz w:val="24"/>
                <w:szCs w:val="24"/>
              </w:rPr>
              <w:lastRenderedPageBreak/>
              <w:t xml:space="preserve">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9A425B">
                <w:rPr>
                  <w:rFonts w:ascii="Times New Roman" w:hAnsi="Times New Roman" w:cs="Times New Roman"/>
                  <w:color w:val="000000"/>
                  <w:sz w:val="24"/>
                  <w:szCs w:val="24"/>
                </w:rPr>
                <w:t>чл. 5</w:t>
              </w:r>
            </w:hyperlink>
            <w:r w:rsidRPr="009A425B">
              <w:rPr>
                <w:rFonts w:ascii="Times New Roman" w:hAnsi="Times New Roman" w:cs="Times New Roman"/>
                <w:sz w:val="24"/>
                <w:szCs w:val="24"/>
              </w:rPr>
              <w:t xml:space="preserve"> и </w:t>
            </w:r>
            <w:hyperlink r:id="rId15" w:history="1">
              <w:r w:rsidRPr="009A425B">
                <w:rPr>
                  <w:rFonts w:ascii="Times New Roman" w:hAnsi="Times New Roman" w:cs="Times New Roman"/>
                  <w:color w:val="000000"/>
                  <w:sz w:val="24"/>
                  <w:szCs w:val="24"/>
                </w:rPr>
                <w:t>6 от Закона за обществените поръчки</w:t>
              </w:r>
            </w:hyperlink>
            <w:r w:rsidRPr="009A425B">
              <w:rPr>
                <w:rFonts w:ascii="Times New Roman" w:hAnsi="Times New Roman" w:cs="Times New Roman"/>
                <w:sz w:val="24"/>
                <w:szCs w:val="24"/>
              </w:rPr>
              <w:t xml:space="preserve">, новите строително-монтажни работи следва да бъдат възлагани по реда на </w:t>
            </w:r>
            <w:hyperlink r:id="rId16" w:history="1">
              <w:r w:rsidRPr="009A425B">
                <w:rPr>
                  <w:rFonts w:ascii="Times New Roman" w:hAnsi="Times New Roman" w:cs="Times New Roman"/>
                  <w:color w:val="000000"/>
                  <w:sz w:val="24"/>
                  <w:szCs w:val="24"/>
                </w:rPr>
                <w:t>Закона за обществените поръчки</w:t>
              </w:r>
            </w:hyperlink>
            <w:r w:rsidRPr="009A425B">
              <w:rPr>
                <w:rFonts w:ascii="Times New Roman" w:hAnsi="Times New Roman" w:cs="Times New Roman"/>
                <w:sz w:val="24"/>
                <w:szCs w:val="24"/>
              </w:rPr>
              <w:t xml:space="preserve"> в случаите, когато не са допуснати изключения.</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Непреодолима сила или извънредни обстоятелства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Обстоятелства по смисъла на </w:t>
            </w:r>
            <w:hyperlink r:id="rId17" w:history="1">
              <w:r w:rsidRPr="009A425B">
                <w:rPr>
                  <w:rFonts w:ascii="Times New Roman" w:hAnsi="Times New Roman" w:cs="Times New Roman"/>
                  <w:color w:val="000000"/>
                  <w:sz w:val="24"/>
                  <w:szCs w:val="24"/>
                </w:rPr>
                <w:t>чл. 2, параграф 2 от Регламент (ЕС) № 1306/2013 г.</w:t>
              </w:r>
            </w:hyperlink>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Нередност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Оперативни разходи</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Обикновена подмяна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Обособена част от инвестицията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Общински сгради</w:t>
            </w:r>
          </w:p>
        </w:tc>
        <w:tc>
          <w:tcPr>
            <w:tcW w:w="768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 xml:space="preserve">Имотите съгласно </w:t>
            </w:r>
            <w:hyperlink r:id="rId18" w:history="1">
              <w:r w:rsidRPr="009A425B">
                <w:rPr>
                  <w:rFonts w:ascii="Times New Roman" w:hAnsi="Times New Roman" w:cs="Times New Roman"/>
                  <w:color w:val="000000"/>
                  <w:sz w:val="24"/>
                  <w:szCs w:val="24"/>
                </w:rPr>
                <w:t>чл. 2, ал. 1 от Закона за общинската собственост</w:t>
              </w:r>
            </w:hyperlink>
            <w:r w:rsidRPr="009A425B">
              <w:rPr>
                <w:rFonts w:ascii="Times New Roman" w:hAnsi="Times New Roman" w:cs="Times New Roman"/>
                <w:sz w:val="24"/>
                <w:szCs w:val="24"/>
              </w:rPr>
              <w:t>.</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Подмярка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Съвкупност от дейности, спомагащи за прилагане приоритетите на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Принос в натура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Предоставяне на земя или друг недвижим имот, оборудване или суровини, проучване или професионална работа или неплатен </w:t>
            </w:r>
            <w:r w:rsidRPr="009A425B">
              <w:rPr>
                <w:rFonts w:ascii="Times New Roman" w:hAnsi="Times New Roman" w:cs="Times New Roman"/>
                <w:sz w:val="24"/>
                <w:szCs w:val="24"/>
              </w:rPr>
              <w:lastRenderedPageBreak/>
              <w:t>доброволен труд, за които не са правени плащания, подкрепени от фактура или друг еквивалентен на фактура платежен документ.</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Проверка на място</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Проверка по смисъла на </w:t>
            </w:r>
            <w:hyperlink r:id="rId19" w:history="1">
              <w:r w:rsidRPr="009A425B">
                <w:rPr>
                  <w:rFonts w:ascii="Times New Roman" w:hAnsi="Times New Roman" w:cs="Times New Roman"/>
                  <w:color w:val="000000"/>
                  <w:sz w:val="24"/>
                  <w:szCs w:val="24"/>
                </w:rPr>
                <w:t>Регламент (ЕС) № 809/2014</w:t>
              </w:r>
            </w:hyperlink>
            <w:r w:rsidRPr="009A425B">
              <w:rPr>
                <w:rFonts w:ascii="Times New Roman" w:hAnsi="Times New Roman" w:cs="Times New Roman"/>
                <w:sz w:val="24"/>
                <w:szCs w:val="24"/>
              </w:rPr>
              <w:t>.</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Проект</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Публична финансова помощ</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A425B">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Референтен разход</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A35796" w:rsidRPr="009A425B" w:rsidTr="009A425B">
        <w:tc>
          <w:tcPr>
            <w:tcW w:w="2230"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Съпоставими оферти</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p w:rsidR="00A35796" w:rsidRPr="009A425B" w:rsidRDefault="00A35796" w:rsidP="00B30004">
            <w:pPr>
              <w:jc w:val="both"/>
              <w:rPr>
                <w:rFonts w:ascii="Times New Roman" w:hAnsi="Times New Roman" w:cs="Times New Roman"/>
                <w:sz w:val="24"/>
                <w:szCs w:val="24"/>
              </w:rPr>
            </w:pPr>
          </w:p>
        </w:tc>
      </w:tr>
      <w:tr w:rsidR="00A35796" w:rsidRPr="009A425B" w:rsidTr="009A425B">
        <w:tc>
          <w:tcPr>
            <w:tcW w:w="2230"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lastRenderedPageBreak/>
              <w:t>Текущ ремонт</w:t>
            </w:r>
          </w:p>
        </w:tc>
        <w:tc>
          <w:tcPr>
            <w:tcW w:w="7688"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засяга конструкцията на сградата;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p w:rsidR="00A35796" w:rsidRPr="009A425B" w:rsidRDefault="00A35796" w:rsidP="00B30004">
            <w:pPr>
              <w:jc w:val="both"/>
              <w:rPr>
                <w:rFonts w:ascii="Times New Roman" w:hAnsi="Times New Roman" w:cs="Times New Roman"/>
                <w:sz w:val="24"/>
                <w:szCs w:val="24"/>
              </w:rPr>
            </w:pP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Терен</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Техническа спецификация</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A35796" w:rsidRPr="009A425B" w:rsidTr="009A425B">
        <w:tc>
          <w:tcPr>
            <w:tcW w:w="2230"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Частичен отказ за финансиране</w:t>
            </w:r>
          </w:p>
        </w:tc>
        <w:tc>
          <w:tcPr>
            <w:tcW w:w="768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A35796" w:rsidRDefault="00A35796" w:rsidP="00A35796">
      <w:pPr>
        <w:rPr>
          <w:lang w:val="ru-RU"/>
        </w:rPr>
      </w:pPr>
    </w:p>
    <w:p w:rsidR="009A425B" w:rsidRDefault="009A425B" w:rsidP="00A35796">
      <w:pPr>
        <w:rPr>
          <w:lang w:val="ru-RU"/>
        </w:rPr>
      </w:pPr>
    </w:p>
    <w:p w:rsidR="009A425B" w:rsidRDefault="009A425B" w:rsidP="00A35796">
      <w:pPr>
        <w:rPr>
          <w:lang w:val="ru-RU"/>
        </w:rPr>
      </w:pPr>
    </w:p>
    <w:p w:rsidR="009A425B" w:rsidRDefault="009A425B" w:rsidP="00A35796">
      <w:pPr>
        <w:rPr>
          <w:lang w:val="ru-RU"/>
        </w:rPr>
      </w:pPr>
    </w:p>
    <w:p w:rsidR="009A425B" w:rsidRPr="002C5C02" w:rsidRDefault="009A425B" w:rsidP="00A35796">
      <w:pPr>
        <w:rPr>
          <w:lang w:val="ru-RU"/>
        </w:rPr>
      </w:pPr>
    </w:p>
    <w:p w:rsidR="00A35796" w:rsidRPr="00CC3223" w:rsidRDefault="00A35796" w:rsidP="00A35796">
      <w:pPr>
        <w:pStyle w:val="1"/>
        <w:spacing w:line="240" w:lineRule="auto"/>
        <w:rPr>
          <w:rFonts w:cs="Times New Roman"/>
          <w:sz w:val="22"/>
          <w:szCs w:val="22"/>
        </w:rPr>
      </w:pPr>
      <w:bookmarkStart w:id="4" w:name="_Toc526320274"/>
      <w:r w:rsidRPr="00CC3223">
        <w:rPr>
          <w:rFonts w:cs="Times New Roman"/>
          <w:sz w:val="22"/>
          <w:szCs w:val="22"/>
        </w:rPr>
        <w:t>1. Наименование на програмата:</w:t>
      </w:r>
      <w:bookmarkEnd w:id="4"/>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bl>
    <w:p w:rsidR="00A35796" w:rsidRPr="00CC3223" w:rsidRDefault="00A35796" w:rsidP="00A35796">
      <w:pPr>
        <w:pStyle w:val="1"/>
        <w:spacing w:line="240" w:lineRule="auto"/>
        <w:rPr>
          <w:rFonts w:cs="Times New Roman"/>
          <w:sz w:val="22"/>
          <w:szCs w:val="22"/>
        </w:rPr>
      </w:pPr>
      <w:bookmarkStart w:id="5" w:name="_Toc526320275"/>
      <w:r w:rsidRPr="00CC3223">
        <w:rPr>
          <w:rFonts w:cs="Times New Roman"/>
          <w:sz w:val="22"/>
          <w:szCs w:val="22"/>
        </w:rPr>
        <w:lastRenderedPageBreak/>
        <w:t>2. Наименование на приоритетната ос:</w:t>
      </w:r>
      <w:bookmarkEnd w:id="5"/>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hAnsi="Times New Roman" w:cs="Times New Roman"/>
                <w:sz w:val="24"/>
                <w:szCs w:val="24"/>
              </w:rPr>
            </w:pPr>
            <w:r w:rsidRPr="009A425B">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A35796" w:rsidRPr="00F77B69" w:rsidRDefault="00A35796" w:rsidP="00A35796">
      <w:pPr>
        <w:pStyle w:val="1"/>
        <w:spacing w:line="240" w:lineRule="auto"/>
        <w:rPr>
          <w:rFonts w:cs="Times New Roman"/>
          <w:sz w:val="22"/>
          <w:szCs w:val="22"/>
        </w:rPr>
      </w:pPr>
      <w:bookmarkStart w:id="6" w:name="_Toc526320276"/>
      <w:r w:rsidRPr="00F77B69">
        <w:rPr>
          <w:rFonts w:cs="Times New Roman"/>
          <w:sz w:val="22"/>
          <w:szCs w:val="22"/>
        </w:rPr>
        <w:t>3. Наименование на процедурата:</w:t>
      </w:r>
      <w:bookmarkEnd w:id="6"/>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A425B">
              <w:rPr>
                <w:rFonts w:ascii="Times New Roman" w:eastAsia="Times New Roman" w:hAnsi="Times New Roman" w:cs="Times New Roman"/>
                <w:bCs/>
                <w:sz w:val="24"/>
                <w:szCs w:val="24"/>
                <w:shd w:val="clear" w:color="auto" w:fill="FEFEFE"/>
                <w:lang w:eastAsia="bg-BG"/>
              </w:rPr>
              <w:t>Процедура чрез подбор на проектни предложения:</w:t>
            </w:r>
          </w:p>
          <w:p w:rsidR="00A35796" w:rsidRPr="009A425B" w:rsidRDefault="00A35796" w:rsidP="00B30004">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A425B">
              <w:rPr>
                <w:rFonts w:ascii="Times New Roman" w:eastAsia="Times New Roman" w:hAnsi="Times New Roman" w:cs="Times New Roman"/>
                <w:bCs/>
                <w:sz w:val="24"/>
                <w:szCs w:val="24"/>
                <w:shd w:val="clear" w:color="auto" w:fill="FEFEFE"/>
                <w:lang w:eastAsia="bg-BG"/>
              </w:rPr>
              <w:t xml:space="preserve">№ BG06RDNP001-19.128 </w:t>
            </w:r>
            <w:r w:rsidRPr="009A425B">
              <w:rPr>
                <w:rFonts w:ascii="Times New Roman" w:hAnsi="Times New Roman" w:cs="Times New Roman"/>
                <w:sz w:val="24"/>
                <w:szCs w:val="24"/>
              </w:rPr>
              <w:t xml:space="preserve">по </w:t>
            </w:r>
            <w:r w:rsidRPr="009A425B">
              <w:rPr>
                <w:rFonts w:ascii="Times New Roman" w:eastAsia="Times New Roman" w:hAnsi="Times New Roman" w:cs="Times New Roman"/>
                <w:bCs/>
                <w:sz w:val="24"/>
                <w:szCs w:val="24"/>
                <w:shd w:val="clear" w:color="auto" w:fill="FEFEFE"/>
                <w:lang w:eastAsia="bg-BG"/>
              </w:rPr>
              <w:t>под мярка 7.5 „Инвестиции за публично ползване в инфраструктура за отдих, туристическа инфраструктура” от СВОМР на МИГ Чирпан.</w:t>
            </w:r>
          </w:p>
          <w:p w:rsidR="00A35796" w:rsidRPr="001A2C72" w:rsidRDefault="00A35796" w:rsidP="00B30004">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9A425B">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9A425B">
              <w:rPr>
                <w:rFonts w:ascii="Times New Roman" w:eastAsia="Times New Roman" w:hAnsi="Times New Roman" w:cs="Times New Roman"/>
                <w:color w:val="FF0000"/>
                <w:sz w:val="24"/>
                <w:szCs w:val="24"/>
                <w:shd w:val="clear" w:color="auto" w:fill="FEFEFE"/>
                <w:lang w:eastAsia="bg-BG"/>
              </w:rPr>
              <w:t>.</w:t>
            </w:r>
          </w:p>
        </w:tc>
      </w:tr>
    </w:tbl>
    <w:p w:rsidR="00A35796" w:rsidRPr="007F43AD" w:rsidRDefault="00A35796" w:rsidP="00A35796">
      <w:pPr>
        <w:pStyle w:val="1"/>
        <w:spacing w:line="240" w:lineRule="auto"/>
        <w:rPr>
          <w:rFonts w:cs="Times New Roman"/>
          <w:sz w:val="22"/>
          <w:szCs w:val="22"/>
        </w:rPr>
      </w:pPr>
      <w:bookmarkStart w:id="7" w:name="_Toc526320277"/>
      <w:r w:rsidRPr="00CE6FF2">
        <w:rPr>
          <w:rFonts w:cs="Times New Roman"/>
          <w:sz w:val="22"/>
          <w:szCs w:val="22"/>
        </w:rPr>
        <w:t>4. Измерения по кодове:</w:t>
      </w:r>
      <w:bookmarkEnd w:id="7"/>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Неприложимо</w:t>
            </w:r>
          </w:p>
        </w:tc>
      </w:tr>
    </w:tbl>
    <w:p w:rsidR="00A35796" w:rsidRPr="007F43AD" w:rsidRDefault="00A35796" w:rsidP="00A35796">
      <w:pPr>
        <w:pStyle w:val="1"/>
        <w:spacing w:line="240" w:lineRule="auto"/>
        <w:rPr>
          <w:rFonts w:cs="Times New Roman"/>
          <w:sz w:val="22"/>
          <w:szCs w:val="22"/>
        </w:rPr>
      </w:pPr>
      <w:bookmarkStart w:id="8" w:name="_Toc526320278"/>
      <w:r w:rsidRPr="000364FA">
        <w:rPr>
          <w:rFonts w:cs="Times New Roman"/>
          <w:sz w:val="22"/>
          <w:szCs w:val="22"/>
        </w:rPr>
        <w:t>5. Териториален обхват:</w:t>
      </w:r>
      <w:bookmarkEnd w:id="8"/>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Default="00A35796" w:rsidP="00B30004">
            <w:pPr>
              <w:jc w:val="both"/>
              <w:rPr>
                <w:rFonts w:ascii="Times New Roman" w:eastAsia="MS Mincho" w:hAnsi="Times New Roman" w:cs="Times New Roman"/>
                <w:sz w:val="24"/>
                <w:szCs w:val="24"/>
                <w:lang w:eastAsia="sr-Cyrl-CS"/>
              </w:rPr>
            </w:pPr>
            <w:r w:rsidRPr="009A425B">
              <w:rPr>
                <w:rFonts w:ascii="Times New Roman" w:eastAsia="MS Mincho" w:hAnsi="Times New Roman" w:cs="Times New Roman"/>
                <w:sz w:val="24"/>
                <w:szCs w:val="24"/>
                <w:lang w:eastAsia="sr-Cyrl-CS"/>
              </w:rPr>
              <w:t>Цялата територия на действие на Стратегията за ВОМР на МИГ Чирпан, която съвпада с територията на Община Чирпан, област Стара Загора</w:t>
            </w:r>
          </w:p>
          <w:p w:rsidR="001A2C72"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Специални условия, свързани с об</w:t>
            </w:r>
            <w:r w:rsidR="001A2C72">
              <w:rPr>
                <w:rFonts w:ascii="Times New Roman" w:eastAsia="MS Mincho" w:hAnsi="Times New Roman" w:cs="Times New Roman"/>
                <w:sz w:val="24"/>
                <w:szCs w:val="24"/>
                <w:lang w:eastAsia="sr-Cyrl-CS"/>
              </w:rPr>
              <w:t>хвата на мярката.</w:t>
            </w:r>
            <w:r w:rsidRPr="001D5DA0">
              <w:rPr>
                <w:rFonts w:ascii="Times New Roman" w:eastAsia="MS Mincho" w:hAnsi="Times New Roman" w:cs="Times New Roman"/>
                <w:sz w:val="24"/>
                <w:szCs w:val="24"/>
                <w:lang w:eastAsia="sr-Cyrl-CS"/>
              </w:rPr>
              <w:t xml:space="preserve"> </w:t>
            </w:r>
          </w:p>
          <w:p w:rsid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Проектите се подпомагат, ако:</w:t>
            </w:r>
          </w:p>
          <w:p w:rsidR="001D5DA0" w:rsidRP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1. дейностите, включени в проектите, съответстват на приоритетите на общинския план за развитие на съответната община, удостоверено с декларация на кмета на общината;</w:t>
            </w:r>
          </w:p>
          <w:p w:rsidR="001D5DA0" w:rsidRPr="001D5DA0" w:rsidRDefault="001D5DA0" w:rsidP="001D5DA0">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2. 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A35796" w:rsidRPr="001A2C72" w:rsidRDefault="001D5DA0" w:rsidP="001A2C72">
            <w:pPr>
              <w:jc w:val="both"/>
              <w:rPr>
                <w:rFonts w:ascii="Times New Roman" w:eastAsia="MS Mincho" w:hAnsi="Times New Roman" w:cs="Times New Roman"/>
                <w:sz w:val="24"/>
                <w:szCs w:val="24"/>
                <w:lang w:eastAsia="sr-Cyrl-CS"/>
              </w:rPr>
            </w:pPr>
            <w:r w:rsidRPr="001D5DA0">
              <w:rPr>
                <w:rFonts w:ascii="Times New Roman" w:eastAsia="MS Mincho" w:hAnsi="Times New Roman" w:cs="Times New Roman"/>
                <w:sz w:val="24"/>
                <w:szCs w:val="24"/>
                <w:lang w:eastAsia="sr-Cyrl-CS"/>
              </w:rPr>
              <w:t>Подпомагат се проекти, за които са проведени съгласувателните процедури по реда на ЗООС, ЗЗТ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опазване на културното наследство.</w:t>
            </w:r>
          </w:p>
        </w:tc>
      </w:tr>
    </w:tbl>
    <w:p w:rsidR="00A35796" w:rsidRPr="007F43AD" w:rsidRDefault="00A35796" w:rsidP="00A35796">
      <w:pPr>
        <w:pStyle w:val="1"/>
        <w:jc w:val="both"/>
        <w:rPr>
          <w:rFonts w:cs="Times New Roman"/>
          <w:sz w:val="22"/>
          <w:szCs w:val="22"/>
        </w:rPr>
      </w:pPr>
      <w:bookmarkStart w:id="9" w:name="_Toc526320279"/>
      <w:r w:rsidRPr="007F43AD">
        <w:rPr>
          <w:rFonts w:cs="Times New Roman"/>
          <w:sz w:val="22"/>
          <w:szCs w:val="22"/>
        </w:rPr>
        <w:lastRenderedPageBreak/>
        <w:t>6. Цели на предоставяната безвъзмездна финансова помощ по процедурата и очаквани резултати:</w:t>
      </w:r>
      <w:bookmarkEnd w:id="9"/>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Цел на процедурата</w:t>
            </w:r>
            <w:r w:rsidRPr="009A425B">
              <w:rPr>
                <w:rFonts w:ascii="Times New Roman" w:eastAsia="Times New Roman" w:hAnsi="Times New Roman" w:cs="Times New Roman"/>
                <w:sz w:val="24"/>
                <w:szCs w:val="24"/>
              </w:rPr>
              <w:t xml:space="preserve">: </w:t>
            </w:r>
          </w:p>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sz w:val="24"/>
                <w:szCs w:val="24"/>
              </w:rPr>
              <w:t xml:space="preserve">Мярката има за цел да насърчи развитието на инфраструктурата за отдих и развитие на туризъм, чрез подкрепа на обекти на местното природно, културно и историческо наследство и туристическа инфраструктура. </w:t>
            </w:r>
          </w:p>
          <w:p w:rsidR="00A35796" w:rsidRPr="009A425B" w:rsidRDefault="00A35796" w:rsidP="00B30004">
            <w:pPr>
              <w:spacing w:before="240"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Очакваните резултати</w:t>
            </w:r>
            <w:r w:rsidRPr="009A425B">
              <w:rPr>
                <w:rFonts w:ascii="Times New Roman" w:eastAsia="Times New Roman" w:hAnsi="Times New Roman" w:cs="Times New Roman"/>
                <w:sz w:val="24"/>
                <w:szCs w:val="24"/>
              </w:rPr>
              <w:t xml:space="preserve"> от подпомагането се изразяват в създаването и обновяването на туристическа инфраструктура, тъй като територията  има неоползотворен потенциал за развитие на туристическия сектор и инвестициите в това направление допълнително ще допринесат за нейното съживяване.</w:t>
            </w:r>
            <w:r w:rsidRPr="009A425B">
              <w:rPr>
                <w:sz w:val="24"/>
                <w:szCs w:val="24"/>
              </w:rPr>
              <w:t xml:space="preserve"> </w:t>
            </w:r>
            <w:r w:rsidRPr="009A425B">
              <w:rPr>
                <w:rFonts w:ascii="Times New Roman" w:hAnsi="Times New Roman" w:cs="Times New Roman"/>
                <w:sz w:val="24"/>
                <w:szCs w:val="24"/>
              </w:rPr>
              <w:t>Мярката ще финансира изграждане, реконструкция или ремонт на малка по мащаби инфраструктура за отдих н</w:t>
            </w:r>
            <w:r w:rsidRPr="009A425B">
              <w:rPr>
                <w:rFonts w:ascii="Times New Roman" w:hAnsi="Times New Roman" w:cs="Times New Roman"/>
                <w:sz w:val="24"/>
                <w:szCs w:val="24"/>
                <w:lang w:val="en-US"/>
              </w:rPr>
              <w:t>a</w:t>
            </w:r>
            <w:r w:rsidRPr="009A425B">
              <w:rPr>
                <w:rFonts w:ascii="Times New Roman" w:hAnsi="Times New Roman" w:cs="Times New Roman"/>
                <w:sz w:val="24"/>
                <w:szCs w:val="24"/>
              </w:rPr>
              <w:t xml:space="preserve"> туристическа инфраструктура.</w:t>
            </w:r>
            <w:r w:rsidR="009A425B">
              <w:rPr>
                <w:rFonts w:ascii="Times New Roman" w:hAnsi="Times New Roman" w:cs="Times New Roman"/>
                <w:sz w:val="24"/>
                <w:szCs w:val="24"/>
              </w:rPr>
              <w:t xml:space="preserve"> </w:t>
            </w:r>
            <w:r w:rsidRPr="009A425B">
              <w:rPr>
                <w:rFonts w:ascii="Times New Roman" w:eastAsia="Times New Roman" w:hAnsi="Times New Roman" w:cs="Times New Roman"/>
                <w:sz w:val="24"/>
                <w:szCs w:val="24"/>
              </w:rPr>
              <w:t>Чрез реализирането на мярката ще се създадат условия за развитие на туризма на територията на община Чирпан.</w:t>
            </w:r>
          </w:p>
        </w:tc>
      </w:tr>
    </w:tbl>
    <w:p w:rsidR="00A35796" w:rsidRDefault="00A35796" w:rsidP="00A35796">
      <w:pPr>
        <w:pStyle w:val="1"/>
        <w:rPr>
          <w:rFonts w:cs="Times New Roman"/>
          <w:sz w:val="22"/>
          <w:szCs w:val="22"/>
        </w:rPr>
      </w:pPr>
      <w:bookmarkStart w:id="10" w:name="_Toc526320280"/>
      <w:r w:rsidRPr="007F43AD">
        <w:rPr>
          <w:rFonts w:cs="Times New Roman"/>
          <w:sz w:val="22"/>
          <w:szCs w:val="22"/>
        </w:rPr>
        <w:t xml:space="preserve">7. </w:t>
      </w:r>
      <w:r w:rsidRPr="00164134">
        <w:rPr>
          <w:rFonts w:cs="Times New Roman"/>
          <w:sz w:val="22"/>
          <w:szCs w:val="22"/>
        </w:rPr>
        <w:t>Индикатори:</w:t>
      </w:r>
      <w:bookmarkEnd w:id="10"/>
    </w:p>
    <w:tbl>
      <w:tblPr>
        <w:tblStyle w:val="a9"/>
        <w:tblW w:w="9634" w:type="dxa"/>
        <w:tblLook w:val="04A0" w:firstRow="1" w:lastRow="0" w:firstColumn="1" w:lastColumn="0" w:noHBand="0" w:noVBand="1"/>
      </w:tblPr>
      <w:tblGrid>
        <w:gridCol w:w="9901"/>
      </w:tblGrid>
      <w:tr w:rsidR="009A425B" w:rsidTr="009A425B">
        <w:tc>
          <w:tcPr>
            <w:tcW w:w="9634" w:type="dxa"/>
          </w:tcPr>
          <w:p w:rsidR="009A425B" w:rsidRDefault="009A425B" w:rsidP="009A425B"/>
          <w:tbl>
            <w:tblPr>
              <w:tblW w:w="967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096"/>
              <w:gridCol w:w="3671"/>
              <w:gridCol w:w="1055"/>
              <w:gridCol w:w="876"/>
              <w:gridCol w:w="2977"/>
            </w:tblGrid>
            <w:tr w:rsidR="009A425B" w:rsidRPr="002227B9" w:rsidTr="00B30004">
              <w:trPr>
                <w:trHeight w:val="585"/>
                <w:tblHeader/>
              </w:trPr>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 xml:space="preserve">Вид </w:t>
                  </w:r>
                </w:p>
              </w:tc>
              <w:tc>
                <w:tcPr>
                  <w:tcW w:w="369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Цел до 2022</w:t>
                  </w:r>
                </w:p>
              </w:tc>
              <w:tc>
                <w:tcPr>
                  <w:tcW w:w="2991"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Източник на информация</w:t>
                  </w:r>
                </w:p>
              </w:tc>
            </w:tr>
            <w:tr w:rsidR="009A425B" w:rsidRPr="002227B9" w:rsidTr="00B30004">
              <w:trPr>
                <w:trHeight w:val="322"/>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Изходен</w:t>
                  </w: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Регистър на договорите</w:t>
                  </w:r>
                </w:p>
              </w:tc>
            </w:tr>
            <w:tr w:rsidR="009A425B" w:rsidRPr="002227B9" w:rsidTr="00B30004">
              <w:trPr>
                <w:trHeight w:val="419"/>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343"/>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хил.лв.</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53</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Документи на проектите, отчети на бенефициентите</w:t>
                  </w:r>
                </w:p>
              </w:tc>
            </w:tr>
            <w:tr w:rsidR="009A425B" w:rsidRPr="002227B9" w:rsidTr="00B30004">
              <w:trPr>
                <w:trHeight w:val="533"/>
              </w:trPr>
              <w:tc>
                <w:tcPr>
                  <w:tcW w:w="1055"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Резултат</w:t>
                  </w: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Дял от населението на територията, обхванато от проекти, свързани с подобряване на жизнената среда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 xml:space="preserve">Дял от населението на територията, което се ползва от подобрената </w:t>
                  </w:r>
                  <w:r w:rsidRPr="002227B9">
                    <w:rPr>
                      <w:rFonts w:ascii="Times New Roman" w:hAnsi="Times New Roman" w:cs="Times New Roman"/>
                    </w:rPr>
                    <w:lastRenderedPageBreak/>
                    <w:t xml:space="preserve">среда </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lastRenderedPageBreak/>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B30004">
              <w:trPr>
                <w:trHeight w:val="541"/>
              </w:trPr>
              <w:tc>
                <w:tcPr>
                  <w:tcW w:w="1055"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9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879"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299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bl>
          <w:p w:rsidR="009A425B" w:rsidRDefault="009A425B" w:rsidP="009A425B"/>
          <w:p w:rsidR="009A425B" w:rsidRPr="009A425B" w:rsidRDefault="009A425B" w:rsidP="009A425B">
            <w:pPr>
              <w:jc w:val="both"/>
              <w:rPr>
                <w:rFonts w:ascii="Times New Roman" w:hAnsi="Times New Roman" w:cs="Times New Roman"/>
                <w:sz w:val="24"/>
                <w:szCs w:val="24"/>
              </w:rPr>
            </w:pPr>
            <w:r w:rsidRPr="009A425B">
              <w:rPr>
                <w:rFonts w:ascii="Times New Roman" w:hAnsi="Times New Roman" w:cs="Times New Roman"/>
                <w:sz w:val="24"/>
                <w:szCs w:val="24"/>
              </w:rPr>
              <w:t>Проектните предложения по настоящите Условия за кандидатстване следва да допринасят за постигането на следните показатели:</w:t>
            </w:r>
          </w:p>
          <w:p w:rsidR="009A425B" w:rsidRPr="009A425B" w:rsidRDefault="009A425B" w:rsidP="009A425B">
            <w:pPr>
              <w:jc w:val="both"/>
              <w:rPr>
                <w:rFonts w:ascii="Times New Roman" w:hAnsi="Times New Roman" w:cs="Times New Roman"/>
                <w:sz w:val="24"/>
                <w:szCs w:val="24"/>
              </w:rPr>
            </w:pPr>
          </w:p>
          <w:p w:rsidR="009A425B" w:rsidRPr="009A425B" w:rsidRDefault="009A425B" w:rsidP="009A425B">
            <w:pPr>
              <w:jc w:val="both"/>
              <w:rPr>
                <w:rFonts w:ascii="Times New Roman" w:hAnsi="Times New Roman" w:cs="Times New Roman"/>
                <w:sz w:val="24"/>
                <w:szCs w:val="24"/>
              </w:rPr>
            </w:pPr>
            <w:r w:rsidRPr="009A425B">
              <w:rPr>
                <w:rFonts w:ascii="Times New Roman" w:hAnsi="Times New Roman" w:cs="Times New Roman"/>
                <w:sz w:val="24"/>
                <w:szCs w:val="24"/>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p>
          <w:p w:rsidR="009A425B" w:rsidRPr="001A2C72" w:rsidRDefault="009A425B" w:rsidP="009A425B">
            <w:pPr>
              <w:jc w:val="both"/>
              <w:rPr>
                <w:rFonts w:ascii="Times New Roman" w:hAnsi="Times New Roman" w:cs="Times New Roman"/>
                <w:b/>
                <w:sz w:val="24"/>
                <w:szCs w:val="24"/>
              </w:rPr>
            </w:pPr>
            <w:r w:rsidRPr="009A425B">
              <w:rPr>
                <w:rFonts w:ascii="Times New Roman" w:hAnsi="Times New Roman" w:cs="Times New Roman"/>
                <w:b/>
                <w:sz w:val="24"/>
                <w:szCs w:val="24"/>
              </w:rPr>
              <w:t xml:space="preserve">Внимание! Кандидата попълва само индикатори за резултат! </w:t>
            </w:r>
          </w:p>
        </w:tc>
      </w:tr>
    </w:tbl>
    <w:p w:rsidR="00A35796" w:rsidRDefault="00A35796" w:rsidP="00A35796">
      <w:pPr>
        <w:pStyle w:val="1"/>
      </w:pPr>
      <w:bookmarkStart w:id="11" w:name="_Toc526320281"/>
      <w:r>
        <w:lastRenderedPageBreak/>
        <w:t>8. Общ размер на безвъзмездната финансова помощ по процедурата</w:t>
      </w:r>
      <w:r w:rsidRPr="00F74842">
        <w:t>:</w:t>
      </w:r>
      <w:bookmarkEnd w:id="11"/>
    </w:p>
    <w:p w:rsidR="00A35796" w:rsidRDefault="00A35796" w:rsidP="00A35796">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lang w:val="en-US"/>
        </w:rPr>
        <w:t>I</w:t>
      </w:r>
      <w:r w:rsidRPr="00262396">
        <w:rPr>
          <w:rFonts w:ascii="Times New Roman" w:hAnsi="Times New Roman" w:cs="Times New Roman"/>
          <w:lang w:val="ru-RU"/>
        </w:rPr>
        <w:t xml:space="preserve">. </w:t>
      </w:r>
      <w:r w:rsidRPr="00187C11">
        <w:rPr>
          <w:rFonts w:ascii="Times New Roman" w:hAnsi="Times New Roman" w:cs="Times New Roman"/>
        </w:rPr>
        <w:t>Общият размер на безвъзмездната финансова помощ по настоящ</w:t>
      </w:r>
      <w:r>
        <w:rPr>
          <w:rFonts w:ascii="Times New Roman" w:hAnsi="Times New Roman" w:cs="Times New Roman"/>
        </w:rPr>
        <w:t>ата процедура е както следва:</w:t>
      </w:r>
    </w:p>
    <w:tbl>
      <w:tblPr>
        <w:tblW w:w="9990" w:type="dxa"/>
        <w:tblInd w:w="-72" w:type="dxa"/>
        <w:tblCellMar>
          <w:left w:w="70" w:type="dxa"/>
          <w:right w:w="70" w:type="dxa"/>
        </w:tblCellMar>
        <w:tblLook w:val="04A0" w:firstRow="1" w:lastRow="0" w:firstColumn="1" w:lastColumn="0" w:noHBand="0" w:noVBand="1"/>
      </w:tblPr>
      <w:tblGrid>
        <w:gridCol w:w="2964"/>
        <w:gridCol w:w="3969"/>
        <w:gridCol w:w="3057"/>
      </w:tblGrid>
      <w:tr w:rsidR="00A35796" w:rsidRPr="00E76A30" w:rsidTr="009A425B">
        <w:trPr>
          <w:trHeight w:val="94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A35796" w:rsidRPr="00E76A30" w:rsidTr="009A425B">
        <w:trPr>
          <w:trHeight w:val="31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tcPr>
          <w:p w:rsidR="00A35796"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53 000    лв.</w:t>
            </w:r>
          </w:p>
          <w:p w:rsidR="00A35796" w:rsidRPr="002014C5"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47 700</w:t>
            </w:r>
            <w:r w:rsidRPr="004622B2">
              <w:rPr>
                <w:rFonts w:ascii="Times New Roman" w:eastAsia="Times New Roman" w:hAnsi="Times New Roman" w:cs="Times New Roman"/>
                <w:sz w:val="24"/>
                <w:szCs w:val="24"/>
                <w:lang w:eastAsia="bg-BG"/>
              </w:rPr>
              <w:t xml:space="preserve"> лв.</w:t>
            </w:r>
          </w:p>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sidRPr="004622B2">
              <w:rPr>
                <w:rFonts w:ascii="Times New Roman" w:eastAsia="Times New Roman" w:hAnsi="Times New Roman" w:cs="Times New Roman"/>
                <w:sz w:val="24"/>
                <w:szCs w:val="24"/>
                <w:lang w:eastAsia="bg-BG"/>
              </w:rPr>
              <w:t>(90 %)</w:t>
            </w:r>
          </w:p>
        </w:tc>
        <w:tc>
          <w:tcPr>
            <w:tcW w:w="3057" w:type="dxa"/>
            <w:tcBorders>
              <w:top w:val="single" w:sz="4" w:space="0" w:color="auto"/>
              <w:left w:val="nil"/>
              <w:bottom w:val="single" w:sz="4" w:space="0" w:color="auto"/>
              <w:right w:val="single" w:sz="4" w:space="0" w:color="auto"/>
            </w:tcBorders>
            <w:shd w:val="clear" w:color="auto" w:fill="auto"/>
            <w:vAlign w:val="center"/>
          </w:tcPr>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5 300</w:t>
            </w:r>
            <w:r w:rsidRPr="004622B2">
              <w:rPr>
                <w:rFonts w:ascii="Times New Roman" w:eastAsia="Times New Roman" w:hAnsi="Times New Roman" w:cs="Times New Roman"/>
                <w:sz w:val="24"/>
                <w:szCs w:val="24"/>
                <w:lang w:eastAsia="bg-BG"/>
              </w:rPr>
              <w:t xml:space="preserve"> лв.</w:t>
            </w:r>
          </w:p>
          <w:p w:rsidR="00A35796" w:rsidRPr="004622B2" w:rsidRDefault="00A35796" w:rsidP="00B30004">
            <w:pPr>
              <w:spacing w:after="0" w:line="240" w:lineRule="auto"/>
              <w:jc w:val="center"/>
              <w:rPr>
                <w:rFonts w:ascii="Times New Roman" w:eastAsia="Times New Roman" w:hAnsi="Times New Roman" w:cs="Times New Roman"/>
                <w:sz w:val="24"/>
                <w:szCs w:val="24"/>
                <w:lang w:eastAsia="bg-BG"/>
              </w:rPr>
            </w:pPr>
            <w:r w:rsidRPr="004622B2">
              <w:rPr>
                <w:rFonts w:ascii="Times New Roman" w:eastAsia="Times New Roman" w:hAnsi="Times New Roman" w:cs="Times New Roman"/>
                <w:sz w:val="24"/>
                <w:szCs w:val="24"/>
                <w:lang w:eastAsia="bg-BG"/>
              </w:rPr>
              <w:t>(10 %)</w:t>
            </w:r>
          </w:p>
        </w:tc>
      </w:tr>
    </w:tbl>
    <w:p w:rsidR="00A35796" w:rsidRDefault="00A35796" w:rsidP="00A35796">
      <w:pPr>
        <w:pStyle w:val="1"/>
        <w:jc w:val="both"/>
      </w:pPr>
      <w:bookmarkStart w:id="12" w:name="_Toc526320282"/>
      <w:r>
        <w:t xml:space="preserve">9. Минимален и максимален размер на безвъзмездната финансова помощ </w:t>
      </w:r>
      <w:r w:rsidR="009A425B">
        <w:t xml:space="preserve">и размер на допустимите разходи </w:t>
      </w:r>
      <w:r>
        <w:t>за конкретен проект</w:t>
      </w:r>
      <w:r w:rsidRPr="00F74842">
        <w:t>:</w:t>
      </w:r>
      <w:bookmarkEnd w:id="12"/>
    </w:p>
    <w:tbl>
      <w:tblPr>
        <w:tblStyle w:val="a9"/>
        <w:tblW w:w="9918" w:type="dxa"/>
        <w:tblLook w:val="04A0" w:firstRow="1" w:lastRow="0" w:firstColumn="1" w:lastColumn="0" w:noHBand="0" w:noVBand="1"/>
      </w:tblPr>
      <w:tblGrid>
        <w:gridCol w:w="9918"/>
      </w:tblGrid>
      <w:tr w:rsidR="00A35796" w:rsidTr="009A425B">
        <w:tc>
          <w:tcPr>
            <w:tcW w:w="9918" w:type="dxa"/>
          </w:tcPr>
          <w:p w:rsidR="00A35796" w:rsidRPr="009A425B" w:rsidRDefault="009A425B" w:rsidP="00B30004">
            <w:pPr>
              <w:jc w:val="both"/>
              <w:rPr>
                <w:rFonts w:ascii="Times New Roman" w:eastAsiaTheme="majorEastAsia" w:hAnsi="Times New Roman" w:cstheme="majorBidi"/>
                <w:b/>
                <w:bCs/>
                <w:sz w:val="24"/>
                <w:szCs w:val="28"/>
              </w:rPr>
            </w:pPr>
            <w:bookmarkStart w:id="13" w:name="to_paragraph_id30997643"/>
            <w:bookmarkEnd w:id="13"/>
            <w:r w:rsidRPr="009A425B">
              <w:rPr>
                <w:rFonts w:ascii="Times New Roman" w:eastAsiaTheme="majorEastAsia" w:hAnsi="Times New Roman" w:cstheme="majorBidi"/>
                <w:b/>
                <w:bCs/>
                <w:sz w:val="24"/>
                <w:szCs w:val="28"/>
              </w:rPr>
              <w:t>1.Минимален и максимален размер на безвъзмездната финансова помощ</w:t>
            </w:r>
          </w:p>
          <w:p w:rsidR="00A35796" w:rsidRPr="00F40858" w:rsidRDefault="00A35796" w:rsidP="00B30004">
            <w:pPr>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 xml:space="preserve">Минимален размер на </w:t>
            </w:r>
            <w:r w:rsidR="009A425B">
              <w:rPr>
                <w:rFonts w:ascii="Times New Roman" w:eastAsia="MS Mincho" w:hAnsi="Times New Roman" w:cs="Times New Roman"/>
                <w:sz w:val="24"/>
                <w:szCs w:val="24"/>
                <w:lang w:eastAsia="bg-BG"/>
              </w:rPr>
              <w:t>БФП</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10</w:t>
            </w:r>
            <w:r w:rsidR="009A425B">
              <w:rPr>
                <w:rFonts w:ascii="Times New Roman" w:eastAsia="MS Mincho" w:hAnsi="Times New Roman" w:cs="Times New Roman"/>
                <w:sz w:val="24"/>
                <w:szCs w:val="24"/>
                <w:lang w:eastAsia="bg-BG"/>
              </w:rPr>
              <w:t> </w:t>
            </w:r>
            <w:r>
              <w:rPr>
                <w:rFonts w:ascii="Times New Roman" w:eastAsia="MS Mincho" w:hAnsi="Times New Roman" w:cs="Times New Roman"/>
                <w:sz w:val="24"/>
                <w:szCs w:val="24"/>
                <w:lang w:eastAsia="bg-BG"/>
              </w:rPr>
              <w:t>000</w:t>
            </w:r>
            <w:r w:rsidR="009A425B">
              <w:rPr>
                <w:rFonts w:ascii="Times New Roman" w:eastAsia="MS Mincho" w:hAnsi="Times New Roman" w:cs="Times New Roman"/>
                <w:sz w:val="24"/>
                <w:szCs w:val="24"/>
                <w:lang w:eastAsia="bg-BG"/>
              </w:rPr>
              <w:t>,00</w:t>
            </w:r>
            <w:r>
              <w:rPr>
                <w:rFonts w:ascii="Times New Roman" w:eastAsia="MS Mincho" w:hAnsi="Times New Roman" w:cs="Times New Roman"/>
                <w:sz w:val="24"/>
                <w:szCs w:val="24"/>
                <w:lang w:eastAsia="bg-BG"/>
              </w:rPr>
              <w:t xml:space="preserve"> лева</w:t>
            </w:r>
          </w:p>
          <w:p w:rsidR="00A35796" w:rsidRDefault="00A35796" w:rsidP="00B30004">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t xml:space="preserve">Максимален размер на </w:t>
            </w:r>
            <w:r w:rsidR="009A425B">
              <w:rPr>
                <w:rFonts w:ascii="Times New Roman" w:eastAsia="MS Mincho" w:hAnsi="Times New Roman" w:cs="Times New Roman"/>
                <w:sz w:val="24"/>
                <w:szCs w:val="24"/>
                <w:lang w:eastAsia="bg-BG"/>
              </w:rPr>
              <w:t>БФП</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53</w:t>
            </w:r>
            <w:r w:rsidR="009A425B">
              <w:rPr>
                <w:rFonts w:ascii="Times New Roman" w:eastAsia="MS Mincho" w:hAnsi="Times New Roman" w:cs="Times New Roman"/>
                <w:sz w:val="24"/>
                <w:szCs w:val="24"/>
                <w:lang w:eastAsia="bg-BG"/>
              </w:rPr>
              <w:t> </w:t>
            </w:r>
            <w:r>
              <w:rPr>
                <w:rFonts w:ascii="Times New Roman" w:eastAsia="MS Mincho" w:hAnsi="Times New Roman" w:cs="Times New Roman"/>
                <w:sz w:val="24"/>
                <w:szCs w:val="24"/>
                <w:lang w:eastAsia="bg-BG"/>
              </w:rPr>
              <w:t>000</w:t>
            </w:r>
            <w:r w:rsidR="009A425B">
              <w:rPr>
                <w:rFonts w:ascii="Times New Roman" w:eastAsia="MS Mincho" w:hAnsi="Times New Roman" w:cs="Times New Roman"/>
                <w:sz w:val="24"/>
                <w:szCs w:val="24"/>
                <w:lang w:eastAsia="bg-BG"/>
              </w:rPr>
              <w:t>,00</w:t>
            </w:r>
            <w:r>
              <w:rPr>
                <w:rFonts w:ascii="Times New Roman" w:eastAsia="MS Mincho" w:hAnsi="Times New Roman" w:cs="Times New Roman"/>
                <w:sz w:val="24"/>
                <w:szCs w:val="24"/>
                <w:lang w:eastAsia="bg-BG"/>
              </w:rPr>
              <w:t xml:space="preserve"> лева</w:t>
            </w:r>
          </w:p>
          <w:p w:rsidR="009A425B" w:rsidRDefault="009A425B" w:rsidP="00B30004">
            <w:pPr>
              <w:shd w:val="clear" w:color="auto" w:fill="FFFFFF"/>
              <w:spacing w:line="75" w:lineRule="atLeast"/>
              <w:rPr>
                <w:rFonts w:ascii="Times New Roman" w:eastAsiaTheme="majorEastAsia" w:hAnsi="Times New Roman" w:cstheme="majorBidi"/>
                <w:b/>
                <w:bCs/>
                <w:sz w:val="24"/>
                <w:szCs w:val="28"/>
              </w:rPr>
            </w:pPr>
            <w:r w:rsidRPr="009A425B">
              <w:rPr>
                <w:rFonts w:ascii="Times New Roman" w:eastAsiaTheme="majorEastAsia" w:hAnsi="Times New Roman" w:cstheme="majorBidi"/>
                <w:b/>
                <w:bCs/>
                <w:sz w:val="24"/>
                <w:szCs w:val="28"/>
              </w:rPr>
              <w:t>2. Минимален и максимален размер на допустимите разходи</w:t>
            </w:r>
            <w:r w:rsidR="001F7FF7">
              <w:rPr>
                <w:rFonts w:ascii="Times New Roman" w:eastAsiaTheme="majorEastAsia" w:hAnsi="Times New Roman" w:cstheme="majorBidi"/>
                <w:b/>
                <w:bCs/>
                <w:sz w:val="24"/>
                <w:szCs w:val="28"/>
              </w:rPr>
              <w:t xml:space="preserve"> за един проект</w:t>
            </w:r>
          </w:p>
          <w:p w:rsidR="009A425B" w:rsidRPr="00F40858" w:rsidRDefault="009A425B" w:rsidP="009A425B">
            <w:pPr>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 xml:space="preserve">Минимален размер на </w:t>
            </w:r>
            <w:r>
              <w:rPr>
                <w:rFonts w:ascii="Times New Roman" w:eastAsia="MS Mincho" w:hAnsi="Times New Roman" w:cs="Times New Roman"/>
                <w:sz w:val="24"/>
                <w:szCs w:val="24"/>
                <w:lang w:eastAsia="bg-BG"/>
              </w:rPr>
              <w:t>допустимите разходи</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10 000,00 лева</w:t>
            </w:r>
          </w:p>
          <w:p w:rsidR="00A35796" w:rsidRPr="009A425B" w:rsidRDefault="009A425B" w:rsidP="009A425B">
            <w:pPr>
              <w:shd w:val="clear" w:color="auto" w:fill="FFFFFF"/>
              <w:spacing w:line="75" w:lineRule="atLeast"/>
              <w:rPr>
                <w:rFonts w:ascii="Times New Roman" w:eastAsia="MS Mincho" w:hAnsi="Times New Roman" w:cs="Times New Roman"/>
                <w:sz w:val="24"/>
                <w:szCs w:val="24"/>
                <w:lang w:eastAsia="bg-BG"/>
              </w:rPr>
            </w:pPr>
            <w:r w:rsidRPr="00164134">
              <w:rPr>
                <w:rFonts w:ascii="Times New Roman" w:eastAsia="MS Mincho" w:hAnsi="Times New Roman" w:cs="Times New Roman"/>
                <w:sz w:val="24"/>
                <w:szCs w:val="24"/>
                <w:lang w:eastAsia="bg-BG"/>
              </w:rPr>
              <w:lastRenderedPageBreak/>
              <w:t xml:space="preserve">Максимален размер на </w:t>
            </w:r>
            <w:r>
              <w:rPr>
                <w:rFonts w:ascii="Times New Roman" w:eastAsia="MS Mincho" w:hAnsi="Times New Roman" w:cs="Times New Roman"/>
                <w:sz w:val="24"/>
                <w:szCs w:val="24"/>
                <w:lang w:eastAsia="bg-BG"/>
              </w:rPr>
              <w:t>допустимите разходи</w:t>
            </w:r>
            <w:r w:rsidRPr="00164134">
              <w:rPr>
                <w:rFonts w:ascii="Times New Roman" w:eastAsia="MS Mincho" w:hAnsi="Times New Roman" w:cs="Times New Roman"/>
                <w:sz w:val="24"/>
                <w:szCs w:val="24"/>
                <w:lang w:eastAsia="bg-BG"/>
              </w:rPr>
              <w:t xml:space="preserve"> - </w:t>
            </w:r>
            <w:r>
              <w:rPr>
                <w:rFonts w:ascii="Times New Roman" w:eastAsia="MS Mincho" w:hAnsi="Times New Roman" w:cs="Times New Roman"/>
                <w:sz w:val="24"/>
                <w:szCs w:val="24"/>
                <w:lang w:eastAsia="bg-BG"/>
              </w:rPr>
              <w:t>53 000,00 лева</w:t>
            </w:r>
          </w:p>
        </w:tc>
      </w:tr>
    </w:tbl>
    <w:p w:rsidR="00A35796" w:rsidRDefault="00A35796" w:rsidP="00A35796">
      <w:pPr>
        <w:pStyle w:val="1"/>
      </w:pPr>
      <w:bookmarkStart w:id="14" w:name="_Toc526320283"/>
      <w:r>
        <w:lastRenderedPageBreak/>
        <w:t>10. Процент на съфинансиране</w:t>
      </w:r>
      <w:r w:rsidRPr="00F74842">
        <w:t>:</w:t>
      </w:r>
      <w:bookmarkEnd w:id="14"/>
    </w:p>
    <w:tbl>
      <w:tblPr>
        <w:tblStyle w:val="a9"/>
        <w:tblW w:w="9918" w:type="dxa"/>
        <w:tblLook w:val="04A0" w:firstRow="1" w:lastRow="0" w:firstColumn="1" w:lastColumn="0" w:noHBand="0" w:noVBand="1"/>
      </w:tblPr>
      <w:tblGrid>
        <w:gridCol w:w="9918"/>
      </w:tblGrid>
      <w:tr w:rsidR="00A35796" w:rsidRPr="009A425B" w:rsidTr="00297417">
        <w:tc>
          <w:tcPr>
            <w:tcW w:w="9918"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tc>
      </w:tr>
    </w:tbl>
    <w:p w:rsidR="00A35796" w:rsidRDefault="00A35796" w:rsidP="00A35796">
      <w:pPr>
        <w:pStyle w:val="1"/>
      </w:pPr>
      <w:bookmarkStart w:id="15" w:name="_Toc526320284"/>
      <w:r>
        <w:t>11. Допустими кандидати</w:t>
      </w:r>
      <w:r w:rsidRPr="00F74842">
        <w:t>:</w:t>
      </w:r>
      <w:bookmarkEnd w:id="15"/>
    </w:p>
    <w:tbl>
      <w:tblPr>
        <w:tblStyle w:val="a9"/>
        <w:tblW w:w="9918" w:type="dxa"/>
        <w:tblLook w:val="04A0" w:firstRow="1" w:lastRow="0" w:firstColumn="1" w:lastColumn="0" w:noHBand="0" w:noVBand="1"/>
      </w:tblPr>
      <w:tblGrid>
        <w:gridCol w:w="9918"/>
      </w:tblGrid>
      <w:tr w:rsidR="00A35796" w:rsidRPr="00297417" w:rsidTr="00297417">
        <w:tc>
          <w:tcPr>
            <w:tcW w:w="9918" w:type="dxa"/>
          </w:tcPr>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Община Чирпан;</w:t>
            </w:r>
          </w:p>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Юридически лица с нестопанска цел (ЮЛНЦ), регистрирани по Закона за юридическите лица с нестопанска цел, със седалище на територията на МИГ;</w:t>
            </w:r>
          </w:p>
          <w:p w:rsidR="00A35796" w:rsidRPr="00297417" w:rsidRDefault="00A35796" w:rsidP="00B30004">
            <w:pPr>
              <w:rPr>
                <w:rFonts w:ascii="Times New Roman" w:hAnsi="Times New Roman" w:cs="Times New Roman"/>
                <w:sz w:val="24"/>
                <w:szCs w:val="24"/>
              </w:rPr>
            </w:pPr>
            <w:r w:rsidRPr="00297417">
              <w:rPr>
                <w:rFonts w:ascii="Times New Roman" w:hAnsi="Times New Roman" w:cs="Times New Roman"/>
                <w:sz w:val="24"/>
                <w:szCs w:val="24"/>
              </w:rPr>
              <w:t>•</w:t>
            </w:r>
            <w:r w:rsidRPr="00297417">
              <w:rPr>
                <w:rFonts w:ascii="Times New Roman" w:hAnsi="Times New Roman" w:cs="Times New Roman"/>
                <w:sz w:val="24"/>
                <w:szCs w:val="24"/>
              </w:rPr>
              <w:tab/>
              <w:t>Читалища на територията на МИГ, регистрирани по Закона за народните читалища</w:t>
            </w:r>
          </w:p>
          <w:p w:rsidR="00A35796" w:rsidRPr="001D5DA0" w:rsidRDefault="00A35796" w:rsidP="00B30004">
            <w:pPr>
              <w:jc w:val="both"/>
              <w:rPr>
                <w:sz w:val="24"/>
                <w:szCs w:val="24"/>
                <w:lang w:val="ru-RU"/>
              </w:rPr>
            </w:pPr>
            <w:r w:rsidRPr="00297417">
              <w:rPr>
                <w:rFonts w:ascii="Times New Roman" w:hAnsi="Times New Roman" w:cs="Times New Roman"/>
                <w:b/>
                <w:sz w:val="24"/>
                <w:szCs w:val="24"/>
              </w:rPr>
              <w:t>ВАЖНО!!</w:t>
            </w:r>
            <w:r w:rsidRPr="001D5DA0">
              <w:rPr>
                <w:rFonts w:ascii="Times New Roman" w:hAnsi="Times New Roman" w:cs="Times New Roman"/>
                <w:b/>
                <w:sz w:val="24"/>
                <w:szCs w:val="24"/>
                <w:lang w:val="ru-RU"/>
              </w:rPr>
              <w:t>!</w:t>
            </w:r>
            <w:r w:rsidRPr="00297417">
              <w:rPr>
                <w:rFonts w:ascii="Times New Roman" w:hAnsi="Times New Roman" w:cs="Times New Roman"/>
                <w:b/>
                <w:sz w:val="24"/>
                <w:szCs w:val="24"/>
              </w:rPr>
              <w:t xml:space="preserve"> Настоящият прием на проектни предложения  се отнася само за допустими  бенефициенти, за които МИГ определи финансово подпомагане като „непомощ“ в съотстветсвие с приложимия режим </w:t>
            </w:r>
            <w:r w:rsidRPr="00297417">
              <w:rPr>
                <w:sz w:val="24"/>
                <w:szCs w:val="24"/>
              </w:rPr>
              <w:t xml:space="preserve"> </w:t>
            </w:r>
            <w:r w:rsidRPr="00297417">
              <w:rPr>
                <w:rFonts w:ascii="Times New Roman" w:hAnsi="Times New Roman" w:cs="Times New Roman"/>
                <w:b/>
                <w:sz w:val="24"/>
                <w:szCs w:val="24"/>
              </w:rPr>
              <w:t>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r w:rsidRPr="001D5DA0">
              <w:rPr>
                <w:rFonts w:ascii="Times New Roman" w:hAnsi="Times New Roman" w:cs="Times New Roman"/>
                <w:b/>
                <w:sz w:val="24"/>
                <w:szCs w:val="24"/>
                <w:lang w:val="ru-RU"/>
              </w:rPr>
              <w:t>.</w:t>
            </w:r>
          </w:p>
        </w:tc>
      </w:tr>
    </w:tbl>
    <w:p w:rsidR="00A35796" w:rsidRDefault="00A35796" w:rsidP="00A35796"/>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11.1</w:t>
      </w:r>
      <w:r w:rsidRPr="00017E35">
        <w:rPr>
          <w:rFonts w:ascii="Times New Roman" w:hAnsi="Times New Roman" w:cs="Times New Roman"/>
          <w:b/>
          <w:color w:val="FF0000"/>
          <w:sz w:val="24"/>
          <w:szCs w:val="24"/>
        </w:rPr>
        <w:t xml:space="preserve">. </w:t>
      </w:r>
      <w:r w:rsidRPr="00017E35">
        <w:rPr>
          <w:rFonts w:ascii="Times New Roman" w:hAnsi="Times New Roman" w:cs="Times New Roman"/>
          <w:b/>
          <w:sz w:val="24"/>
          <w:szCs w:val="24"/>
        </w:rPr>
        <w:t>Критерии за допустимост на кандидатите:</w:t>
      </w:r>
    </w:p>
    <w:tbl>
      <w:tblPr>
        <w:tblStyle w:val="a9"/>
        <w:tblW w:w="9918" w:type="dxa"/>
        <w:tblLook w:val="04A0" w:firstRow="1" w:lastRow="0" w:firstColumn="1" w:lastColumn="0" w:noHBand="0" w:noVBand="1"/>
      </w:tblPr>
      <w:tblGrid>
        <w:gridCol w:w="9918"/>
      </w:tblGrid>
      <w:tr w:rsidR="00A35796" w:rsidRPr="00556E07" w:rsidTr="00297417">
        <w:tc>
          <w:tcPr>
            <w:tcW w:w="9918" w:type="dxa"/>
          </w:tcPr>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Кандидатите трябва да отговарят на условията  :</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A35796" w:rsidRPr="002746C9" w:rsidRDefault="00A35796" w:rsidP="00B30004">
            <w:pPr>
              <w:jc w:val="both"/>
              <w:rPr>
                <w:rFonts w:ascii="Times New Roman" w:eastAsia="SimSun" w:hAnsi="Times New Roman" w:cs="Times New Roman"/>
                <w:b/>
                <w:sz w:val="24"/>
                <w:szCs w:val="24"/>
                <w:lang w:eastAsia="zh-CN"/>
              </w:rPr>
            </w:pPr>
            <w:r w:rsidRPr="002746C9">
              <w:rPr>
                <w:rFonts w:ascii="Times New Roman" w:eastAsia="SimSun" w:hAnsi="Times New Roman" w:cs="Times New Roman"/>
                <w:sz w:val="24"/>
                <w:szCs w:val="24"/>
                <w:lang w:eastAsia="zh-CN"/>
              </w:rPr>
              <w:lastRenderedPageBreak/>
              <w:t xml:space="preserve">3. Кандидатът/получателят на помощта и/или негов законен или упълномощен представител </w:t>
            </w:r>
            <w:r w:rsidRPr="002746C9">
              <w:rPr>
                <w:rFonts w:ascii="Times New Roman" w:eastAsia="SimSun" w:hAnsi="Times New Roman" w:cs="Times New Roman"/>
                <w:b/>
                <w:sz w:val="24"/>
                <w:szCs w:val="24"/>
                <w:lang w:eastAsia="zh-CN"/>
              </w:rPr>
              <w:t xml:space="preserve">трябва да отговаря на следните условия: </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3.2</w:t>
            </w:r>
            <w:r w:rsidRPr="002746C9">
              <w:rPr>
                <w:rFonts w:ascii="Times New Roman" w:eastAsia="SimSun" w:hAnsi="Times New Roman" w:cs="Times New Roman"/>
                <w:sz w:val="24"/>
                <w:szCs w:val="24"/>
                <w:lang w:eastAsia="zh-CN"/>
              </w:rPr>
              <w:t>.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 xml:space="preserve">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w:t>
            </w:r>
            <w:r w:rsidRPr="002746C9">
              <w:rPr>
                <w:rFonts w:ascii="Times New Roman" w:eastAsia="SimSun" w:hAnsi="Times New Roman" w:cs="Times New Roman"/>
                <w:sz w:val="24"/>
                <w:szCs w:val="24"/>
                <w:lang w:eastAsia="zh-CN"/>
              </w:rPr>
              <w:lastRenderedPageBreak/>
              <w:t>помощ, чрез предоставяне на невярна или заблуждаваща информация;</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12. няма изискуеми и ликвидни задължения към ДФЗ;</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 xml:space="preserve">14. не е свързано лице по смисъла на § 1, т. 1 от допълнителните разпоредби на Закона за </w:t>
            </w:r>
            <w:r w:rsidRPr="002746C9">
              <w:rPr>
                <w:rFonts w:ascii="Times New Roman" w:eastAsia="SimSun" w:hAnsi="Times New Roman" w:cs="Times New Roman"/>
                <w:sz w:val="24"/>
                <w:szCs w:val="24"/>
                <w:lang w:eastAsia="zh-CN"/>
              </w:rPr>
              <w:lastRenderedPageBreak/>
              <w:t>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16. не е осъден с влязла в сила присъда, освен ако е реабилитиран, за:</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а) участие в организирана престъпна група по чл. 321 и 321а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б) подкуп по чл. 301 - 307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г) престъпление против стопанството по чл. 219 - 252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д) престъпление против собствеността по чл. 194 - 217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е) престъпление по чл. 108а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ж) престъпление по чл. 159а - 159г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з) престъпление по чл. 172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и) престъпление по чл. 192а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й) престъпление по чл. 352 - 353е от Наказателния кодекс;</w:t>
            </w:r>
          </w:p>
          <w:p w:rsidR="00A35796" w:rsidRPr="002746C9" w:rsidRDefault="00A35796" w:rsidP="00B30004">
            <w:pPr>
              <w:jc w:val="both"/>
              <w:rPr>
                <w:rFonts w:ascii="Times New Roman" w:eastAsia="SimSun" w:hAnsi="Times New Roman" w:cs="Times New Roman"/>
                <w:sz w:val="24"/>
                <w:szCs w:val="24"/>
                <w:lang w:eastAsia="zh-CN"/>
              </w:rPr>
            </w:pPr>
            <w:r w:rsidRPr="002746C9">
              <w:rPr>
                <w:rFonts w:ascii="Times New Roman" w:eastAsia="SimSun" w:hAnsi="Times New Roman" w:cs="Times New Roman"/>
                <w:sz w:val="24"/>
                <w:szCs w:val="24"/>
                <w:lang w:eastAsia="zh-CN"/>
              </w:rPr>
              <w:t>к) престъпление, аналогично на тези по букви "а" до "й", в друга държава членка или трета страна;</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A35796" w:rsidRPr="002746C9" w:rsidRDefault="00A35796" w:rsidP="00B30004">
            <w:pPr>
              <w:jc w:val="both"/>
              <w:rPr>
                <w:rFonts w:ascii="Times New Roman" w:eastAsia="SimSun" w:hAnsi="Times New Roman" w:cs="Times New Roman"/>
                <w:sz w:val="24"/>
                <w:szCs w:val="24"/>
                <w:lang w:eastAsia="zh-CN"/>
              </w:rPr>
            </w:pPr>
            <w:r w:rsidRPr="001D5DA0">
              <w:rPr>
                <w:rFonts w:ascii="Times New Roman" w:eastAsia="SimSun" w:hAnsi="Times New Roman" w:cs="Times New Roman"/>
                <w:sz w:val="24"/>
                <w:szCs w:val="24"/>
                <w:lang w:val="ru-RU" w:eastAsia="zh-CN"/>
              </w:rPr>
              <w:t>3.</w:t>
            </w:r>
            <w:r w:rsidRPr="002746C9">
              <w:rPr>
                <w:rFonts w:ascii="Times New Roman" w:eastAsia="SimSun" w:hAnsi="Times New Roman" w:cs="Times New Roman"/>
                <w:sz w:val="24"/>
                <w:szCs w:val="24"/>
                <w:lang w:eastAsia="zh-CN"/>
              </w:rPr>
              <w:t>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tc>
      </w:tr>
    </w:tbl>
    <w:p w:rsidR="00A35796" w:rsidRPr="00017E35" w:rsidRDefault="00A35796" w:rsidP="00A35796">
      <w:pPr>
        <w:pStyle w:val="1"/>
        <w:rPr>
          <w:szCs w:val="24"/>
        </w:rPr>
      </w:pPr>
      <w:bookmarkStart w:id="16" w:name="_Toc526320285"/>
      <w:r w:rsidRPr="00017E35">
        <w:rPr>
          <w:szCs w:val="24"/>
        </w:rPr>
        <w:lastRenderedPageBreak/>
        <w:t>11.2 Критерии за недопустимост на кандидатите:</w:t>
      </w:r>
      <w:bookmarkEnd w:id="16"/>
    </w:p>
    <w:tbl>
      <w:tblPr>
        <w:tblStyle w:val="a9"/>
        <w:tblW w:w="9918" w:type="dxa"/>
        <w:tblLook w:val="04A0" w:firstRow="1" w:lastRow="0" w:firstColumn="1" w:lastColumn="0" w:noHBand="0" w:noVBand="1"/>
      </w:tblPr>
      <w:tblGrid>
        <w:gridCol w:w="9918"/>
      </w:tblGrid>
      <w:tr w:rsidR="00A35796" w:rsidRPr="002746C9" w:rsidTr="002746C9">
        <w:tc>
          <w:tcPr>
            <w:tcW w:w="9918" w:type="dxa"/>
          </w:tcPr>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A35796" w:rsidRPr="002746C9" w:rsidRDefault="00A35796" w:rsidP="00B30004">
            <w:pPr>
              <w:widowControl w:val="0"/>
              <w:autoSpaceDE w:val="0"/>
              <w:autoSpaceDN w:val="0"/>
              <w:adjustRightInd w:val="0"/>
              <w:jc w:val="both"/>
              <w:rPr>
                <w:rFonts w:ascii="Times New Roman" w:hAnsi="Times New Roman" w:cs="Times New Roman"/>
                <w:sz w:val="24"/>
                <w:szCs w:val="24"/>
              </w:rPr>
            </w:pPr>
            <w:r w:rsidRPr="002746C9">
              <w:rPr>
                <w:rFonts w:ascii="Times New Roman" w:eastAsia="Times New Roman" w:hAnsi="Times New Roman" w:cs="Times New Roman"/>
                <w:color w:val="000000"/>
                <w:sz w:val="24"/>
                <w:szCs w:val="24"/>
                <w:lang w:eastAsia="bg-BG"/>
              </w:rPr>
              <w:t xml:space="preserve">1.1. </w:t>
            </w:r>
            <w:r w:rsidRPr="002746C9">
              <w:rPr>
                <w:rFonts w:ascii="Times New Roman" w:hAnsi="Times New Roman" w:cs="Times New Roman"/>
                <w:sz w:val="24"/>
                <w:szCs w:val="24"/>
              </w:rPr>
              <w:t xml:space="preserve">са осъдени с влязла в сила присъда, освен ако са реабилитирани, за престъпление по чл. 108а, чл. 159а - 159г, чл. 172, чл. 192а, чл. 194 - 217, чл. 219 - 252, </w:t>
            </w:r>
            <w:r w:rsidR="005B0202">
              <w:rPr>
                <w:rFonts w:ascii="Times New Roman" w:hAnsi="Times New Roman" w:cs="Times New Roman"/>
                <w:sz w:val="24"/>
                <w:szCs w:val="24"/>
              </w:rPr>
              <w:t xml:space="preserve">                                                                                     </w:t>
            </w:r>
            <w:r w:rsidRPr="002746C9">
              <w:rPr>
                <w:rFonts w:ascii="Times New Roman" w:hAnsi="Times New Roman" w:cs="Times New Roman"/>
                <w:sz w:val="24"/>
                <w:szCs w:val="24"/>
              </w:rPr>
              <w:t>чл. 253 - 260, чл. 301 - 307, чл. 321, 321а и чл. 352 - 353е от Наказателния кодекс;</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1.3. е налице неравнопоставеност в случаите по чл. 44, ал. 5 от ЗОП;</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1.4. е установено, че: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A35796" w:rsidRPr="002746C9" w:rsidRDefault="00A35796" w:rsidP="00B30004">
            <w:pPr>
              <w:jc w:val="both"/>
              <w:rPr>
                <w:rFonts w:ascii="Times New Roman" w:hAnsi="Times New Roman" w:cs="Times New Roman"/>
                <w:sz w:val="24"/>
                <w:szCs w:val="24"/>
              </w:rPr>
            </w:pPr>
            <w:r w:rsidRPr="002746C9">
              <w:rPr>
                <w:rFonts w:ascii="Times New Roman" w:eastAsia="Times New Roman" w:hAnsi="Times New Roman" w:cs="Times New Roman"/>
                <w:color w:val="000000"/>
                <w:sz w:val="24"/>
                <w:szCs w:val="24"/>
                <w:lang w:eastAsia="bg-BG"/>
              </w:rPr>
              <w:t xml:space="preserve">1.5. е установено с влязло в сила наказателно постановление или съдебно решение, че при изпълнение на договор за обществена поръчка са </w:t>
            </w:r>
            <w:r w:rsidRPr="002746C9">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hAnsi="Times New Roman" w:cs="Times New Roman"/>
                <w:sz w:val="24"/>
                <w:szCs w:val="24"/>
              </w:rPr>
              <w:t>1.6. е налице конфликт на интереси, който не може да бъде отстранен;</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1.7. не са изпълнили разпореждане на Европейската комисия за възстановяване на </w:t>
            </w:r>
            <w:r w:rsidRPr="002746C9">
              <w:rPr>
                <w:rFonts w:ascii="Times New Roman" w:eastAsia="Times New Roman" w:hAnsi="Times New Roman" w:cs="Times New Roman"/>
                <w:color w:val="000000"/>
                <w:sz w:val="24"/>
                <w:szCs w:val="24"/>
                <w:lang w:eastAsia="bg-BG"/>
              </w:rPr>
              <w:lastRenderedPageBreak/>
              <w:t>представената им неправомерна и несъвместима държавна помощ;</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1.8. лицата, които представляват кандидата:</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1.8.1. са били на трудово или служебно правоотношение в ДФЗ-РА или УО на ПРСР 2014 – 2020 г. до една година от прекратяване на правоотношението;</w:t>
            </w:r>
          </w:p>
          <w:p w:rsidR="00A35796" w:rsidRPr="002746C9" w:rsidRDefault="00A35796" w:rsidP="00B30004">
            <w:pPr>
              <w:jc w:val="both"/>
              <w:rPr>
                <w:rFonts w:ascii="Times New Roman" w:eastAsia="Times New Roman" w:hAnsi="Times New Roman" w:cs="Times New Roman"/>
                <w:sz w:val="24"/>
                <w:szCs w:val="24"/>
                <w:lang w:eastAsia="bg-BG"/>
              </w:rPr>
            </w:pPr>
            <w:r w:rsidRPr="002746C9">
              <w:rPr>
                <w:rFonts w:ascii="Times New Roman" w:eastAsia="Times New Roman" w:hAnsi="Times New Roman" w:cs="Times New Roman"/>
                <w:sz w:val="24"/>
                <w:szCs w:val="24"/>
                <w:lang w:eastAsia="bg-BG"/>
              </w:rPr>
              <w:t>1.8.2. е лице, което попада в случаите по чл. 21 и 22 от Закона за предотвратяване и установяване на конфликт на интереси.</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2. Основанията по т. 1.1, 1.2, 1.6 и 1.8 се отнасят за кмета на общината.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Съответствието с изискванията по т. 1.1, 1.2, 1.3, 1.4, 1.5, 1.6, 1.7 и 1.8 се доказват при кандидатстване само с декларация съгласно </w:t>
            </w:r>
            <w:r w:rsidRPr="002746C9">
              <w:rPr>
                <w:rFonts w:ascii="Times New Roman" w:eastAsia="Times New Roman" w:hAnsi="Times New Roman" w:cs="Times New Roman"/>
                <w:sz w:val="24"/>
                <w:szCs w:val="24"/>
                <w:lang w:eastAsia="bg-BG"/>
              </w:rPr>
              <w:t xml:space="preserve">Приложение № 3 </w:t>
            </w:r>
            <w:r w:rsidRPr="002746C9">
              <w:rPr>
                <w:rFonts w:ascii="Times New Roman" w:eastAsia="Times New Roman" w:hAnsi="Times New Roman" w:cs="Times New Roman"/>
                <w:color w:val="000000"/>
                <w:sz w:val="24"/>
                <w:szCs w:val="24"/>
                <w:lang w:eastAsia="bg-BG"/>
              </w:rPr>
              <w:t>от настоящите Условия за кандидатстване.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A35796" w:rsidRPr="002746C9" w:rsidRDefault="00A35796" w:rsidP="00B30004">
            <w:pPr>
              <w:jc w:val="both"/>
              <w:rPr>
                <w:rFonts w:ascii="Times New Roman" w:eastAsia="Times New Roman" w:hAnsi="Times New Roman" w:cs="Times New Roman"/>
                <w:color w:val="000000"/>
                <w:sz w:val="24"/>
                <w:szCs w:val="24"/>
                <w:lang w:eastAsia="bg-BG"/>
              </w:rPr>
            </w:pPr>
            <w:r w:rsidRPr="002746C9">
              <w:rPr>
                <w:rFonts w:ascii="Times New Roman" w:eastAsia="Times New Roman" w:hAnsi="Times New Roman" w:cs="Times New Roman"/>
                <w:color w:val="000000"/>
                <w:sz w:val="24"/>
                <w:szCs w:val="24"/>
                <w:lang w:eastAsia="bg-BG"/>
              </w:rPr>
              <w:t xml:space="preserve">3. </w:t>
            </w:r>
            <w:r w:rsidRPr="002746C9">
              <w:rPr>
                <w:rFonts w:ascii="Times New Roman" w:hAnsi="Times New Roman" w:cs="Times New Roman"/>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2746C9">
              <w:rPr>
                <w:rFonts w:ascii="Times New Roman" w:hAnsi="Times New Roman" w:cs="Times New Roman"/>
                <w:sz w:val="24"/>
                <w:szCs w:val="24"/>
                <w:bdr w:val="none" w:sz="0" w:space="0" w:color="auto" w:frame="1"/>
                <w:shd w:val="clear" w:color="auto" w:fill="FFFFFF"/>
              </w:rPr>
              <w:t>изкуствено</w:t>
            </w:r>
            <w:r w:rsidRPr="002746C9">
              <w:rPr>
                <w:rFonts w:ascii="Times New Roman" w:hAnsi="Times New Roman" w:cs="Times New Roman"/>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A35796" w:rsidRPr="002746C9" w:rsidRDefault="00A35796" w:rsidP="00B30004">
            <w:pPr>
              <w:rPr>
                <w:sz w:val="24"/>
                <w:szCs w:val="24"/>
              </w:rPr>
            </w:pPr>
          </w:p>
        </w:tc>
      </w:tr>
    </w:tbl>
    <w:p w:rsidR="00A35796" w:rsidRPr="00017E35" w:rsidRDefault="00A35796" w:rsidP="00A35796">
      <w:pPr>
        <w:pStyle w:val="1"/>
        <w:rPr>
          <w:szCs w:val="24"/>
        </w:rPr>
      </w:pPr>
      <w:bookmarkStart w:id="17" w:name="_Toc526320286"/>
      <w:r w:rsidRPr="00017E35">
        <w:rPr>
          <w:szCs w:val="24"/>
        </w:rPr>
        <w:lastRenderedPageBreak/>
        <w:t>12. Допустими партньори:</w:t>
      </w:r>
      <w:bookmarkEnd w:id="17"/>
    </w:p>
    <w:tbl>
      <w:tblPr>
        <w:tblStyle w:val="a9"/>
        <w:tblW w:w="9918" w:type="dxa"/>
        <w:tblLook w:val="04A0" w:firstRow="1" w:lastRow="0" w:firstColumn="1" w:lastColumn="0" w:noHBand="0" w:noVBand="1"/>
      </w:tblPr>
      <w:tblGrid>
        <w:gridCol w:w="9918"/>
      </w:tblGrid>
      <w:tr w:rsidR="00A35796" w:rsidRPr="001309B9" w:rsidTr="002746C9">
        <w:tc>
          <w:tcPr>
            <w:tcW w:w="9918" w:type="dxa"/>
          </w:tcPr>
          <w:p w:rsidR="00A35796" w:rsidRPr="00017E35" w:rsidRDefault="00A35796" w:rsidP="00B30004">
            <w:pPr>
              <w:rPr>
                <w:rFonts w:ascii="Times New Roman" w:hAnsi="Times New Roman" w:cs="Times New Roman"/>
                <w:sz w:val="24"/>
                <w:szCs w:val="24"/>
              </w:rPr>
            </w:pPr>
            <w:r w:rsidRPr="00017E35">
              <w:rPr>
                <w:rFonts w:ascii="Times New Roman" w:hAnsi="Times New Roman" w:cs="Times New Roman"/>
                <w:sz w:val="24"/>
                <w:szCs w:val="24"/>
              </w:rPr>
              <w:t>Неприложимо</w:t>
            </w:r>
          </w:p>
        </w:tc>
      </w:tr>
    </w:tbl>
    <w:p w:rsidR="00A35796" w:rsidRPr="00017E35" w:rsidRDefault="00A35796" w:rsidP="00A35796">
      <w:pPr>
        <w:pStyle w:val="1"/>
        <w:rPr>
          <w:szCs w:val="24"/>
        </w:rPr>
      </w:pPr>
      <w:bookmarkStart w:id="18" w:name="_Toc526320287"/>
      <w:r w:rsidRPr="00017E35">
        <w:rPr>
          <w:szCs w:val="24"/>
        </w:rPr>
        <w:lastRenderedPageBreak/>
        <w:t>13. Дейности, допустими за финансиране:</w:t>
      </w:r>
      <w:bookmarkEnd w:id="18"/>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13.1. Допустими дейности</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По настоящите Условия за кандидатстване се предоставя безвъзмездна финансова помощ</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за следните допустими дейности:</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центровете за изкуство и занаяти с туристическа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A35796" w:rsidRPr="00017E35" w:rsidRDefault="00A35796" w:rsidP="00B30004">
            <w:pPr>
              <w:keepNext/>
              <w:keepLines/>
              <w:contextualSpacing/>
              <w:jc w:val="both"/>
              <w:rPr>
                <w:rFonts w:ascii="Times New Roman" w:hAnsi="Times New Roman" w:cs="Times New Roman"/>
                <w:b/>
                <w:sz w:val="24"/>
                <w:szCs w:val="24"/>
              </w:rPr>
            </w:pPr>
            <w:r w:rsidRPr="001D5DA0">
              <w:rPr>
                <w:rFonts w:ascii="Times New Roman" w:hAnsi="Times New Roman" w:cs="Times New Roman"/>
                <w:b/>
                <w:sz w:val="24"/>
                <w:szCs w:val="24"/>
                <w:lang w:val="ru-RU"/>
              </w:rPr>
              <w:t xml:space="preserve">  </w:t>
            </w:r>
            <w:r w:rsidRPr="00017E35">
              <w:rPr>
                <w:rFonts w:ascii="Times New Roman" w:hAnsi="Times New Roman" w:cs="Times New Roman"/>
                <w:b/>
                <w:sz w:val="24"/>
                <w:szCs w:val="24"/>
              </w:rPr>
              <w:t>ВАЖНО!!!</w:t>
            </w:r>
          </w:p>
          <w:p w:rsidR="00A35796" w:rsidRPr="00017E35" w:rsidRDefault="00A35796" w:rsidP="00B30004">
            <w:pPr>
              <w:keepNext/>
              <w:keepLines/>
              <w:contextualSpacing/>
              <w:jc w:val="both"/>
              <w:rPr>
                <w:rFonts w:ascii="Times New Roman" w:hAnsi="Times New Roman" w:cs="Times New Roman"/>
                <w:b/>
                <w:sz w:val="24"/>
                <w:szCs w:val="24"/>
              </w:rPr>
            </w:pPr>
            <w:r w:rsidRPr="00017E35">
              <w:rPr>
                <w:rFonts w:ascii="Times New Roman" w:hAnsi="Times New Roman" w:cs="Times New Roman"/>
                <w:b/>
                <w:sz w:val="24"/>
                <w:szCs w:val="24"/>
              </w:rPr>
              <w:t>Настоящият прием на проектни предложения  се отнася само за допустими дейности, за които МИГ определи финансово под</w:t>
            </w:r>
            <w:r w:rsidR="00017E35">
              <w:rPr>
                <w:rFonts w:ascii="Times New Roman" w:hAnsi="Times New Roman" w:cs="Times New Roman"/>
                <w:b/>
                <w:sz w:val="24"/>
                <w:szCs w:val="24"/>
              </w:rPr>
              <w:t>помагане като „непомощ“ в съот</w:t>
            </w:r>
            <w:r w:rsidRPr="00017E35">
              <w:rPr>
                <w:rFonts w:ascii="Times New Roman" w:hAnsi="Times New Roman" w:cs="Times New Roman"/>
                <w:b/>
                <w:sz w:val="24"/>
                <w:szCs w:val="24"/>
              </w:rPr>
              <w:t>ветс</w:t>
            </w:r>
            <w:r w:rsidR="00017E35">
              <w:rPr>
                <w:rFonts w:ascii="Times New Roman" w:hAnsi="Times New Roman" w:cs="Times New Roman"/>
                <w:b/>
                <w:sz w:val="24"/>
                <w:szCs w:val="24"/>
              </w:rPr>
              <w:t>т</w:t>
            </w:r>
            <w:r w:rsidRPr="00017E35">
              <w:rPr>
                <w:rFonts w:ascii="Times New Roman" w:hAnsi="Times New Roman" w:cs="Times New Roman"/>
                <w:b/>
                <w:sz w:val="24"/>
                <w:szCs w:val="24"/>
              </w:rPr>
              <w:t>вие с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w:t>
            </w:r>
          </w:p>
          <w:p w:rsidR="00A35796" w:rsidRPr="00017E35" w:rsidRDefault="00A35796" w:rsidP="00B30004">
            <w:pPr>
              <w:keepNext/>
              <w:keepLines/>
              <w:contextualSpacing/>
              <w:jc w:val="both"/>
              <w:rPr>
                <w:rFonts w:ascii="Times New Roman" w:hAnsi="Times New Roman" w:cs="Times New Roman"/>
                <w:sz w:val="24"/>
                <w:szCs w:val="24"/>
              </w:rPr>
            </w:pP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 2. Условия за допустимост на дейностите:</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rPr>
                <w:rFonts w:ascii="Times New Roman" w:hAnsi="Times New Roman" w:cs="Times New Roman"/>
                <w:b/>
                <w:sz w:val="24"/>
                <w:szCs w:val="24"/>
              </w:rPr>
            </w:pPr>
            <w:r w:rsidRPr="00017E35">
              <w:rPr>
                <w:rFonts w:ascii="Times New Roman" w:hAnsi="Times New Roman" w:cs="Times New Roman"/>
                <w:b/>
                <w:sz w:val="24"/>
                <w:szCs w:val="24"/>
                <w:lang w:val="en-US"/>
              </w:rPr>
              <w:t>I</w:t>
            </w:r>
            <w:r w:rsidRPr="00017E35">
              <w:rPr>
                <w:rFonts w:ascii="Times New Roman" w:hAnsi="Times New Roman" w:cs="Times New Roman"/>
                <w:b/>
                <w:sz w:val="24"/>
                <w:szCs w:val="24"/>
              </w:rPr>
              <w:t>.Общи изисквания към СВОМР:</w:t>
            </w:r>
          </w:p>
          <w:p w:rsidR="00A35796" w:rsidRPr="00017E35" w:rsidRDefault="00A35796" w:rsidP="00B30004">
            <w:pPr>
              <w:jc w:val="both"/>
              <w:rPr>
                <w:rFonts w:ascii="Times New Roman" w:hAnsi="Times New Roman" w:cs="Times New Roman"/>
                <w:sz w:val="24"/>
                <w:szCs w:val="24"/>
              </w:rPr>
            </w:pPr>
            <w:r w:rsidRPr="00017E35">
              <w:rPr>
                <w:rFonts w:ascii="Times New Roman" w:hAnsi="Times New Roman" w:cs="Times New Roman"/>
                <w:sz w:val="24"/>
                <w:szCs w:val="24"/>
              </w:rPr>
              <w:t>1. Подпомагат се проекти, които се осъществяват на територията на община Чирпан.</w:t>
            </w:r>
          </w:p>
          <w:p w:rsidR="00A35796" w:rsidRPr="00017E35" w:rsidRDefault="00A35796" w:rsidP="00B30004">
            <w:pPr>
              <w:rPr>
                <w:rFonts w:ascii="Times New Roman" w:eastAsia="Times New Roman" w:hAnsi="Times New Roman" w:cs="Times New Roman"/>
                <w:color w:val="000000"/>
                <w:sz w:val="24"/>
                <w:szCs w:val="24"/>
                <w:lang w:eastAsia="bg-BG"/>
              </w:rPr>
            </w:pPr>
            <w:r w:rsidRPr="00017E35">
              <w:rPr>
                <w:rFonts w:ascii="Times New Roman" w:hAnsi="Times New Roman" w:cs="Times New Roman"/>
                <w:sz w:val="24"/>
                <w:szCs w:val="24"/>
              </w:rPr>
              <w:t xml:space="preserve">2. </w:t>
            </w:r>
            <w:r w:rsidRPr="00017E35">
              <w:rPr>
                <w:rFonts w:ascii="Times New Roman" w:eastAsia="Times New Roman" w:hAnsi="Times New Roman" w:cs="Times New Roman"/>
                <w:color w:val="000000"/>
                <w:sz w:val="24"/>
                <w:szCs w:val="24"/>
                <w:lang w:eastAsia="bg-BG"/>
              </w:rPr>
              <w:t>Проектите се подпомагат, ако:</w:t>
            </w:r>
          </w:p>
          <w:p w:rsidR="00A35796" w:rsidRPr="00017E35" w:rsidRDefault="00A35796" w:rsidP="00B30004">
            <w:pPr>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2.1. дейностите, включени в проектите, съответстват на приоритетите на общинския план за развитие на съответната община, удостоверено с декларация на кмета на общината;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lastRenderedPageBreak/>
              <w:t>2.2.дейностите,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2.3Подпомагат се проекти, за които са проведени съгласувателните процедури по реда на ЗООС, ЗЗТ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опазване на културното наследство.</w:t>
            </w:r>
          </w:p>
          <w:p w:rsidR="00A35796" w:rsidRPr="00017E35" w:rsidRDefault="00A35796" w:rsidP="00B30004">
            <w:pPr>
              <w:jc w:val="both"/>
              <w:rPr>
                <w:rFonts w:ascii="Times New Roman" w:eastAsia="Times New Roman" w:hAnsi="Times New Roman" w:cs="Times New Roman"/>
                <w:sz w:val="24"/>
                <w:szCs w:val="24"/>
                <w:lang w:val="ru-RU" w:eastAsia="bg-BG"/>
              </w:rPr>
            </w:pPr>
            <w:r w:rsidRPr="00017E35">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017E35">
              <w:rPr>
                <w:rFonts w:ascii="Times New Roman" w:hAnsi="Times New Roman" w:cs="Times New Roman"/>
                <w:sz w:val="24"/>
                <w:szCs w:val="24"/>
              </w:rPr>
              <w:t>и устойчивостта</w:t>
            </w:r>
            <w:r w:rsidRPr="00017E35">
              <w:rPr>
                <w:rFonts w:ascii="Times New Roman" w:eastAsia="Times New Roman" w:hAnsi="Times New Roman" w:cs="Times New Roman"/>
                <w:color w:val="000000"/>
                <w:sz w:val="24"/>
                <w:szCs w:val="24"/>
                <w:lang w:eastAsia="bg-BG"/>
              </w:rPr>
              <w:t xml:space="preserve"> на инвестицията/за кандидат община/ съгласно </w:t>
            </w:r>
            <w:r w:rsidRPr="00017E35">
              <w:rPr>
                <w:rFonts w:ascii="Times New Roman" w:eastAsia="Times New Roman" w:hAnsi="Times New Roman" w:cs="Times New Roman"/>
                <w:sz w:val="24"/>
                <w:szCs w:val="24"/>
                <w:lang w:eastAsia="bg-BG"/>
              </w:rPr>
              <w:t>Приложение № 1</w:t>
            </w:r>
            <w:r w:rsidR="00B8165A">
              <w:rPr>
                <w:rFonts w:ascii="Times New Roman" w:eastAsia="Times New Roman" w:hAnsi="Times New Roman" w:cs="Times New Roman"/>
                <w:sz w:val="24"/>
                <w:szCs w:val="24"/>
                <w:lang w:eastAsia="bg-BG"/>
              </w:rPr>
              <w:t>0</w:t>
            </w:r>
            <w:r w:rsidRPr="00017E35">
              <w:rPr>
                <w:rFonts w:ascii="Times New Roman" w:eastAsia="Times New Roman" w:hAnsi="Times New Roman" w:cs="Times New Roman"/>
                <w:sz w:val="24"/>
                <w:szCs w:val="24"/>
                <w:lang w:eastAsia="bg-BG"/>
              </w:rPr>
              <w:t xml:space="preserve">. </w:t>
            </w:r>
          </w:p>
          <w:p w:rsidR="00A35796" w:rsidRPr="00017E35" w:rsidRDefault="00A35796" w:rsidP="00B30004">
            <w:pPr>
              <w:jc w:val="both"/>
              <w:rPr>
                <w:rFonts w:ascii="Times New Roman" w:hAnsi="Times New Roman" w:cs="Times New Roman"/>
                <w:sz w:val="24"/>
                <w:szCs w:val="24"/>
              </w:rPr>
            </w:pPr>
            <w:r w:rsidRPr="00017E35">
              <w:rPr>
                <w:rFonts w:ascii="Times New Roman" w:eastAsia="Times New Roman" w:hAnsi="Times New Roman" w:cs="Times New Roman"/>
                <w:color w:val="000000"/>
                <w:sz w:val="24"/>
                <w:szCs w:val="24"/>
                <w:lang w:eastAsia="bg-BG"/>
              </w:rPr>
              <w:t>5</w:t>
            </w:r>
            <w:r w:rsidRPr="00017E35">
              <w:rPr>
                <w:rFonts w:ascii="Times New Roman" w:eastAsia="Times New Roman" w:hAnsi="Times New Roman" w:cs="Times New Roman"/>
                <w:sz w:val="24"/>
                <w:szCs w:val="24"/>
                <w:lang w:eastAsia="bg-BG"/>
              </w:rPr>
              <w:t xml:space="preserve">. </w:t>
            </w:r>
            <w:r w:rsidRPr="00017E35">
              <w:rPr>
                <w:rFonts w:ascii="Times New Roman" w:hAnsi="Times New Roman" w:cs="Times New Roman"/>
                <w:sz w:val="24"/>
                <w:szCs w:val="24"/>
              </w:rPr>
              <w:t>Проектите се изпълняват върху имот – собственост на кандидата или  в случай ползване и/или наем, документ за ползване за  срок от 6 години.</w:t>
            </w:r>
          </w:p>
          <w:p w:rsidR="00A35796" w:rsidRPr="00017E35" w:rsidRDefault="00A35796" w:rsidP="00B30004">
            <w:pPr>
              <w:jc w:val="both"/>
              <w:rPr>
                <w:rFonts w:ascii="Times New Roman" w:hAnsi="Times New Roman" w:cs="Times New Roman"/>
                <w:sz w:val="24"/>
                <w:szCs w:val="24"/>
              </w:rPr>
            </w:pPr>
            <w:r w:rsidRPr="00017E35">
              <w:rPr>
                <w:rFonts w:ascii="Times New Roman" w:hAnsi="Times New Roman" w:cs="Times New Roman"/>
                <w:sz w:val="24"/>
                <w:szCs w:val="24"/>
              </w:rPr>
              <w:t>6. Към проектите, включващи разходи за строително-монтажни работи, се прилагат: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б)</w:t>
            </w:r>
            <w:r w:rsidRPr="00017E35">
              <w:rPr>
                <w:sz w:val="24"/>
                <w:szCs w:val="24"/>
              </w:rPr>
              <w:t xml:space="preserve"> </w:t>
            </w:r>
            <w:r w:rsidRPr="00017E35">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 </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в) подробни количествени сметки, които са заверени от правоспособно лице;</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г) разрешение за строеж, когато издаването му се изисква съгласно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е) подробни количествено-стойностни сметки.</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 xml:space="preserve">7. Проектите, които включват разходи за преместваеми обекти и елементи на градското </w:t>
            </w:r>
            <w:r w:rsidRPr="00017E35">
              <w:rPr>
                <w:rFonts w:ascii="Times New Roman" w:hAnsi="Times New Roman" w:cs="Times New Roman"/>
                <w:sz w:val="24"/>
                <w:szCs w:val="24"/>
              </w:rPr>
              <w:lastRenderedPageBreak/>
              <w:t>обзавеждане, се придружават с разрешение за поставяне, издадено в съответствие със ЗУТ.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8. Към проектите, включващи разходи за строително-монтажни работи, когато обектите са недвижими културни ценности, се прилагат:</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а) документите по т. 6, букви „б”, „в”, „г”, „е“;</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б)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в) одобрен инвестиционен проект в съответствие с изискванията на ЗУТ и Наредба № 4 от 2001 г. за обхвата и съдържанието на инвестиционните проекти;</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г) подробни количествени сметки за предвидените строително-монтажни работи, заверени от правоспособно лице;</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д) влязло в сила разрешение за строеж, съгласно Закона за устройство на територията;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е)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A35796" w:rsidRPr="00017E35" w:rsidRDefault="00A35796" w:rsidP="00B30004">
            <w:pPr>
              <w:jc w:val="both"/>
              <w:rPr>
                <w:rFonts w:ascii="Times New Roman" w:eastAsia="Times New Roman" w:hAnsi="Times New Roman" w:cs="Times New Roman"/>
                <w:color w:val="000000"/>
                <w:sz w:val="24"/>
                <w:szCs w:val="24"/>
                <w:lang w:eastAsia="bg-BG"/>
              </w:rPr>
            </w:pPr>
          </w:p>
          <w:p w:rsidR="00A35796" w:rsidRPr="00017E35" w:rsidRDefault="00A35796" w:rsidP="00B30004">
            <w:pPr>
              <w:jc w:val="both"/>
              <w:rPr>
                <w:rFonts w:ascii="Times New Roman" w:hAnsi="Times New Roman" w:cs="Times New Roman"/>
                <w:sz w:val="24"/>
                <w:szCs w:val="24"/>
              </w:rPr>
            </w:pPr>
            <w:r w:rsidRPr="00017E35">
              <w:rPr>
                <w:rFonts w:ascii="Times New Roman" w:eastAsia="Times New Roman" w:hAnsi="Times New Roman" w:cs="Times New Roman"/>
                <w:color w:val="000000"/>
                <w:sz w:val="24"/>
                <w:szCs w:val="24"/>
                <w:lang w:eastAsia="bg-BG"/>
              </w:rPr>
              <w:t xml:space="preserve">9. </w:t>
            </w:r>
            <w:r w:rsidRPr="00017E35">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 xml:space="preserve">10. </w:t>
            </w:r>
            <w:r w:rsidRPr="00017E35">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rPr>
            </w:pPr>
            <w:r w:rsidRPr="00017E35">
              <w:rPr>
                <w:rFonts w:ascii="Times New Roman" w:hAnsi="Times New Roman" w:cs="Times New Roman"/>
                <w:sz w:val="24"/>
                <w:szCs w:val="24"/>
              </w:rPr>
              <w:t>11.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A35796" w:rsidRPr="00017E35" w:rsidRDefault="00A35796" w:rsidP="00B30004">
            <w:pPr>
              <w:widowControl w:val="0"/>
              <w:autoSpaceDE w:val="0"/>
              <w:autoSpaceDN w:val="0"/>
              <w:adjustRightInd w:val="0"/>
              <w:jc w:val="both"/>
              <w:rPr>
                <w:rFonts w:ascii="Times New Roman" w:hAnsi="Times New Roman" w:cs="Times New Roman"/>
                <w:b/>
                <w:sz w:val="24"/>
                <w:szCs w:val="24"/>
              </w:rPr>
            </w:pPr>
            <w:r w:rsidRPr="00017E35">
              <w:rPr>
                <w:rFonts w:ascii="Times New Roman" w:hAnsi="Times New Roman" w:cs="Times New Roman"/>
                <w:b/>
                <w:sz w:val="24"/>
                <w:szCs w:val="24"/>
                <w:lang w:val="en-US"/>
              </w:rPr>
              <w:t>II</w:t>
            </w:r>
            <w:r w:rsidRPr="00017E35">
              <w:rPr>
                <w:rFonts w:ascii="Times New Roman" w:hAnsi="Times New Roman" w:cs="Times New Roman"/>
                <w:b/>
                <w:sz w:val="24"/>
                <w:szCs w:val="24"/>
              </w:rPr>
              <w:t>.Специални изисквания:</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val="ru-RU" w:eastAsia="bg-BG"/>
              </w:rPr>
              <w:lastRenderedPageBreak/>
              <w:t xml:space="preserve">1.1.  </w:t>
            </w:r>
            <w:r w:rsidRPr="00017E35">
              <w:rPr>
                <w:rFonts w:ascii="Times New Roman" w:eastAsia="Times New Roman" w:hAnsi="Times New Roman" w:cs="Times New Roman"/>
                <w:color w:val="000000"/>
                <w:sz w:val="24"/>
                <w:szCs w:val="24"/>
                <w:lang w:eastAsia="bg-BG"/>
              </w:rPr>
              <w:t>документ за собственост от който да е видно статута на обекта, ако е собствен и/или или документ за ползване и/или наем, за не по малко от 6 години;</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1.2.  план схема за разполагане на преместваеми обекти и съоръжения (представя се ако има такива обекти).</w:t>
            </w:r>
          </w:p>
          <w:p w:rsidR="00A35796" w:rsidRPr="00017E35" w:rsidRDefault="00A35796" w:rsidP="00B30004">
            <w:pPr>
              <w:jc w:val="both"/>
              <w:rPr>
                <w:rFonts w:ascii="Times New Roman" w:eastAsia="Times New Roman" w:hAnsi="Times New Roman" w:cs="Times New Roman"/>
                <w:sz w:val="24"/>
                <w:szCs w:val="24"/>
                <w:lang w:val="ru-RU" w:eastAsia="bg-BG"/>
              </w:rPr>
            </w:pPr>
            <w:r w:rsidRPr="00017E35">
              <w:rPr>
                <w:rFonts w:ascii="Times New Roman" w:eastAsia="Times New Roman" w:hAnsi="Times New Roman" w:cs="Times New Roman"/>
                <w:sz w:val="24"/>
                <w:szCs w:val="24"/>
                <w:lang w:eastAsia="bg-BG"/>
              </w:rPr>
              <w:t>2. за оборудване и/или обзавеждане  подробни технически спецификации.</w:t>
            </w:r>
          </w:p>
          <w:p w:rsidR="00A35796" w:rsidRPr="00017E35" w:rsidRDefault="00A35796" w:rsidP="00B30004">
            <w:pPr>
              <w:jc w:val="both"/>
              <w:rPr>
                <w:rFonts w:ascii="Times New Roman" w:eastAsia="Times New Roman" w:hAnsi="Times New Roman" w:cs="Times New Roman"/>
                <w:b/>
                <w:color w:val="000000"/>
                <w:sz w:val="24"/>
                <w:szCs w:val="24"/>
                <w:lang w:eastAsia="bg-BG"/>
              </w:rPr>
            </w:pPr>
            <w:r w:rsidRPr="00017E35">
              <w:rPr>
                <w:rFonts w:ascii="Times New Roman" w:eastAsia="Times New Roman" w:hAnsi="Times New Roman" w:cs="Times New Roman"/>
                <w:b/>
                <w:color w:val="000000"/>
                <w:sz w:val="24"/>
                <w:szCs w:val="24"/>
                <w:lang w:eastAsia="bg-BG"/>
              </w:rPr>
              <w:t>Не се подпомагат проекти:</w:t>
            </w:r>
          </w:p>
          <w:p w:rsidR="00A35796" w:rsidRPr="00017E35" w:rsidRDefault="00A35796" w:rsidP="00B30004">
            <w:pPr>
              <w:jc w:val="both"/>
              <w:rPr>
                <w:rFonts w:ascii="Times New Roman" w:eastAsia="Times New Roman" w:hAnsi="Times New Roman" w:cs="Times New Roman"/>
                <w:b/>
                <w:color w:val="000000"/>
                <w:sz w:val="24"/>
                <w:szCs w:val="24"/>
                <w:lang w:eastAsia="bg-BG"/>
              </w:rPr>
            </w:pPr>
            <w:r w:rsidRPr="00017E35">
              <w:rPr>
                <w:rFonts w:ascii="Times New Roman" w:eastAsia="Times New Roman" w:hAnsi="Times New Roman" w:cs="Times New Roman"/>
                <w:b/>
                <w:color w:val="000000"/>
                <w:sz w:val="24"/>
                <w:szCs w:val="24"/>
                <w:lang w:eastAsia="bg-BG"/>
              </w:rPr>
              <w:t>Общи изисквания:</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Pr="00017E35">
              <w:rPr>
                <w:rFonts w:ascii="Times New Roman" w:hAnsi="Times New Roman" w:cs="Times New Roman"/>
                <w:sz w:val="24"/>
                <w:szCs w:val="24"/>
                <w:lang w:val="ru-RU"/>
              </w:rPr>
              <w:t>.</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017E35">
              <w:rPr>
                <w:rFonts w:ascii="Times New Roman" w:hAnsi="Times New Roman" w:cs="Times New Roman"/>
                <w:sz w:val="24"/>
                <w:szCs w:val="24"/>
                <w:lang w:val="ru-RU"/>
              </w:rPr>
              <w:t>.</w:t>
            </w:r>
            <w:r w:rsidRPr="00017E35">
              <w:rPr>
                <w:rFonts w:ascii="Times New Roman" w:hAnsi="Times New Roman" w:cs="Times New Roman"/>
                <w:sz w:val="24"/>
                <w:szCs w:val="24"/>
              </w:rPr>
              <w:t xml:space="preserve"> </w:t>
            </w:r>
          </w:p>
          <w:p w:rsidR="00A35796" w:rsidRPr="00017E35" w:rsidRDefault="00A35796" w:rsidP="00B30004">
            <w:pPr>
              <w:jc w:val="both"/>
              <w:rPr>
                <w:rFonts w:ascii="Times New Roman" w:eastAsia="Times New Roman" w:hAnsi="Times New Roman" w:cs="Times New Roman"/>
                <w:color w:val="000000"/>
                <w:sz w:val="24"/>
                <w:szCs w:val="24"/>
                <w:lang w:val="ru-RU" w:eastAsia="bg-BG"/>
              </w:rPr>
            </w:pPr>
            <w:r w:rsidRPr="00017E35">
              <w:rPr>
                <w:rFonts w:ascii="Times New Roman" w:eastAsia="Times New Roman" w:hAnsi="Times New Roman" w:cs="Times New Roman"/>
                <w:color w:val="000000"/>
                <w:sz w:val="24"/>
                <w:szCs w:val="24"/>
                <w:lang w:eastAsia="bg-BG"/>
              </w:rPr>
              <w:t>6. Които включват инвестиции, които не отговарят на европейското и национално законодателство</w:t>
            </w:r>
            <w:r w:rsidRPr="00017E35">
              <w:rPr>
                <w:rFonts w:ascii="Times New Roman" w:eastAsia="Times New Roman" w:hAnsi="Times New Roman" w:cs="Times New Roman"/>
                <w:color w:val="000000"/>
                <w:sz w:val="24"/>
                <w:szCs w:val="24"/>
                <w:lang w:val="ru-RU" w:eastAsia="bg-BG"/>
              </w:rPr>
              <w:t>.</w:t>
            </w: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13.3. Недопустими дейности:</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val="en-US" w:eastAsia="bg-BG"/>
              </w:rPr>
              <w:t>I</w:t>
            </w:r>
            <w:r w:rsidRPr="00017E35">
              <w:rPr>
                <w:rFonts w:ascii="Times New Roman" w:eastAsia="Times New Roman" w:hAnsi="Times New Roman" w:cs="Times New Roman"/>
                <w:color w:val="000000"/>
                <w:sz w:val="24"/>
                <w:szCs w:val="24"/>
                <w:lang w:val="ru-RU" w:eastAsia="bg-BG"/>
              </w:rPr>
              <w:t xml:space="preserve">. </w:t>
            </w:r>
            <w:r w:rsidRPr="00017E35">
              <w:rPr>
                <w:rFonts w:ascii="Times New Roman" w:eastAsia="Times New Roman" w:hAnsi="Times New Roman" w:cs="Times New Roman"/>
                <w:color w:val="000000"/>
                <w:sz w:val="24"/>
                <w:szCs w:val="24"/>
                <w:lang w:eastAsia="bg-BG"/>
              </w:rPr>
              <w:t>Безвъзмездна финансова помощ не се предоставя:</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lastRenderedPageBreak/>
              <w:t xml:space="preserve">1. За дейности, допустими за подпомагане по </w:t>
            </w:r>
            <w:hyperlink r:id="rId20" w:history="1">
              <w:r w:rsidRPr="00017E35">
                <w:rPr>
                  <w:rFonts w:ascii="Times New Roman" w:eastAsia="Times New Roman" w:hAnsi="Times New Roman" w:cs="Times New Roman"/>
                  <w:color w:val="000000"/>
                  <w:sz w:val="24"/>
                  <w:szCs w:val="24"/>
                  <w:lang w:eastAsia="bg-BG"/>
                </w:rPr>
                <w:t>подмярка 4.1. „Инвестиции в земеделски стопанства“;</w:t>
              </w:r>
              <w:r w:rsidRPr="00017E35">
                <w:rPr>
                  <w:rFonts w:ascii="Times New Roman" w:hAnsi="Times New Roman" w:cs="Times New Roman"/>
                  <w:sz w:val="24"/>
                  <w:szCs w:val="24"/>
                  <w:lang w:eastAsia="bg-BG"/>
                </w:rPr>
                <w:t xml:space="preserve"> </w:t>
              </w:r>
              <w:r w:rsidRPr="00017E35">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 подмярка 7.2</w:t>
              </w:r>
              <w:r w:rsidRPr="00017E35">
                <w:rPr>
                  <w:sz w:val="24"/>
                  <w:szCs w:val="24"/>
                </w:rPr>
                <w:t xml:space="preserve"> </w:t>
              </w:r>
              <w:r w:rsidRPr="00017E35">
                <w:rPr>
                  <w:rFonts w:ascii="Times New Roman" w:eastAsia="Times New Roman" w:hAnsi="Times New Roman" w:cs="Times New Roman"/>
                  <w:color w:val="000000"/>
                  <w:sz w:val="24"/>
                  <w:szCs w:val="24"/>
                  <w:lang w:eastAsia="bg-BG"/>
                </w:rPr>
                <w:t xml:space="preserve">Инвестиции в създаването, подобряването или разширяването на всички видове малка по мащаби инфраструктура; подмярка7.6. „Проучвания и инвестиции, свързани с поддържане, възстановяване и подобряване на културното и природно наследство на селата“ от </w:t>
              </w:r>
            </w:hyperlink>
            <w:r w:rsidRPr="00017E35">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2. За дейности в сгради за здравеопазване;</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 xml:space="preserve">3.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A35796" w:rsidRPr="00017E35" w:rsidRDefault="00A35796" w:rsidP="00B30004">
            <w:pPr>
              <w:widowControl w:val="0"/>
              <w:autoSpaceDE w:val="0"/>
              <w:autoSpaceDN w:val="0"/>
              <w:adjustRightInd w:val="0"/>
              <w:jc w:val="both"/>
              <w:rPr>
                <w:sz w:val="24"/>
                <w:szCs w:val="24"/>
              </w:rPr>
            </w:pPr>
            <w:r w:rsidRPr="00017E35">
              <w:rPr>
                <w:rFonts w:ascii="Times New Roman" w:hAnsi="Times New Roman" w:cs="Times New Roman"/>
                <w:sz w:val="24"/>
                <w:szCs w:val="24"/>
                <w:lang w:val="en-US"/>
              </w:rPr>
              <w:t>II</w:t>
            </w:r>
            <w:r w:rsidRPr="00017E35">
              <w:rPr>
                <w:rFonts w:ascii="Times New Roman" w:hAnsi="Times New Roman" w:cs="Times New Roman"/>
                <w:sz w:val="24"/>
                <w:szCs w:val="24"/>
                <w:lang w:val="ru-RU"/>
              </w:rPr>
              <w:t xml:space="preserve">. </w:t>
            </w:r>
            <w:r w:rsidRPr="00017E35">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1" w:history="1">
              <w:r w:rsidRPr="00017E35">
                <w:rPr>
                  <w:rFonts w:ascii="Times New Roman" w:hAnsi="Times New Roman" w:cs="Times New Roman"/>
                  <w:color w:val="000000"/>
                  <w:sz w:val="24"/>
                  <w:szCs w:val="24"/>
                </w:rPr>
                <w:t>чл. 65, параграф 11 от Регламент (ЕС) № 1303/2013</w:t>
              </w:r>
            </w:hyperlink>
            <w:r w:rsidRPr="00017E35">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2" w:history="1">
              <w:r w:rsidRPr="00017E35">
                <w:rPr>
                  <w:rFonts w:ascii="Times New Roman" w:hAnsi="Times New Roman" w:cs="Times New Roman"/>
                  <w:color w:val="000000"/>
                  <w:sz w:val="24"/>
                  <w:szCs w:val="24"/>
                </w:rPr>
                <w:t>Регламент (ЕО) № 1083/2006 на Съвета</w:t>
              </w:r>
            </w:hyperlink>
            <w:r w:rsidRPr="00017E35">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A35796" w:rsidRPr="00B30004" w:rsidRDefault="00A35796" w:rsidP="00A35796">
      <w:pPr>
        <w:pStyle w:val="1"/>
        <w:rPr>
          <w:rFonts w:cs="Times New Roman"/>
          <w:szCs w:val="24"/>
        </w:rPr>
      </w:pPr>
      <w:bookmarkStart w:id="19" w:name="_Toc526320288"/>
      <w:r w:rsidRPr="00B30004">
        <w:rPr>
          <w:rFonts w:cs="Times New Roman"/>
          <w:szCs w:val="24"/>
        </w:rPr>
        <w:lastRenderedPageBreak/>
        <w:t>14. Категории разходи, допустими за финансиране:</w:t>
      </w:r>
      <w:bookmarkEnd w:id="19"/>
    </w:p>
    <w:p w:rsidR="00A35796" w:rsidRPr="00B30004" w:rsidRDefault="00A35796" w:rsidP="00A35796">
      <w:pPr>
        <w:rPr>
          <w:rFonts w:ascii="Times New Roman" w:hAnsi="Times New Roman" w:cs="Times New Roman"/>
          <w:b/>
          <w:sz w:val="24"/>
          <w:szCs w:val="24"/>
        </w:rPr>
      </w:pPr>
      <w:r w:rsidRPr="00B30004">
        <w:rPr>
          <w:rFonts w:ascii="Times New Roman" w:hAnsi="Times New Roman" w:cs="Times New Roman"/>
          <w:b/>
          <w:sz w:val="24"/>
          <w:szCs w:val="24"/>
        </w:rPr>
        <w:t>14.1. Допустими разходи:</w:t>
      </w:r>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b/>
                <w:sz w:val="24"/>
                <w:szCs w:val="24"/>
              </w:rPr>
            </w:pPr>
            <w:r w:rsidRPr="00B30004">
              <w:rPr>
                <w:rFonts w:ascii="Times New Roman" w:hAnsi="Times New Roman" w:cs="Times New Roman"/>
                <w:b/>
                <w:sz w:val="24"/>
                <w:szCs w:val="24"/>
                <w:lang w:val="en-US"/>
              </w:rPr>
              <w:t>I</w:t>
            </w:r>
            <w:r w:rsidRPr="00B30004">
              <w:rPr>
                <w:rFonts w:ascii="Times New Roman" w:hAnsi="Times New Roman" w:cs="Times New Roman"/>
                <w:b/>
                <w:sz w:val="24"/>
                <w:szCs w:val="24"/>
                <w:lang w:val="ru-RU"/>
              </w:rPr>
              <w:t xml:space="preserve">. </w:t>
            </w:r>
            <w:r w:rsidRPr="00B30004">
              <w:rPr>
                <w:rFonts w:ascii="Times New Roman" w:hAnsi="Times New Roman" w:cs="Times New Roman"/>
                <w:b/>
                <w:sz w:val="24"/>
                <w:szCs w:val="24"/>
              </w:rPr>
              <w:t>Допустими за подпомагане са следните разходи: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а)Изграждането, включително отпускането на лизинг, или подобренията на недвижимо имущество;</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б) Закупуването или вземането на лизинг на нови машини и оборудване, обзавеждане до пазарната цена на актива;</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в) Общи разходи, свързани с изброените по-горе, например хонорари на архитекти, инженери и консултанти, хонорари, свързани с консултации относно екологичната и икономическата устойчивост;</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Разходите по т. „в“ не трябва да надхвърлят 12% от сумата на разходите по т. „а“, „б“ и „г“.</w:t>
            </w:r>
          </w:p>
          <w:p w:rsidR="00A35796" w:rsidRDefault="00A35796" w:rsidP="00B30004">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B30004">
              <w:rPr>
                <w:rFonts w:ascii="Times New Roman" w:eastAsia="MS Mincho" w:hAnsi="Times New Roman" w:cs="Times New Roman"/>
                <w:b/>
                <w:sz w:val="24"/>
                <w:szCs w:val="24"/>
                <w:shd w:val="clear" w:color="auto" w:fill="FEFEFE"/>
                <w:lang w:eastAsia="bg-BG"/>
              </w:rPr>
              <w:t>Оперативните разходи, свързани с предоставянето на услугите са недопустими за подпомагане по подмярката съгласно СВОМР.</w:t>
            </w:r>
          </w:p>
          <w:p w:rsidR="0085785D" w:rsidRPr="00B30004" w:rsidRDefault="0085785D" w:rsidP="001A2C72">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8511DB">
              <w:rPr>
                <w:rFonts w:ascii="Times New Roman" w:eastAsia="MS Mincho" w:hAnsi="Times New Roman" w:cs="Times New Roman"/>
                <w:sz w:val="24"/>
                <w:szCs w:val="24"/>
                <w:shd w:val="clear" w:color="auto" w:fill="FEFEFE"/>
                <w:lang w:eastAsia="bg-BG"/>
              </w:rPr>
              <w:t>При</w:t>
            </w:r>
            <w:r w:rsidR="00F640F9" w:rsidRPr="008511DB">
              <w:rPr>
                <w:rFonts w:ascii="Times New Roman" w:eastAsia="MS Mincho" w:hAnsi="Times New Roman" w:cs="Times New Roman"/>
                <w:sz w:val="24"/>
                <w:szCs w:val="24"/>
                <w:shd w:val="clear" w:color="auto" w:fill="FEFEFE"/>
                <w:lang w:eastAsia="bg-BG"/>
              </w:rPr>
              <w:t xml:space="preserve"> извършване на</w:t>
            </w:r>
            <w:r w:rsidR="004E45F7" w:rsidRPr="008511DB">
              <w:rPr>
                <w:rFonts w:ascii="Times New Roman" w:eastAsia="MS Mincho" w:hAnsi="Times New Roman" w:cs="Times New Roman"/>
                <w:sz w:val="24"/>
                <w:szCs w:val="24"/>
                <w:shd w:val="clear" w:color="auto" w:fill="FEFEFE"/>
                <w:lang w:eastAsia="bg-BG"/>
              </w:rPr>
              <w:t xml:space="preserve"> разходи за</w:t>
            </w:r>
            <w:r w:rsidR="00F640F9" w:rsidRPr="008511DB">
              <w:rPr>
                <w:rFonts w:ascii="Times New Roman" w:eastAsia="MS Mincho" w:hAnsi="Times New Roman" w:cs="Times New Roman"/>
                <w:sz w:val="24"/>
                <w:szCs w:val="24"/>
                <w:shd w:val="clear" w:color="auto" w:fill="FEFEFE"/>
                <w:lang w:eastAsia="bg-BG"/>
              </w:rPr>
              <w:t xml:space="preserve"> предпроектни изследвания,</w:t>
            </w:r>
            <w:r w:rsidRPr="008511DB">
              <w:rPr>
                <w:rFonts w:ascii="Times New Roman" w:eastAsia="MS Mincho" w:hAnsi="Times New Roman" w:cs="Times New Roman"/>
                <w:sz w:val="24"/>
                <w:szCs w:val="24"/>
                <w:shd w:val="clear" w:color="auto" w:fill="FEFEFE"/>
                <w:lang w:eastAsia="bg-BG"/>
              </w:rPr>
              <w:t xml:space="preserve">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r w:rsidRPr="0085785D">
              <w:rPr>
                <w:rFonts w:ascii="Times New Roman" w:eastAsia="MS Mincho" w:hAnsi="Times New Roman" w:cs="Times New Roman"/>
                <w:b/>
                <w:sz w:val="24"/>
                <w:szCs w:val="24"/>
                <w:shd w:val="clear" w:color="auto" w:fill="FEFEFE"/>
                <w:lang w:eastAsia="bg-BG"/>
              </w:rPr>
              <w:t>.</w:t>
            </w:r>
          </w:p>
          <w:p w:rsidR="00A35796" w:rsidRPr="00B30004" w:rsidRDefault="00A35796" w:rsidP="00F01E65">
            <w:pPr>
              <w:widowControl w:val="0"/>
              <w:autoSpaceDE w:val="0"/>
              <w:autoSpaceDN w:val="0"/>
              <w:adjustRightInd w:val="0"/>
              <w:jc w:val="both"/>
              <w:rPr>
                <w:sz w:val="24"/>
                <w:szCs w:val="24"/>
              </w:rPr>
            </w:pPr>
          </w:p>
        </w:tc>
      </w:tr>
    </w:tbl>
    <w:p w:rsidR="00A35796" w:rsidRPr="00B30004" w:rsidRDefault="00A35796" w:rsidP="00A35796">
      <w:pPr>
        <w:pStyle w:val="1"/>
        <w:rPr>
          <w:szCs w:val="24"/>
        </w:rPr>
      </w:pPr>
      <w:bookmarkStart w:id="20" w:name="_Toc526320289"/>
      <w:r w:rsidRPr="00B30004">
        <w:rPr>
          <w:szCs w:val="24"/>
        </w:rPr>
        <w:t>14. 2. Условия за допустимост на разходите:</w:t>
      </w:r>
      <w:bookmarkEnd w:id="20"/>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2. Допустимите разходи по подточка „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не </w:t>
            </w:r>
            <w:r w:rsidRPr="00B30004">
              <w:rPr>
                <w:rFonts w:ascii="Times New Roman" w:hAnsi="Times New Roman" w:cs="Times New Roman"/>
                <w:sz w:val="24"/>
                <w:szCs w:val="24"/>
              </w:rPr>
              <w:lastRenderedPageBreak/>
              <w:t xml:space="preserve">може да надхвърлят </w:t>
            </w:r>
            <w:r w:rsidRPr="00B30004">
              <w:rPr>
                <w:rFonts w:ascii="Times New Roman" w:hAnsi="Times New Roman" w:cs="Times New Roman"/>
                <w:sz w:val="24"/>
                <w:szCs w:val="24"/>
                <w:lang w:val="ru-RU"/>
              </w:rPr>
              <w:t>12</w:t>
            </w:r>
            <w:r w:rsidRPr="00B30004">
              <w:rPr>
                <w:rFonts w:ascii="Times New Roman" w:eastAsia="MS Mincho" w:hAnsi="Times New Roman" w:cs="Times New Roman"/>
                <w:sz w:val="24"/>
                <w:szCs w:val="24"/>
                <w:shd w:val="clear" w:color="auto" w:fill="FEFEFE"/>
                <w:lang w:eastAsia="bg-BG"/>
              </w:rPr>
              <w:t xml:space="preserve"> на сто от общия размер на допустимите разходи по проект.</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3. Разходите по подточка“ г“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са допустими само в случай, че се кандидатства за разходи по подточка „а“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от Раздел 14.1. „Допустими разходи” и са необходими за постигане на целите на проекта.</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5. Разходите по подточка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w:t>
            </w:r>
            <w:r w:rsidRPr="00B30004">
              <w:rPr>
                <w:rFonts w:ascii="Times New Roman" w:hAnsi="Times New Roman" w:cs="Times New Roman"/>
                <w:color w:val="FF0000"/>
                <w:sz w:val="24"/>
                <w:szCs w:val="24"/>
              </w:rPr>
              <w:t>„</w:t>
            </w:r>
            <w:r w:rsidRPr="00B30004">
              <w:rPr>
                <w:rFonts w:ascii="Times New Roman" w:hAnsi="Times New Roman" w:cs="Times New Roman"/>
                <w:sz w:val="24"/>
                <w:szCs w:val="24"/>
              </w:rPr>
              <w:t>Допустими разходи” са допустими, ако са извършени не по-рано от 1 януари 2014 г., независимо дали всички свързани с тях плащания са направени.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6. Дейностите и разходите по проекта с изключение на разходите по подточка“ г“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7.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8. Оценителната комисия извършва оценка на основателността на предложените за финансиране разходи по подточки а, б,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w:t>
            </w:r>
            <w:r w:rsidRPr="00B30004">
              <w:rPr>
                <w:rFonts w:ascii="Times New Roman" w:hAnsi="Times New Roman" w:cs="Times New Roman"/>
                <w:color w:val="FF0000"/>
                <w:sz w:val="24"/>
                <w:szCs w:val="24"/>
              </w:rPr>
              <w:t xml:space="preserve">. </w:t>
            </w:r>
            <w:r w:rsidRPr="00B30004">
              <w:rPr>
                <w:rFonts w:ascii="Times New Roman" w:hAnsi="Times New Roman" w:cs="Times New Roman"/>
                <w:sz w:val="24"/>
                <w:szCs w:val="24"/>
              </w:rPr>
              <w:t>„Допустими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shd w:val="clear" w:color="auto" w:fill="FEFEFE"/>
              </w:rPr>
              <w:t>10. Обосноваността на за</w:t>
            </w:r>
            <w:r w:rsidRPr="00B30004">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10. Когато за  заявеният за финансиране разход по подточки а, б и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няма определен референтен разход съгл.т.10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 xml:space="preserve">11. В случаите по т. 10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w:t>
            </w:r>
            <w:r w:rsidRPr="00B30004">
              <w:rPr>
                <w:rFonts w:ascii="Times New Roman" w:hAnsi="Times New Roman" w:cs="Times New Roman"/>
                <w:sz w:val="24"/>
                <w:szCs w:val="24"/>
              </w:rPr>
              <w:lastRenderedPageBreak/>
              <w:t xml:space="preserve">на строителите. </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12. Кандидатите събират офертите по т. 11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shd w:val="clear" w:color="auto" w:fill="FEFEFE"/>
              </w:rPr>
              <w:t xml:space="preserve">13. </w:t>
            </w:r>
            <w:r w:rsidRPr="00B30004">
              <w:rPr>
                <w:rFonts w:ascii="Times New Roman" w:hAnsi="Times New Roman" w:cs="Times New Roman"/>
                <w:sz w:val="24"/>
                <w:szCs w:val="24"/>
              </w:rPr>
              <w:t>Минималното съдържание на офертите по т. 12 е: наименование на оферента, срок на валидност на офертата, дата на издаване на офертата, подпис и печат на офертата, техническо предложение, технически спецификации ,ценово предложение в левове с посочен ДДС.</w:t>
            </w:r>
          </w:p>
          <w:p w:rsidR="00A35796" w:rsidRPr="00B30004" w:rsidRDefault="00A35796" w:rsidP="00B30004">
            <w:pPr>
              <w:widowControl w:val="0"/>
              <w:autoSpaceDE w:val="0"/>
              <w:autoSpaceDN w:val="0"/>
              <w:adjustRightInd w:val="0"/>
              <w:jc w:val="both"/>
              <w:rPr>
                <w:sz w:val="24"/>
                <w:szCs w:val="24"/>
              </w:rPr>
            </w:pPr>
            <w:r w:rsidRPr="00B30004">
              <w:rPr>
                <w:rFonts w:ascii="Times New Roman" w:hAnsi="Times New Roman" w:cs="Times New Roman"/>
                <w:sz w:val="24"/>
                <w:szCs w:val="24"/>
              </w:rPr>
              <w:t>14. В случаите по т. 11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A35796" w:rsidRPr="00B30004" w:rsidRDefault="00A35796" w:rsidP="00A35796">
      <w:pPr>
        <w:pStyle w:val="1"/>
        <w:rPr>
          <w:szCs w:val="24"/>
        </w:rPr>
      </w:pPr>
      <w:bookmarkStart w:id="21" w:name="_Toc526320290"/>
      <w:r w:rsidRPr="00B30004">
        <w:rPr>
          <w:szCs w:val="24"/>
        </w:rPr>
        <w:lastRenderedPageBreak/>
        <w:t>14. 3. Недопустими разходи:</w:t>
      </w:r>
      <w:bookmarkEnd w:id="21"/>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jc w:val="both"/>
              <w:rPr>
                <w:rFonts w:ascii="Times New Roman" w:eastAsia="SimSun" w:hAnsi="Times New Roman" w:cs="Times New Roman"/>
                <w:b/>
                <w:sz w:val="24"/>
                <w:szCs w:val="24"/>
                <w:lang w:eastAsia="zh-CN"/>
              </w:rPr>
            </w:pPr>
            <w:bookmarkStart w:id="22" w:name="to_paragraph_id30665553"/>
            <w:bookmarkEnd w:id="22"/>
            <w:r w:rsidRPr="00B3000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b/>
                <w:sz w:val="24"/>
                <w:szCs w:val="24"/>
                <w:lang w:eastAsia="zh-CN"/>
              </w:rPr>
              <w:t>1</w:t>
            </w: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sz w:val="24"/>
                <w:szCs w:val="24"/>
                <w:lang w:eastAsia="zh-CN"/>
              </w:rPr>
              <w:t xml:space="preserve">1. за лихви по дългове;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4. за обикновена подмяна и поддръжка;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7. за режийни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8. за застраховки;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lastRenderedPageBreak/>
              <w:t xml:space="preserve">9. за закупуване на оборудване втора употреба;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10. извършени преди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11. за принос в натура;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A35796" w:rsidRPr="00B30004" w:rsidRDefault="00A35796" w:rsidP="00B30004">
            <w:pPr>
              <w:jc w:val="both"/>
              <w:rPr>
                <w:sz w:val="24"/>
                <w:szCs w:val="24"/>
              </w:rPr>
            </w:pPr>
            <w:r w:rsidRPr="00B30004">
              <w:rPr>
                <w:rFonts w:ascii="Times New Roman" w:eastAsia="Times New Roman" w:hAnsi="Times New Roman" w:cs="Times New Roman"/>
                <w:color w:val="FF0000"/>
                <w:sz w:val="24"/>
                <w:szCs w:val="24"/>
                <w:lang w:eastAsia="bg-BG"/>
              </w:rPr>
              <w:t xml:space="preserve"> </w:t>
            </w:r>
            <w:r w:rsidRPr="00B30004">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r w:rsidRPr="00B30004">
              <w:rPr>
                <w:sz w:val="24"/>
                <w:szCs w:val="24"/>
              </w:rPr>
              <w:t xml:space="preserve"> </w:t>
            </w:r>
          </w:p>
          <w:p w:rsidR="00A35796" w:rsidRPr="00B30004" w:rsidRDefault="00A35796" w:rsidP="00B30004">
            <w:pPr>
              <w:jc w:val="both"/>
              <w:rPr>
                <w:rFonts w:ascii="Times New Roman" w:eastAsia="Times New Roman" w:hAnsi="Times New Roman" w:cs="Times New Roman"/>
                <w:b/>
                <w:sz w:val="24"/>
                <w:szCs w:val="24"/>
                <w:lang w:eastAsia="bg-BG"/>
              </w:rPr>
            </w:pPr>
            <w:r w:rsidRPr="00B30004">
              <w:rPr>
                <w:rFonts w:ascii="Times New Roman" w:eastAsia="Times New Roman" w:hAnsi="Times New Roman" w:cs="Times New Roman"/>
                <w:b/>
                <w:sz w:val="24"/>
                <w:szCs w:val="24"/>
                <w:lang w:eastAsia="bg-BG"/>
              </w:rPr>
              <w:t xml:space="preserve">Недопустими разходи, съгласно чл. 21, ал.1 от  Наредба 22: </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1. определени като недопустими в ПМС № 189 от 2016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 xml:space="preserve">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w:t>
            </w:r>
            <w:r w:rsidRPr="00B30004">
              <w:rPr>
                <w:rFonts w:ascii="Times New Roman" w:eastAsia="Times New Roman" w:hAnsi="Times New Roman" w:cs="Times New Roman"/>
                <w:sz w:val="24"/>
                <w:szCs w:val="24"/>
                <w:lang w:eastAsia="bg-BG"/>
              </w:rPr>
              <w:lastRenderedPageBreak/>
              <w:t>2013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A35796" w:rsidRPr="00B30004" w:rsidRDefault="00A35796" w:rsidP="00A35796">
      <w:pPr>
        <w:pStyle w:val="1"/>
        <w:rPr>
          <w:szCs w:val="24"/>
        </w:rPr>
      </w:pPr>
      <w:bookmarkStart w:id="23" w:name="_Toc526320291"/>
      <w:r w:rsidRPr="00B30004">
        <w:rPr>
          <w:szCs w:val="24"/>
        </w:rPr>
        <w:lastRenderedPageBreak/>
        <w:t>15. Допустими целеви групи (ако е приложимо):</w:t>
      </w:r>
      <w:bookmarkEnd w:id="23"/>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rPr>
                <w:rFonts w:ascii="Times New Roman" w:hAnsi="Times New Roman" w:cs="Times New Roman"/>
                <w:sz w:val="24"/>
                <w:szCs w:val="24"/>
              </w:rPr>
            </w:pPr>
            <w:r w:rsidRPr="00B30004">
              <w:rPr>
                <w:rFonts w:ascii="Times New Roman" w:hAnsi="Times New Roman" w:cs="Times New Roman"/>
                <w:sz w:val="24"/>
                <w:szCs w:val="24"/>
              </w:rPr>
              <w:t>Неприложимо</w:t>
            </w:r>
          </w:p>
        </w:tc>
      </w:tr>
    </w:tbl>
    <w:p w:rsidR="00A35796" w:rsidRPr="00B30004" w:rsidRDefault="00A35796" w:rsidP="00A35796">
      <w:pPr>
        <w:pStyle w:val="1"/>
        <w:rPr>
          <w:szCs w:val="24"/>
        </w:rPr>
      </w:pPr>
      <w:bookmarkStart w:id="24" w:name="_Toc526320292"/>
      <w:r w:rsidRPr="00B30004">
        <w:rPr>
          <w:szCs w:val="24"/>
        </w:rPr>
        <w:t>16. Приложим режим на минимални/държавни помощи:</w:t>
      </w:r>
      <w:bookmarkEnd w:id="24"/>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По настоящата процедура се подпомагат дейности:</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закупуване на оборудване и/или обзавеждане на центровете за изкуство и занаяти с туристическа цел;</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Pr="00B30004"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A35796" w:rsidRPr="00B30004" w:rsidRDefault="00A35796" w:rsidP="00B30004">
            <w:pPr>
              <w:jc w:val="both"/>
              <w:rPr>
                <w:rFonts w:ascii="Times New Roman" w:hAnsi="Times New Roman" w:cs="Times New Roman"/>
                <w:sz w:val="24"/>
                <w:szCs w:val="24"/>
                <w:highlight w:val="lightGray"/>
              </w:rPr>
            </w:pP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sz w:val="24"/>
                <w:szCs w:val="24"/>
              </w:rPr>
              <w:t xml:space="preserve">За тези дейности по настоящата процедура МИГ </w:t>
            </w:r>
            <w:r w:rsidRPr="00B30004">
              <w:rPr>
                <w:rFonts w:ascii="Times New Roman" w:hAnsi="Times New Roman" w:cs="Times New Roman"/>
                <w:b/>
                <w:sz w:val="24"/>
                <w:szCs w:val="24"/>
              </w:rPr>
              <w:t xml:space="preserve">определя режим: „непомощ“. </w:t>
            </w: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 xml:space="preserve">За определянето на съответния режим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w:t>
            </w:r>
            <w:r w:rsidRPr="00B30004">
              <w:rPr>
                <w:rFonts w:ascii="Times New Roman" w:hAnsi="Times New Roman" w:cs="Times New Roman"/>
                <w:b/>
                <w:sz w:val="24"/>
                <w:szCs w:val="24"/>
                <w:highlight w:val="lightGray"/>
              </w:rPr>
              <w:lastRenderedPageBreak/>
              <w:t>неикономическа дейност.</w:t>
            </w:r>
          </w:p>
          <w:p w:rsidR="00A35796" w:rsidRPr="00B30004" w:rsidRDefault="00A35796" w:rsidP="00B30004">
            <w:pPr>
              <w:keepNext/>
              <w:keepLines/>
              <w:contextualSpacing/>
              <w:jc w:val="both"/>
              <w:rPr>
                <w:rFonts w:ascii="Times New Roman" w:hAnsi="Times New Roman" w:cs="Times New Roman"/>
                <w:sz w:val="24"/>
                <w:szCs w:val="24"/>
                <w:u w:val="single"/>
              </w:rPr>
            </w:pPr>
            <w:r w:rsidRPr="00B30004">
              <w:rPr>
                <w:rFonts w:ascii="Times New Roman" w:hAnsi="Times New Roman" w:cs="Times New Roman"/>
                <w:b/>
                <w:sz w:val="24"/>
                <w:szCs w:val="24"/>
              </w:rPr>
              <w:t>1</w:t>
            </w:r>
            <w:r w:rsidRPr="00B30004">
              <w:rPr>
                <w:rFonts w:ascii="Times New Roman" w:hAnsi="Times New Roman" w:cs="Times New Roman"/>
                <w:sz w:val="24"/>
                <w:szCs w:val="24"/>
              </w:rPr>
              <w:t>.</w:t>
            </w:r>
            <w:r w:rsidRPr="00B30004">
              <w:rPr>
                <w:rFonts w:ascii="Times New Roman" w:hAnsi="Times New Roman" w:cs="Times New Roman"/>
                <w:sz w:val="24"/>
                <w:szCs w:val="24"/>
              </w:rPr>
              <w:tab/>
            </w:r>
            <w:r w:rsidRPr="00B30004">
              <w:rPr>
                <w:rFonts w:ascii="Times New Roman" w:hAnsi="Times New Roman" w:cs="Times New Roman"/>
                <w:sz w:val="24"/>
                <w:szCs w:val="24"/>
                <w:u w:val="single"/>
              </w:rPr>
              <w:t xml:space="preserve">Определяне на финансовото подпомагане като </w:t>
            </w:r>
            <w:r w:rsidRPr="00B30004">
              <w:rPr>
                <w:rFonts w:ascii="Times New Roman" w:hAnsi="Times New Roman" w:cs="Times New Roman"/>
                <w:b/>
                <w:sz w:val="24"/>
                <w:szCs w:val="24"/>
                <w:u w:val="single"/>
              </w:rPr>
              <w:t>„непомощ“.</w:t>
            </w:r>
            <w:r w:rsidRPr="00B30004">
              <w:rPr>
                <w:rFonts w:ascii="Times New Roman" w:hAnsi="Times New Roman" w:cs="Times New Roman"/>
                <w:sz w:val="24"/>
                <w:szCs w:val="24"/>
                <w:u w:val="single"/>
              </w:rPr>
              <w:t xml:space="preserve"> </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В случай на финансово подпомагане, когато:</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 xml:space="preserve">интервенциите са върху публични общински сгради, които са общинска собственост; </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   интервенциите са върху обекти, свързани с туризъм, които са общинска собственост, туристически центрове и др.;</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туристическата инфраструктура е за услуги със свободен обществен достъп и с неикономически характер;</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дейностите в тези обекти са организирани по нетърговски начин и са от нестопанско естество;</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w:t>
            </w:r>
            <w:r w:rsidRPr="00B30004">
              <w:rPr>
                <w:rFonts w:ascii="Times New Roman" w:hAnsi="Times New Roman" w:cs="Times New Roman"/>
                <w:sz w:val="24"/>
                <w:szCs w:val="24"/>
              </w:rPr>
              <w:tab/>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Подпомагането по тези дейности в рамките на стратегия за Водено от общностите местно развитие</w:t>
            </w:r>
            <w:r w:rsidR="00C47CCA">
              <w:rPr>
                <w:rFonts w:ascii="Times New Roman" w:hAnsi="Times New Roman" w:cs="Times New Roman"/>
                <w:sz w:val="24"/>
                <w:szCs w:val="24"/>
              </w:rPr>
              <w:t xml:space="preserve"> на МИГ Чирпан</w:t>
            </w:r>
            <w:r w:rsidRPr="00B30004">
              <w:rPr>
                <w:rFonts w:ascii="Times New Roman" w:hAnsi="Times New Roman" w:cs="Times New Roman"/>
                <w:sz w:val="24"/>
                <w:szCs w:val="24"/>
              </w:rPr>
              <w:t xml:space="preserve"> има изключително локално въздействие и води до подобряване на условията за живот само на територията на МИГ.</w:t>
            </w:r>
          </w:p>
          <w:p w:rsidR="00A35796" w:rsidRPr="00B30004" w:rsidRDefault="00A35796" w:rsidP="00B30004">
            <w:pPr>
              <w:keepNext/>
              <w:keepLines/>
              <w:contextualSpacing/>
              <w:jc w:val="both"/>
              <w:rPr>
                <w:rFonts w:ascii="Times New Roman" w:hAnsi="Times New Roman" w:cs="Times New Roman"/>
                <w:sz w:val="24"/>
                <w:szCs w:val="24"/>
              </w:rPr>
            </w:pP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rsidR="00A35796" w:rsidRPr="00B30004" w:rsidRDefault="00A35796" w:rsidP="00B30004">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rPr>
              <w:t xml:space="preserve">В случай на финансово подпомагане </w:t>
            </w:r>
            <w:r w:rsidRPr="00B30004">
              <w:rPr>
                <w:rFonts w:ascii="Times New Roman" w:hAnsi="Times New Roman" w:cs="Times New Roman"/>
                <w:b/>
                <w:sz w:val="24"/>
                <w:szCs w:val="24"/>
                <w:u w:val="single"/>
              </w:rPr>
              <w:t>само за нестопански дейности</w:t>
            </w:r>
            <w:r w:rsidRPr="00B30004">
              <w:rPr>
                <w:rFonts w:ascii="Times New Roman" w:hAnsi="Times New Roman" w:cs="Times New Roman"/>
                <w:b/>
                <w:sz w:val="24"/>
                <w:szCs w:val="24"/>
              </w:rPr>
              <w:t xml:space="preserve"> от бенефициенти -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A35796" w:rsidRPr="001D5DA0" w:rsidRDefault="00A35796" w:rsidP="00B30004">
            <w:pPr>
              <w:keepNext/>
              <w:keepLines/>
              <w:contextualSpacing/>
              <w:jc w:val="both"/>
              <w:rPr>
                <w:rFonts w:ascii="Times New Roman" w:hAnsi="Times New Roman" w:cs="Times New Roman"/>
                <w:b/>
                <w:sz w:val="24"/>
                <w:szCs w:val="24"/>
                <w:lang w:val="ru-RU"/>
              </w:rPr>
            </w:pPr>
          </w:p>
          <w:p w:rsidR="008570DD" w:rsidRDefault="00A35796" w:rsidP="008570DD">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Финансовото подпомагане по горецитираните дейности няма да  представлява „държавна помощ“ по смисъла на чл. 107, параграф 1 от ДФЕС.</w:t>
            </w:r>
          </w:p>
          <w:p w:rsidR="008570DD" w:rsidRDefault="008570DD" w:rsidP="008570DD">
            <w:pPr>
              <w:keepNext/>
              <w:keepLines/>
              <w:contextualSpacing/>
              <w:jc w:val="both"/>
              <w:rPr>
                <w:rFonts w:ascii="Times New Roman" w:hAnsi="Times New Roman" w:cs="Times New Roman"/>
                <w:b/>
                <w:sz w:val="24"/>
                <w:szCs w:val="24"/>
              </w:rPr>
            </w:pPr>
          </w:p>
          <w:p w:rsidR="008570DD" w:rsidRPr="008570DD" w:rsidRDefault="008570DD" w:rsidP="008570DD">
            <w:pPr>
              <w:keepNext/>
              <w:keepLines/>
              <w:contextualSpacing/>
              <w:jc w:val="both"/>
              <w:rPr>
                <w:rFonts w:ascii="Times New Roman" w:hAnsi="Times New Roman" w:cs="Times New Roman"/>
                <w:b/>
                <w:sz w:val="24"/>
                <w:szCs w:val="24"/>
              </w:rPr>
            </w:pPr>
            <w:r>
              <w:lastRenderedPageBreak/>
              <w:t xml:space="preserve"> </w:t>
            </w:r>
            <w:r w:rsidRPr="008570DD">
              <w:rPr>
                <w:rFonts w:ascii="Times New Roman" w:hAnsi="Times New Roman" w:cs="Times New Roman"/>
                <w:b/>
                <w:sz w:val="24"/>
                <w:szCs w:val="24"/>
              </w:rPr>
              <w:t>Действия на МИГ Чирпан относно режима на минимални / държавни помощи:</w:t>
            </w:r>
          </w:p>
          <w:p w:rsidR="008570DD" w:rsidRPr="00C2576C" w:rsidRDefault="008570DD" w:rsidP="008570DD">
            <w:pPr>
              <w:keepNext/>
              <w:keepLines/>
              <w:contextualSpacing/>
              <w:jc w:val="both"/>
              <w:rPr>
                <w:rFonts w:ascii="Times New Roman" w:hAnsi="Times New Roman" w:cs="Times New Roman"/>
                <w:sz w:val="24"/>
                <w:szCs w:val="24"/>
              </w:rPr>
            </w:pPr>
            <w:r w:rsidRPr="008570DD">
              <w:rPr>
                <w:rFonts w:ascii="Times New Roman" w:hAnsi="Times New Roman" w:cs="Times New Roman"/>
                <w:b/>
                <w:sz w:val="24"/>
                <w:szCs w:val="24"/>
              </w:rPr>
              <w:t>-</w:t>
            </w:r>
            <w:r w:rsidRPr="008570DD">
              <w:rPr>
                <w:rFonts w:ascii="Times New Roman" w:hAnsi="Times New Roman" w:cs="Times New Roman"/>
                <w:b/>
                <w:sz w:val="24"/>
                <w:szCs w:val="24"/>
              </w:rPr>
              <w:tab/>
            </w:r>
            <w:r w:rsidRPr="00C2576C">
              <w:rPr>
                <w:rFonts w:ascii="Times New Roman" w:hAnsi="Times New Roman" w:cs="Times New Roman"/>
                <w:sz w:val="24"/>
                <w:szCs w:val="24"/>
              </w:rPr>
              <w:t xml:space="preserve">На етап кандидатстване </w:t>
            </w:r>
          </w:p>
          <w:p w:rsidR="00C2575B" w:rsidRDefault="008570DD" w:rsidP="008570DD">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1.МИГ Чирпан  определя режим „помощ“/ „непомощ“ като изисква кандидатите да подават Декларация за дейността на кандидата (икономическа/неикономическа) и</w:t>
            </w:r>
            <w:r w:rsidRPr="008570DD">
              <w:rPr>
                <w:rFonts w:ascii="Times New Roman" w:hAnsi="Times New Roman" w:cs="Times New Roman"/>
                <w:b/>
                <w:sz w:val="24"/>
                <w:szCs w:val="24"/>
              </w:rPr>
              <w:t xml:space="preserve"> годишен </w:t>
            </w:r>
            <w:r w:rsidRPr="00C2576C">
              <w:rPr>
                <w:rFonts w:ascii="Times New Roman" w:hAnsi="Times New Roman" w:cs="Times New Roman"/>
                <w:sz w:val="24"/>
                <w:szCs w:val="24"/>
              </w:rPr>
              <w:t>финансово-счетоводен отчет, от който да е видно финансово-счетоводно (в т. ч. аналитично) обособяване на икономическата и неикономическа дейност, документ за попълване от Условията за кандидатстване.</w:t>
            </w:r>
          </w:p>
          <w:p w:rsidR="00A35796" w:rsidRPr="00C2576C" w:rsidRDefault="00C2575B" w:rsidP="008570DD">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 xml:space="preserve"> </w:t>
            </w:r>
            <w:r w:rsidR="008570DD" w:rsidRPr="00C2576C">
              <w:rPr>
                <w:rFonts w:ascii="Times New Roman" w:hAnsi="Times New Roman" w:cs="Times New Roman"/>
                <w:sz w:val="24"/>
                <w:szCs w:val="24"/>
              </w:rPr>
              <w:t>2.</w:t>
            </w:r>
            <w:r w:rsidR="008570DD" w:rsidRPr="00C2576C">
              <w:t xml:space="preserve"> </w:t>
            </w:r>
            <w:r w:rsidR="009D2E51" w:rsidRPr="00C2576C">
              <w:t xml:space="preserve"> </w:t>
            </w:r>
            <w:r w:rsidR="009D2E51" w:rsidRPr="00C2576C">
              <w:rPr>
                <w:rFonts w:ascii="Times New Roman" w:hAnsi="Times New Roman" w:cs="Times New Roman"/>
                <w:sz w:val="24"/>
                <w:szCs w:val="24"/>
              </w:rPr>
              <w:t xml:space="preserve">МИГ изисква </w:t>
            </w:r>
            <w:r w:rsidR="008570DD" w:rsidRPr="00C2576C">
              <w:rPr>
                <w:rFonts w:ascii="Times New Roman" w:hAnsi="Times New Roman" w:cs="Times New Roman"/>
                <w:sz w:val="24"/>
                <w:szCs w:val="24"/>
              </w:rPr>
              <w:t>Декларации за размера на получените държавни и минимални помощи с подпис/и, печат и сканирана във формат „pdf“ или „jpg“.  (Приложение № 7) от „Документи за попълване“ към Условия за кандидатстване.</w:t>
            </w:r>
          </w:p>
          <w:p w:rsidR="009D2E51" w:rsidRPr="00C2575B" w:rsidRDefault="009D2E51" w:rsidP="008570DD">
            <w:pPr>
              <w:keepNext/>
              <w:keepLines/>
              <w:contextualSpacing/>
              <w:jc w:val="both"/>
              <w:rPr>
                <w:rFonts w:ascii="Times New Roman" w:hAnsi="Times New Roman" w:cs="Times New Roman"/>
                <w:b/>
                <w:sz w:val="24"/>
                <w:szCs w:val="24"/>
              </w:rPr>
            </w:pPr>
            <w:r w:rsidRPr="00C2576C">
              <w:rPr>
                <w:rFonts w:ascii="Times New Roman" w:hAnsi="Times New Roman" w:cs="Times New Roman"/>
                <w:sz w:val="24"/>
                <w:szCs w:val="24"/>
              </w:rPr>
              <w:t>-</w:t>
            </w:r>
            <w:r w:rsidRPr="00C2575B">
              <w:rPr>
                <w:rFonts w:ascii="Times New Roman" w:hAnsi="Times New Roman" w:cs="Times New Roman"/>
                <w:b/>
                <w:sz w:val="24"/>
                <w:szCs w:val="24"/>
              </w:rPr>
              <w:tab/>
              <w:t>На етап проверка за административно съответствие и допустимост</w:t>
            </w:r>
          </w:p>
          <w:p w:rsidR="009D2E51" w:rsidRPr="00C2576C" w:rsidRDefault="00AD0B78" w:rsidP="008570DD">
            <w:pPr>
              <w:keepNext/>
              <w:keepLines/>
              <w:contextualSpacing/>
              <w:jc w:val="both"/>
              <w:rPr>
                <w:rFonts w:ascii="Times New Roman" w:hAnsi="Times New Roman" w:cs="Times New Roman"/>
                <w:sz w:val="24"/>
                <w:szCs w:val="24"/>
              </w:rPr>
            </w:pPr>
            <w:r>
              <w:rPr>
                <w:rFonts w:ascii="Times New Roman" w:hAnsi="Times New Roman" w:cs="Times New Roman"/>
                <w:sz w:val="24"/>
                <w:szCs w:val="24"/>
              </w:rPr>
              <w:t>1</w:t>
            </w:r>
            <w:r w:rsidR="009D2E51" w:rsidRPr="00C2576C">
              <w:rPr>
                <w:rFonts w:ascii="Times New Roman" w:hAnsi="Times New Roman" w:cs="Times New Roman"/>
                <w:sz w:val="24"/>
                <w:szCs w:val="24"/>
              </w:rPr>
              <w:t>. Наличие на Декларации за размера на получените държавни и минимални помощи с подпис/и, печат и сканирана във формат „pdf“ или „jpg“.  (Приложение № 7) от „Документи за попълване“ към Условия за кандидатстване.</w:t>
            </w:r>
          </w:p>
          <w:p w:rsidR="009D2E51" w:rsidRPr="00C2576C" w:rsidRDefault="00C2576C" w:rsidP="008570DD">
            <w:pPr>
              <w:keepNext/>
              <w:keepLines/>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AD0B78">
              <w:rPr>
                <w:rFonts w:ascii="Times New Roman" w:hAnsi="Times New Roman" w:cs="Times New Roman"/>
                <w:sz w:val="24"/>
                <w:szCs w:val="24"/>
              </w:rPr>
              <w:t>2</w:t>
            </w:r>
            <w:r w:rsidR="009D2E51" w:rsidRPr="00C2576C">
              <w:rPr>
                <w:rFonts w:ascii="Times New Roman" w:hAnsi="Times New Roman" w:cs="Times New Roman"/>
                <w:sz w:val="24"/>
                <w:szCs w:val="24"/>
              </w:rPr>
              <w:t>.Проверка за това , че финансовото подпомагане представлява „минимална помощ“ при условията на Регламент 1407/2013.Кандидатите и дейностите, които ще се финансират, попадат в приложното поле на чл.1 на Регламент 1407/2013В случай, че кандидатите и дейностите не попадат в приложното поле на чл.1 на  Регламент 1407/2013, проектното предложение ще бъде отхвърлено.</w:t>
            </w:r>
          </w:p>
          <w:p w:rsidR="009D2E51" w:rsidRPr="00C2576C" w:rsidRDefault="00AD0B78" w:rsidP="009D2E51">
            <w:pPr>
              <w:keepNext/>
              <w:keepLines/>
              <w:contextualSpacing/>
              <w:jc w:val="both"/>
              <w:rPr>
                <w:rFonts w:ascii="Times New Roman" w:hAnsi="Times New Roman" w:cs="Times New Roman"/>
                <w:sz w:val="24"/>
                <w:szCs w:val="24"/>
              </w:rPr>
            </w:pPr>
            <w:r>
              <w:rPr>
                <w:rFonts w:ascii="Times New Roman" w:hAnsi="Times New Roman" w:cs="Times New Roman"/>
                <w:sz w:val="24"/>
                <w:szCs w:val="24"/>
              </w:rPr>
              <w:t>3.</w:t>
            </w:r>
            <w:r w:rsidR="009D2E51" w:rsidRPr="00C2576C">
              <w:rPr>
                <w:rFonts w:ascii="Times New Roman" w:hAnsi="Times New Roman" w:cs="Times New Roman"/>
                <w:sz w:val="24"/>
                <w:szCs w:val="24"/>
              </w:rPr>
              <w:t xml:space="preserve"> Проверява се за съответствие на проектното предложение с изискванията на Регламент 1407/2013. 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w:t>
            </w:r>
            <w:r w:rsidR="009D2E51" w:rsidRPr="00C2576C">
              <w:t xml:space="preserve"> </w:t>
            </w:r>
            <w:r w:rsidR="009D2E51" w:rsidRPr="00C2576C">
              <w:rPr>
                <w:rFonts w:ascii="Times New Roman" w:hAnsi="Times New Roman" w:cs="Times New Roman"/>
                <w:sz w:val="24"/>
                <w:szCs w:val="24"/>
              </w:rPr>
              <w:t>минимални помощи.</w:t>
            </w:r>
          </w:p>
          <w:p w:rsidR="009D2E51" w:rsidRPr="00C2576C" w:rsidRDefault="00AD0B78" w:rsidP="009D2E51">
            <w:pPr>
              <w:keepNext/>
              <w:keepLines/>
              <w:contextualSpacing/>
              <w:jc w:val="both"/>
              <w:rPr>
                <w:rFonts w:ascii="Times New Roman" w:hAnsi="Times New Roman" w:cs="Times New Roman"/>
                <w:sz w:val="24"/>
                <w:szCs w:val="24"/>
              </w:rPr>
            </w:pPr>
            <w:r>
              <w:rPr>
                <w:rFonts w:ascii="Times New Roman" w:hAnsi="Times New Roman" w:cs="Times New Roman"/>
                <w:sz w:val="24"/>
                <w:szCs w:val="24"/>
              </w:rPr>
              <w:t>4</w:t>
            </w:r>
            <w:r w:rsidR="009D2E51" w:rsidRPr="00C2576C">
              <w:rPr>
                <w:rFonts w:ascii="Times New Roman" w:hAnsi="Times New Roman" w:cs="Times New Roman"/>
                <w:sz w:val="24"/>
                <w:szCs w:val="24"/>
              </w:rPr>
              <w:t>.Извършва се проверка на получената финансовата помощ за един кандидат в условията на чл.2, пар.2 на Регламент 1407/2013(едно и също предприятие), заедно с другите получени минимални помощи и съгласно изискванията на  чл.5 на Регламент 1407/2013, не надхвърлят левовата равностойност на 200 000 евро (100 000 евро в случай на едно и също предприятие, което осъществява автомобилни товарни превози за чужда сметка) за период от три последователни години, включително текущата.</w:t>
            </w:r>
          </w:p>
          <w:p w:rsidR="00A35796" w:rsidRPr="00B30004" w:rsidRDefault="009D2E51" w:rsidP="00C66D1C">
            <w:pPr>
              <w:keepNext/>
              <w:keepLines/>
              <w:contextualSpacing/>
              <w:jc w:val="both"/>
              <w:rPr>
                <w:rFonts w:ascii="Times New Roman" w:hAnsi="Times New Roman" w:cs="Times New Roman"/>
                <w:sz w:val="24"/>
                <w:szCs w:val="24"/>
              </w:rPr>
            </w:pPr>
            <w:r w:rsidRPr="00C2576C">
              <w:rPr>
                <w:rFonts w:ascii="Times New Roman" w:hAnsi="Times New Roman" w:cs="Times New Roman"/>
                <w:sz w:val="24"/>
                <w:szCs w:val="24"/>
              </w:rPr>
              <w:t>В случай , че се установи, че с финансовата помощ, за която се кандидатства, се  надхвърля прагът на допустимите минимални помощи, Комисията за ППП намалява служебно размера на БФП до максимално допустимия размер</w:t>
            </w:r>
            <w:r w:rsidR="00C66D1C">
              <w:rPr>
                <w:rFonts w:ascii="Times New Roman" w:hAnsi="Times New Roman" w:cs="Times New Roman"/>
                <w:sz w:val="24"/>
                <w:szCs w:val="24"/>
              </w:rPr>
              <w:t>.</w:t>
            </w:r>
          </w:p>
        </w:tc>
      </w:tr>
    </w:tbl>
    <w:p w:rsidR="00A35796" w:rsidRPr="00B52668" w:rsidRDefault="00A35796" w:rsidP="00A35796">
      <w:pPr>
        <w:pStyle w:val="1"/>
        <w:rPr>
          <w:szCs w:val="24"/>
        </w:rPr>
      </w:pPr>
      <w:bookmarkStart w:id="25" w:name="_Toc526320293"/>
      <w:r w:rsidRPr="00B52668">
        <w:rPr>
          <w:szCs w:val="24"/>
        </w:rPr>
        <w:lastRenderedPageBreak/>
        <w:t>17. Хоризонтални политики:</w:t>
      </w:r>
      <w:bookmarkEnd w:id="25"/>
    </w:p>
    <w:tbl>
      <w:tblPr>
        <w:tblStyle w:val="a9"/>
        <w:tblW w:w="9918" w:type="dxa"/>
        <w:tblLook w:val="04A0" w:firstRow="1" w:lastRow="0" w:firstColumn="1" w:lastColumn="0" w:noHBand="0" w:noVBand="1"/>
      </w:tblPr>
      <w:tblGrid>
        <w:gridCol w:w="9918"/>
      </w:tblGrid>
      <w:tr w:rsidR="00A35796" w:rsidRPr="00B52668" w:rsidTr="00B52668">
        <w:trPr>
          <w:trHeight w:val="6555"/>
        </w:trPr>
        <w:tc>
          <w:tcPr>
            <w:tcW w:w="9918" w:type="dxa"/>
          </w:tcPr>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A35796" w:rsidRPr="00B52668" w:rsidRDefault="00A35796" w:rsidP="00B30004">
            <w:pPr>
              <w:jc w:val="both"/>
              <w:rPr>
                <w:rFonts w:ascii="Times New Roman" w:hAnsi="Times New Roman" w:cs="Times New Roman"/>
                <w:sz w:val="24"/>
                <w:szCs w:val="24"/>
              </w:rPr>
            </w:pPr>
            <w:r w:rsidRPr="00B52668">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B52668">
              <w:rPr>
                <w:rFonts w:eastAsia="MS Mincho"/>
                <w:color w:val="000000"/>
                <w:sz w:val="24"/>
                <w:szCs w:val="24"/>
              </w:rPr>
              <w:t xml:space="preserve"> </w:t>
            </w:r>
            <w:r w:rsidRPr="00B52668">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B52668">
              <w:rPr>
                <w:rFonts w:ascii="Times New Roman" w:eastAsia="MS Mincho" w:hAnsi="Times New Roman" w:cs="Times New Roman"/>
                <w:b/>
                <w:color w:val="000000"/>
                <w:sz w:val="24"/>
                <w:szCs w:val="24"/>
                <w:lang w:eastAsia="bg-BG"/>
              </w:rPr>
              <w:t xml:space="preserve">. </w:t>
            </w:r>
            <w:r w:rsidRPr="00B52668">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B52668">
              <w:rPr>
                <w:rFonts w:ascii="Times New Roman" w:eastAsia="MS Mincho" w:hAnsi="Times New Roman" w:cs="Times New Roman"/>
                <w:color w:val="000000"/>
                <w:sz w:val="24"/>
                <w:szCs w:val="24"/>
                <w:lang w:eastAsia="bg-BG"/>
              </w:rPr>
              <w:t>;</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35796" w:rsidRPr="00B52668" w:rsidRDefault="00A35796" w:rsidP="00B30004">
            <w:pPr>
              <w:jc w:val="both"/>
              <w:rPr>
                <w:rFonts w:ascii="Times New Roman" w:eastAsia="MS Mincho" w:hAnsi="Times New Roman" w:cs="Times New Roman"/>
                <w:b/>
                <w:color w:val="000000"/>
                <w:sz w:val="24"/>
                <w:szCs w:val="24"/>
                <w:lang w:eastAsia="bg-BG"/>
              </w:rPr>
            </w:pPr>
            <w:r w:rsidRPr="00B52668">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 xml:space="preserve">информационната кампания за огласяване възможностите за кандидатстване с проекти </w:t>
            </w:r>
            <w:r w:rsidRPr="00B52668">
              <w:rPr>
                <w:rFonts w:eastAsia="MS Mincho"/>
                <w:color w:val="000000"/>
              </w:rPr>
              <w:lastRenderedPageBreak/>
              <w:t>– акцент в предоставяне на информация и обучения на групи и потенциални бенефициенти в неравностойно положение и преди всичко жени, роми е др.</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35796" w:rsidRPr="00B52668" w:rsidRDefault="00A35796" w:rsidP="00B30004">
            <w:pPr>
              <w:pStyle w:val="af0"/>
              <w:numPr>
                <w:ilvl w:val="0"/>
                <w:numId w:val="17"/>
              </w:numPr>
              <w:jc w:val="both"/>
              <w:rPr>
                <w:rFonts w:eastAsia="MS Mincho"/>
                <w:b/>
                <w:color w:val="000000"/>
              </w:rPr>
            </w:pPr>
            <w:r w:rsidRPr="00B52668">
              <w:rPr>
                <w:rFonts w:eastAsia="MS Mincho"/>
                <w:b/>
                <w:color w:val="000000"/>
              </w:rPr>
              <w:t>Устойчиво развитие (защита на околната среда):</w:t>
            </w:r>
          </w:p>
          <w:p w:rsidR="00A35796" w:rsidRPr="00B52668" w:rsidRDefault="00A35796" w:rsidP="00B30004">
            <w:pPr>
              <w:jc w:val="both"/>
              <w:rPr>
                <w:rFonts w:ascii="Times New Roman" w:eastAsia="MS Mincho" w:hAnsi="Times New Roman" w:cs="Times New Roman"/>
                <w:color w:val="000000"/>
                <w:sz w:val="24"/>
                <w:szCs w:val="24"/>
              </w:rPr>
            </w:pPr>
            <w:r w:rsidRPr="00B52668">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A35796" w:rsidRPr="00B52668" w:rsidRDefault="00A35796" w:rsidP="00B30004">
            <w:pPr>
              <w:jc w:val="both"/>
              <w:rPr>
                <w:rFonts w:ascii="Times New Roman" w:eastAsia="MS Mincho" w:hAnsi="Times New Roman" w:cs="Times New Roman"/>
                <w:color w:val="000000"/>
                <w:sz w:val="24"/>
                <w:szCs w:val="24"/>
              </w:rPr>
            </w:pP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A35796" w:rsidRPr="00B52668" w:rsidRDefault="00A35796" w:rsidP="00B30004">
            <w:pPr>
              <w:jc w:val="both"/>
              <w:rPr>
                <w:rFonts w:ascii="Times New Roman" w:hAnsi="Times New Roman" w:cs="Times New Roman"/>
                <w:sz w:val="24"/>
                <w:szCs w:val="24"/>
              </w:rPr>
            </w:pPr>
          </w:p>
        </w:tc>
      </w:tr>
    </w:tbl>
    <w:p w:rsidR="00A35796" w:rsidRPr="003E1FA9" w:rsidRDefault="00A35796" w:rsidP="00A35796">
      <w:pPr>
        <w:pStyle w:val="1"/>
        <w:rPr>
          <w:szCs w:val="24"/>
        </w:rPr>
      </w:pPr>
      <w:bookmarkStart w:id="26" w:name="_Toc526320294"/>
      <w:r w:rsidRPr="003E1FA9">
        <w:rPr>
          <w:szCs w:val="24"/>
        </w:rPr>
        <w:lastRenderedPageBreak/>
        <w:t>18. Минимален и максимален срок за изпълнение на проекта:</w:t>
      </w:r>
      <w:bookmarkEnd w:id="26"/>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eastAsia="Times New Roman" w:hAnsi="Times New Roman" w:cs="Times New Roman"/>
                <w:color w:val="000000"/>
                <w:sz w:val="24"/>
                <w:szCs w:val="24"/>
                <w:lang w:eastAsia="bg-BG"/>
              </w:rPr>
            </w:pPr>
            <w:bookmarkStart w:id="27" w:name="to_paragraph_id30665578"/>
            <w:bookmarkEnd w:id="27"/>
            <w:r w:rsidRPr="003E1FA9">
              <w:rPr>
                <w:rFonts w:ascii="Times New Roman" w:eastAsia="Times New Roman" w:hAnsi="Times New Roman" w:cs="Times New Roman"/>
                <w:color w:val="000000"/>
                <w:sz w:val="24"/>
                <w:szCs w:val="24"/>
                <w:lang w:eastAsia="bg-BG"/>
              </w:rPr>
              <w:t>1. Одобреният проект се изпълнява в срок до 36 месеца от датата на подписването на административния договор с ДФЗ-РА.</w:t>
            </w:r>
          </w:p>
          <w:p w:rsidR="00A35796" w:rsidRPr="003E1FA9" w:rsidRDefault="00A35796" w:rsidP="00B30004">
            <w:pPr>
              <w:jc w:val="both"/>
              <w:rPr>
                <w:sz w:val="24"/>
                <w:szCs w:val="24"/>
              </w:rPr>
            </w:pPr>
            <w:r w:rsidRPr="003E1FA9">
              <w:rPr>
                <w:rFonts w:ascii="Times New Roman" w:eastAsia="Times New Roman" w:hAnsi="Times New Roman" w:cs="Times New Roman"/>
                <w:color w:val="000000"/>
                <w:sz w:val="24"/>
                <w:szCs w:val="24"/>
                <w:lang w:eastAsia="bg-BG"/>
              </w:rPr>
              <w:t xml:space="preserve">2. Крайният срок по т. 1 е не по-късно от 30 юни 2023 г. </w:t>
            </w:r>
          </w:p>
        </w:tc>
      </w:tr>
    </w:tbl>
    <w:p w:rsidR="003E1FA9" w:rsidRDefault="00A35796" w:rsidP="00A35796">
      <w:pPr>
        <w:pStyle w:val="1"/>
        <w:spacing w:line="240" w:lineRule="auto"/>
        <w:rPr>
          <w:szCs w:val="24"/>
        </w:rPr>
      </w:pPr>
      <w:bookmarkStart w:id="28" w:name="_Toc526320295"/>
      <w:r w:rsidRPr="003E1FA9">
        <w:rPr>
          <w:szCs w:val="24"/>
        </w:rPr>
        <w:t xml:space="preserve">19. Ред за одобряване на концепциите за проектни предложения: </w:t>
      </w:r>
    </w:p>
    <w:tbl>
      <w:tblPr>
        <w:tblStyle w:val="a9"/>
        <w:tblW w:w="9918" w:type="dxa"/>
        <w:tblLook w:val="04A0" w:firstRow="1" w:lastRow="0" w:firstColumn="1" w:lastColumn="0" w:noHBand="0" w:noVBand="1"/>
      </w:tblPr>
      <w:tblGrid>
        <w:gridCol w:w="9918"/>
      </w:tblGrid>
      <w:tr w:rsidR="003E1FA9" w:rsidTr="003E1FA9">
        <w:tc>
          <w:tcPr>
            <w:tcW w:w="9918" w:type="dxa"/>
          </w:tcPr>
          <w:bookmarkEnd w:id="28"/>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t>Н</w:t>
            </w:r>
            <w:r w:rsidRPr="003E1FA9">
              <w:rPr>
                <w:rFonts w:ascii="Times New Roman" w:hAnsi="Times New Roman" w:cs="Times New Roman"/>
                <w:b/>
                <w:sz w:val="24"/>
                <w:szCs w:val="24"/>
              </w:rPr>
              <w:t>еприложимо</w:t>
            </w:r>
          </w:p>
        </w:tc>
      </w:tr>
    </w:tbl>
    <w:p w:rsidR="00A35796" w:rsidRPr="003E1FA9" w:rsidRDefault="00A35796" w:rsidP="00A35796">
      <w:pPr>
        <w:rPr>
          <w:rFonts w:ascii="Times New Roman" w:hAnsi="Times New Roman" w:cs="Times New Roman"/>
          <w:b/>
          <w:sz w:val="24"/>
          <w:szCs w:val="24"/>
        </w:rPr>
      </w:pPr>
    </w:p>
    <w:p w:rsidR="003E1FA9" w:rsidRDefault="00A35796" w:rsidP="00A35796">
      <w:pPr>
        <w:rPr>
          <w:rFonts w:ascii="Times New Roman" w:hAnsi="Times New Roman" w:cs="Times New Roman"/>
          <w:b/>
          <w:sz w:val="24"/>
          <w:szCs w:val="24"/>
        </w:rPr>
      </w:pPr>
      <w:r w:rsidRPr="003E1FA9">
        <w:rPr>
          <w:rFonts w:ascii="Times New Roman" w:hAnsi="Times New Roman" w:cs="Times New Roman"/>
          <w:b/>
          <w:sz w:val="24"/>
          <w:szCs w:val="24"/>
        </w:rPr>
        <w:t xml:space="preserve">20. Критерии и методика за одобряване на концепциите за проектни предложения: </w:t>
      </w:r>
    </w:p>
    <w:tbl>
      <w:tblPr>
        <w:tblStyle w:val="a9"/>
        <w:tblW w:w="9918" w:type="dxa"/>
        <w:tblLook w:val="04A0" w:firstRow="1" w:lastRow="0" w:firstColumn="1" w:lastColumn="0" w:noHBand="0" w:noVBand="1"/>
      </w:tblPr>
      <w:tblGrid>
        <w:gridCol w:w="9918"/>
      </w:tblGrid>
      <w:tr w:rsidR="003E1FA9" w:rsidTr="003E1FA9">
        <w:tc>
          <w:tcPr>
            <w:tcW w:w="9918" w:type="dxa"/>
          </w:tcPr>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lastRenderedPageBreak/>
              <w:t>Н</w:t>
            </w:r>
            <w:r w:rsidRPr="003E1FA9">
              <w:rPr>
                <w:rFonts w:ascii="Times New Roman" w:hAnsi="Times New Roman" w:cs="Times New Roman"/>
                <w:b/>
                <w:sz w:val="24"/>
                <w:szCs w:val="24"/>
              </w:rPr>
              <w:t>еприложимо</w:t>
            </w:r>
          </w:p>
        </w:tc>
      </w:tr>
    </w:tbl>
    <w:p w:rsidR="00A35796" w:rsidRPr="003E1FA9" w:rsidRDefault="00A35796" w:rsidP="00A35796">
      <w:pPr>
        <w:pStyle w:val="1"/>
        <w:spacing w:line="240" w:lineRule="auto"/>
        <w:rPr>
          <w:szCs w:val="24"/>
        </w:rPr>
      </w:pPr>
      <w:bookmarkStart w:id="29" w:name="_Toc526320296"/>
      <w:r w:rsidRPr="003E1FA9">
        <w:rPr>
          <w:szCs w:val="24"/>
        </w:rPr>
        <w:t xml:space="preserve">21. </w:t>
      </w:r>
      <w:bookmarkStart w:id="30" w:name="_Hlk526248568"/>
      <w:r w:rsidRPr="003E1FA9">
        <w:rPr>
          <w:szCs w:val="24"/>
        </w:rPr>
        <w:t>Ред за оценяване на проектните предложения:</w:t>
      </w:r>
      <w:bookmarkEnd w:id="29"/>
    </w:p>
    <w:tbl>
      <w:tblPr>
        <w:tblStyle w:val="a9"/>
        <w:tblW w:w="9918" w:type="dxa"/>
        <w:tblLook w:val="04A0" w:firstRow="1" w:lastRow="0" w:firstColumn="1" w:lastColumn="0" w:noHBand="0" w:noVBand="1"/>
      </w:tblPr>
      <w:tblGrid>
        <w:gridCol w:w="9918"/>
      </w:tblGrid>
      <w:tr w:rsidR="00A35796" w:rsidRPr="003E1FA9" w:rsidTr="003E1FA9">
        <w:tc>
          <w:tcPr>
            <w:tcW w:w="9918" w:type="dxa"/>
          </w:tcPr>
          <w:bookmarkEnd w:id="30"/>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1.Оценката  на проектни предложения по процедурата се извършва в ИСУН, съгласно условията и реда </w:t>
            </w:r>
            <w:r w:rsidRPr="003E1FA9">
              <w:rPr>
                <w:rFonts w:ascii="Times New Roman" w:hAnsi="Times New Roman" w:cs="Times New Roman"/>
                <w:b/>
                <w:sz w:val="24"/>
                <w:szCs w:val="24"/>
              </w:rPr>
              <w:t>посочени в Минималните изисквания към реда за оценка на проектни предложения към СВОМР  по чл.41, ал.2 от ПМС 161/2016 г.</w:t>
            </w:r>
            <w:r w:rsidRPr="003E1FA9">
              <w:rPr>
                <w:rFonts w:ascii="Times New Roman" w:hAnsi="Times New Roman" w:cs="Times New Roman"/>
                <w:sz w:val="24"/>
                <w:szCs w:val="24"/>
              </w:rPr>
              <w:t>, както и в в съответствие със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 и приложимото Европейско законодателство.</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w:t>
            </w:r>
            <w:r w:rsidRPr="003E1FA9">
              <w:rPr>
                <w:rFonts w:ascii="Times New Roman" w:hAnsi="Times New Roman" w:cs="Times New Roman"/>
                <w:b/>
                <w:sz w:val="24"/>
                <w:szCs w:val="24"/>
              </w:rPr>
              <w:t>до три дни</w:t>
            </w:r>
            <w:r w:rsidRPr="003E1FA9">
              <w:rPr>
                <w:rFonts w:ascii="Times New Roman" w:hAnsi="Times New Roman" w:cs="Times New Roman"/>
                <w:sz w:val="24"/>
                <w:szCs w:val="24"/>
              </w:rPr>
              <w:t xml:space="preserve"> след крайния срок за подаването на проектните предложения.</w:t>
            </w:r>
            <w:r w:rsidRPr="003E1FA9">
              <w:rPr>
                <w:sz w:val="24"/>
                <w:szCs w:val="24"/>
              </w:rPr>
              <w:t xml:space="preserve"> </w:t>
            </w:r>
            <w:r w:rsidRPr="003E1FA9">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3E1FA9">
              <w:rPr>
                <w:rFonts w:ascii="Times New Roman" w:hAnsi="Times New Roman" w:cs="Times New Roman"/>
                <w:b/>
                <w:sz w:val="24"/>
                <w:szCs w:val="24"/>
              </w:rPr>
              <w:t>до 30  работни  дни</w:t>
            </w:r>
            <w:r w:rsidRPr="003E1FA9">
              <w:rPr>
                <w:rFonts w:ascii="Times New Roman" w:hAnsi="Times New Roman" w:cs="Times New Roman"/>
                <w:sz w:val="24"/>
                <w:szCs w:val="24"/>
              </w:rPr>
              <w:t xml:space="preserve"> от изтичане на крайния срок на приема. </w:t>
            </w:r>
          </w:p>
          <w:p w:rsidR="00A35796" w:rsidRPr="003E1FA9" w:rsidRDefault="00A35796" w:rsidP="00B30004">
            <w:pPr>
              <w:rPr>
                <w:rFonts w:ascii="Times New Roman" w:hAnsi="Times New Roman" w:cs="Times New Roman"/>
                <w:sz w:val="24"/>
                <w:szCs w:val="24"/>
              </w:rPr>
            </w:pPr>
            <w:r w:rsidRPr="003E1FA9">
              <w:rPr>
                <w:rFonts w:ascii="Times New Roman" w:hAnsi="Times New Roman" w:cs="Times New Roman"/>
                <w:sz w:val="24"/>
                <w:szCs w:val="24"/>
              </w:rPr>
              <w:t>3. Оценката на проектните предложения включва:</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а) Етап 1: Оценка на административното съответствие и допустимостта;</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б) Етап 2: Техническа и финансова оценка.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A35796" w:rsidRPr="003E1FA9" w:rsidRDefault="00A35796" w:rsidP="00A35796">
      <w:pPr>
        <w:pStyle w:val="1"/>
        <w:rPr>
          <w:szCs w:val="24"/>
        </w:rPr>
      </w:pPr>
      <w:bookmarkStart w:id="31" w:name="_Toc526320297"/>
      <w:r w:rsidRPr="003E1FA9">
        <w:rPr>
          <w:szCs w:val="24"/>
        </w:rPr>
        <w:t>21.1 Оценка на административното съответствие и допустимост:</w:t>
      </w:r>
      <w:bookmarkEnd w:id="31"/>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1.Оценката за административно съответствие и допустимост включва: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 оценка на административното съответствие и допустимост на кандидата (АСД),</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б)оценка на административното съответствие и допустимост на проектното предложение;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lastRenderedPageBreak/>
              <w:t>в)оценка на административното съответствие и допустимост включва и :</w:t>
            </w:r>
          </w:p>
          <w:p w:rsidR="00A35796" w:rsidRPr="003E1FA9" w:rsidRDefault="00A35796" w:rsidP="00B30004">
            <w:pPr>
              <w:jc w:val="both"/>
              <w:rPr>
                <w:rFonts w:ascii="Times New Roman" w:hAnsi="Times New Roman" w:cs="Times New Roman"/>
                <w:sz w:val="24"/>
                <w:szCs w:val="24"/>
                <w:lang w:val="ru-RU"/>
              </w:rPr>
            </w:pPr>
            <w:r w:rsidRPr="003E1FA9">
              <w:rPr>
                <w:rFonts w:ascii="Times New Roman" w:hAnsi="Times New Roman" w:cs="Times New Roman"/>
                <w:sz w:val="24"/>
                <w:szCs w:val="24"/>
              </w:rPr>
              <w:t xml:space="preserve"> - проверка за липса на двойно финансиране;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 проверка за наличие на изкуствено създадени условия;</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проверка за минимални помощи;</w:t>
            </w:r>
          </w:p>
          <w:p w:rsidR="00A35796" w:rsidRPr="003E1FA9" w:rsidRDefault="00A35796" w:rsidP="00B30004">
            <w:pPr>
              <w:jc w:val="both"/>
              <w:rPr>
                <w:sz w:val="24"/>
                <w:szCs w:val="24"/>
                <w:lang w:val="ru-RU"/>
              </w:rPr>
            </w:pPr>
            <w:r w:rsidRPr="003E1FA9">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3E1FA9">
              <w:rPr>
                <w:sz w:val="24"/>
                <w:szCs w:val="24"/>
              </w:rPr>
              <w:t xml:space="preserve">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lang w:val="ru-RU"/>
              </w:rPr>
              <w:t>2</w:t>
            </w:r>
            <w:r w:rsidRPr="003E1FA9">
              <w:rPr>
                <w:rFonts w:ascii="Times New Roman" w:hAnsi="Times New Roman" w:cs="Times New Roman"/>
                <w:sz w:val="24"/>
                <w:szCs w:val="24"/>
              </w:rPr>
              <w:t xml:space="preserve">.Оценката на административното съответствие и допустимостта се извършва </w:t>
            </w:r>
            <w:r w:rsidRPr="003E1FA9">
              <w:rPr>
                <w:rFonts w:ascii="Times New Roman" w:hAnsi="Times New Roman" w:cs="Times New Roman"/>
                <w:b/>
                <w:sz w:val="24"/>
                <w:szCs w:val="24"/>
              </w:rPr>
              <w:t xml:space="preserve">от най-малко от двама членове </w:t>
            </w:r>
            <w:r w:rsidRPr="003E1FA9">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3E1FA9">
              <w:rPr>
                <w:rFonts w:ascii="Times New Roman" w:hAnsi="Times New Roman" w:cs="Times New Roman"/>
                <w:b/>
                <w:sz w:val="24"/>
                <w:szCs w:val="24"/>
              </w:rPr>
              <w:t>от 50%.</w:t>
            </w:r>
            <w:r w:rsidRPr="003E1FA9">
              <w:rPr>
                <w:rFonts w:ascii="Times New Roman" w:hAnsi="Times New Roman" w:cs="Times New Roman"/>
                <w:sz w:val="24"/>
                <w:szCs w:val="24"/>
              </w:rPr>
              <w:t xml:space="preserve"> Те могат да бъдат подпомагани от помощник-оценители.</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Приложение № </w:t>
            </w:r>
            <w:r w:rsidR="003F11FB">
              <w:rPr>
                <w:rFonts w:ascii="Times New Roman" w:eastAsia="Times New Roman" w:hAnsi="Times New Roman" w:cs="Times New Roman"/>
                <w:sz w:val="24"/>
                <w:szCs w:val="24"/>
              </w:rPr>
              <w:t>17</w:t>
            </w:r>
            <w:r w:rsidR="008F06E3">
              <w:rPr>
                <w:rFonts w:ascii="Times New Roman" w:eastAsia="Times New Roman" w:hAnsi="Times New Roman" w:cs="Times New Roman"/>
                <w:sz w:val="24"/>
                <w:szCs w:val="24"/>
              </w:rPr>
              <w:t xml:space="preserve"> в</w:t>
            </w:r>
            <w:r w:rsidRPr="003E1FA9">
              <w:rPr>
                <w:rFonts w:ascii="Times New Roman" w:eastAsia="Times New Roman" w:hAnsi="Times New Roman" w:cs="Times New Roman"/>
                <w:sz w:val="24"/>
                <w:szCs w:val="24"/>
              </w:rPr>
              <w:t xml:space="preserve"> </w:t>
            </w:r>
            <w:r w:rsidR="00C61E4B">
              <w:rPr>
                <w:rFonts w:ascii="Times New Roman" w:eastAsia="Times New Roman" w:hAnsi="Times New Roman" w:cs="Times New Roman"/>
                <w:sz w:val="24"/>
                <w:szCs w:val="24"/>
              </w:rPr>
              <w:t>Д</w:t>
            </w:r>
            <w:r w:rsidR="008F06E3">
              <w:rPr>
                <w:rFonts w:ascii="Times New Roman" w:eastAsia="Times New Roman" w:hAnsi="Times New Roman" w:cs="Times New Roman"/>
                <w:sz w:val="24"/>
                <w:szCs w:val="24"/>
              </w:rPr>
              <w:t xml:space="preserve">окументи за информация към </w:t>
            </w:r>
            <w:r w:rsidRPr="003E1FA9">
              <w:rPr>
                <w:rFonts w:ascii="Times New Roman" w:eastAsia="Times New Roman" w:hAnsi="Times New Roman" w:cs="Times New Roman"/>
                <w:sz w:val="24"/>
                <w:szCs w:val="24"/>
              </w:rPr>
              <w:t>Условията за кандидатстване.</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4.</w:t>
            </w:r>
            <w:r w:rsidRPr="003E1FA9">
              <w:rPr>
                <w:rFonts w:ascii="Times New Roman" w:eastAsia="Times New Roman" w:hAnsi="Times New Roman" w:cs="Times New Roman"/>
                <w:color w:val="FF0000"/>
                <w:sz w:val="24"/>
                <w:szCs w:val="24"/>
              </w:rPr>
              <w:t xml:space="preserve"> </w:t>
            </w:r>
            <w:r w:rsidRPr="003E1FA9">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35796" w:rsidRPr="003E1FA9" w:rsidRDefault="00A35796" w:rsidP="00B30004">
            <w:pPr>
              <w:jc w:val="both"/>
              <w:rPr>
                <w:sz w:val="24"/>
                <w:szCs w:val="24"/>
              </w:rPr>
            </w:pPr>
            <w:r w:rsidRPr="003E1FA9">
              <w:rPr>
                <w:rFonts w:ascii="Times New Roman" w:hAnsi="Times New Roman" w:cs="Times New Roman"/>
                <w:sz w:val="24"/>
                <w:szCs w:val="24"/>
              </w:rPr>
              <w:t>5. Когато при проверката по т.1 се установи липса на документи и/или друга нередовност, комисията изпраща на кандидата уведомление чрез ИСУН</w:t>
            </w:r>
            <w:r w:rsidRPr="003E1FA9">
              <w:rPr>
                <w:sz w:val="24"/>
                <w:szCs w:val="24"/>
                <w:shd w:val="clear" w:color="auto" w:fill="FEFEFE"/>
              </w:rPr>
              <w:t xml:space="preserve"> </w:t>
            </w:r>
            <w:r w:rsidRPr="003E1FA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3E1FA9">
              <w:rPr>
                <w:rFonts w:ascii="Times New Roman" w:hAnsi="Times New Roman" w:cs="Times New Roman"/>
                <w:b/>
                <w:sz w:val="24"/>
                <w:szCs w:val="24"/>
              </w:rPr>
              <w:t>не може да бъде по-кратък от една седмица</w:t>
            </w:r>
            <w:r w:rsidRPr="003E1FA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Pr="003E1FA9">
              <w:rPr>
                <w:sz w:val="24"/>
                <w:szCs w:val="24"/>
              </w:rPr>
              <w:t xml:space="preserve"> </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7.</w:t>
            </w:r>
            <w:r w:rsidRPr="003E1FA9">
              <w:rPr>
                <w:sz w:val="24"/>
                <w:szCs w:val="24"/>
                <w:shd w:val="clear" w:color="auto" w:fill="FEFEFE"/>
              </w:rPr>
              <w:t xml:space="preserve"> </w:t>
            </w:r>
            <w:r w:rsidRPr="003E1FA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w:t>
            </w:r>
            <w:r w:rsidRPr="003E1FA9">
              <w:rPr>
                <w:rFonts w:ascii="Times New Roman" w:hAnsi="Times New Roman" w:cs="Times New Roman"/>
                <w:sz w:val="24"/>
                <w:szCs w:val="24"/>
              </w:rPr>
              <w:lastRenderedPageBreak/>
              <w:t>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а)наличие на недопустими дейности и / или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б)несъответствие между предвидените дейности и видове и видове заложени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в)дублиране на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г)неспазване на заложените правила или ограничения по отношение на заложени процентни съотношения/праговете на разходите;</w:t>
            </w:r>
          </w:p>
          <w:p w:rsidR="00A35796"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д)несъответствие с правилата за държавните или минимални те помощи;</w:t>
            </w:r>
          </w:p>
          <w:p w:rsidR="00F839C5" w:rsidRPr="003E1FA9" w:rsidRDefault="00F839C5" w:rsidP="00B30004">
            <w:pPr>
              <w:jc w:val="both"/>
              <w:rPr>
                <w:rFonts w:ascii="Times New Roman" w:hAnsi="Times New Roman" w:cs="Times New Roman"/>
                <w:sz w:val="24"/>
                <w:szCs w:val="24"/>
              </w:rPr>
            </w:pPr>
            <w:r w:rsidRPr="00F839C5">
              <w:rPr>
                <w:rFonts w:ascii="Times New Roman" w:hAnsi="Times New Roman" w:cs="Times New Roman"/>
                <w:sz w:val="24"/>
                <w:szCs w:val="24"/>
              </w:rPr>
              <w:t>Оценителната комисия Попълва Таблица 1 - одобрен размер на допустимите разходи, която е неразделна част о</w:t>
            </w:r>
            <w:r w:rsidR="00000117">
              <w:rPr>
                <w:rFonts w:ascii="Times New Roman" w:hAnsi="Times New Roman" w:cs="Times New Roman"/>
                <w:sz w:val="24"/>
                <w:szCs w:val="24"/>
              </w:rPr>
              <w:t xml:space="preserve">т оценителната таблицата за АСД, Приложение </w:t>
            </w:r>
            <w:r w:rsidR="008F06E3" w:rsidRPr="008F06E3">
              <w:rPr>
                <w:rFonts w:ascii="Times New Roman" w:hAnsi="Times New Roman" w:cs="Times New Roman"/>
                <w:sz w:val="24"/>
                <w:szCs w:val="24"/>
              </w:rPr>
              <w:t>№</w:t>
            </w:r>
            <w:r w:rsidR="008F06E3">
              <w:rPr>
                <w:rFonts w:ascii="Times New Roman" w:hAnsi="Times New Roman" w:cs="Times New Roman"/>
                <w:sz w:val="24"/>
                <w:szCs w:val="24"/>
              </w:rPr>
              <w:t xml:space="preserve"> </w:t>
            </w:r>
            <w:r w:rsidR="00000117">
              <w:rPr>
                <w:rFonts w:ascii="Times New Roman" w:hAnsi="Times New Roman" w:cs="Times New Roman"/>
                <w:sz w:val="24"/>
                <w:szCs w:val="24"/>
              </w:rPr>
              <w:t>20</w:t>
            </w:r>
            <w:r w:rsidR="009943C4">
              <w:rPr>
                <w:rFonts w:ascii="Times New Roman" w:hAnsi="Times New Roman" w:cs="Times New Roman"/>
                <w:sz w:val="24"/>
                <w:szCs w:val="24"/>
              </w:rPr>
              <w:t xml:space="preserve"> </w:t>
            </w:r>
            <w:r w:rsidR="008F06E3">
              <w:rPr>
                <w:rFonts w:ascii="Times New Roman" w:hAnsi="Times New Roman" w:cs="Times New Roman"/>
                <w:sz w:val="24"/>
                <w:szCs w:val="24"/>
              </w:rPr>
              <w:t>в</w:t>
            </w:r>
            <w:r w:rsidR="009943C4">
              <w:rPr>
                <w:rFonts w:ascii="Times New Roman" w:hAnsi="Times New Roman" w:cs="Times New Roman"/>
                <w:sz w:val="24"/>
                <w:szCs w:val="24"/>
              </w:rPr>
              <w:t xml:space="preserve"> </w:t>
            </w:r>
            <w:r w:rsidR="00C61E4B">
              <w:rPr>
                <w:rFonts w:ascii="Times New Roman" w:hAnsi="Times New Roman" w:cs="Times New Roman"/>
                <w:sz w:val="24"/>
                <w:szCs w:val="24"/>
              </w:rPr>
              <w:t>„Д</w:t>
            </w:r>
            <w:r w:rsidR="009943C4">
              <w:rPr>
                <w:rFonts w:ascii="Times New Roman" w:hAnsi="Times New Roman" w:cs="Times New Roman"/>
                <w:sz w:val="24"/>
                <w:szCs w:val="24"/>
              </w:rPr>
              <w:t>окументи за информация</w:t>
            </w:r>
            <w:r w:rsidR="00C61E4B">
              <w:rPr>
                <w:rFonts w:ascii="Times New Roman" w:hAnsi="Times New Roman" w:cs="Times New Roman"/>
                <w:sz w:val="24"/>
                <w:szCs w:val="24"/>
              </w:rPr>
              <w:t>“</w:t>
            </w:r>
            <w:r w:rsidR="008F06E3">
              <w:rPr>
                <w:rFonts w:ascii="Times New Roman" w:hAnsi="Times New Roman" w:cs="Times New Roman"/>
                <w:sz w:val="24"/>
                <w:szCs w:val="24"/>
              </w:rPr>
              <w:t xml:space="preserve"> към Условия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9. Корекциите на бюджета  на проектното предложение не водят до: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б. невъзможност за изпълнение на целите на проекта или на проектните дейности;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 подобряване на качеството на проектното предложение и нарушаване на принципите по чл. 29, ал. 1, т. 1 и 2 ЗУСЕСИФ.</w:t>
            </w:r>
          </w:p>
          <w:p w:rsidR="00A35796" w:rsidRPr="003E1FA9"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10.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lastRenderedPageBreak/>
              <w:t>ВАЖНО:</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A35796" w:rsidRPr="003E1FA9" w:rsidRDefault="00A35796" w:rsidP="00B30004">
            <w:pPr>
              <w:jc w:val="both"/>
              <w:rPr>
                <w:sz w:val="24"/>
                <w:szCs w:val="24"/>
              </w:rPr>
            </w:pPr>
            <w:r w:rsidRPr="003E1FA9">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A35796" w:rsidRPr="003E1FA9" w:rsidRDefault="00A35796" w:rsidP="00A35796">
      <w:pPr>
        <w:pStyle w:val="1"/>
        <w:rPr>
          <w:szCs w:val="24"/>
        </w:rPr>
      </w:pPr>
      <w:bookmarkStart w:id="32" w:name="_Toc526320298"/>
      <w:r w:rsidRPr="003E1FA9">
        <w:rPr>
          <w:szCs w:val="24"/>
        </w:rPr>
        <w:lastRenderedPageBreak/>
        <w:t>21.2 Техническа и финансова оценка:</w:t>
      </w:r>
      <w:bookmarkEnd w:id="32"/>
    </w:p>
    <w:tbl>
      <w:tblPr>
        <w:tblStyle w:val="a9"/>
        <w:tblW w:w="9918" w:type="dxa"/>
        <w:tblLook w:val="04A0" w:firstRow="1" w:lastRow="0" w:firstColumn="1" w:lastColumn="0" w:noHBand="0" w:noVBand="1"/>
      </w:tblPr>
      <w:tblGrid>
        <w:gridCol w:w="9918"/>
      </w:tblGrid>
      <w:tr w:rsidR="00A35796" w:rsidRPr="003E1FA9" w:rsidTr="003E1FA9">
        <w:trPr>
          <w:trHeight w:val="1593"/>
        </w:trPr>
        <w:tc>
          <w:tcPr>
            <w:tcW w:w="9918" w:type="dxa"/>
          </w:tcPr>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Приложение № </w:t>
            </w:r>
            <w:r w:rsidR="00500E1E">
              <w:rPr>
                <w:rFonts w:ascii="Times New Roman" w:hAnsi="Times New Roman" w:cs="Times New Roman"/>
                <w:sz w:val="24"/>
                <w:szCs w:val="24"/>
              </w:rPr>
              <w:t>18</w:t>
            </w:r>
            <w:r w:rsidRPr="003E1FA9">
              <w:rPr>
                <w:rFonts w:ascii="Times New Roman" w:hAnsi="Times New Roman" w:cs="Times New Roman"/>
                <w:sz w:val="24"/>
                <w:szCs w:val="24"/>
              </w:rPr>
              <w:t xml:space="preserve"> </w:t>
            </w:r>
            <w:r w:rsidR="00741CD5">
              <w:rPr>
                <w:rFonts w:ascii="Times New Roman" w:hAnsi="Times New Roman" w:cs="Times New Roman"/>
                <w:sz w:val="24"/>
                <w:szCs w:val="24"/>
              </w:rPr>
              <w:t xml:space="preserve">в </w:t>
            </w:r>
            <w:r w:rsidR="0071228C">
              <w:rPr>
                <w:rFonts w:ascii="Times New Roman" w:hAnsi="Times New Roman" w:cs="Times New Roman"/>
                <w:sz w:val="24"/>
                <w:szCs w:val="24"/>
              </w:rPr>
              <w:t>„</w:t>
            </w:r>
            <w:r w:rsidR="00C61E4B">
              <w:rPr>
                <w:rFonts w:ascii="Times New Roman" w:hAnsi="Times New Roman" w:cs="Times New Roman"/>
                <w:sz w:val="24"/>
                <w:szCs w:val="24"/>
              </w:rPr>
              <w:t>Д</w:t>
            </w:r>
            <w:r w:rsidR="00741CD5">
              <w:rPr>
                <w:rFonts w:ascii="Times New Roman" w:hAnsi="Times New Roman" w:cs="Times New Roman"/>
                <w:sz w:val="24"/>
                <w:szCs w:val="24"/>
              </w:rPr>
              <w:t>окументи за информация</w:t>
            </w:r>
            <w:r w:rsidR="0071228C">
              <w:rPr>
                <w:rFonts w:ascii="Times New Roman" w:hAnsi="Times New Roman" w:cs="Times New Roman"/>
                <w:sz w:val="24"/>
                <w:szCs w:val="24"/>
              </w:rPr>
              <w:t>“</w:t>
            </w:r>
            <w:r w:rsidR="00741CD5">
              <w:rPr>
                <w:rFonts w:ascii="Times New Roman" w:hAnsi="Times New Roman" w:cs="Times New Roman"/>
                <w:sz w:val="24"/>
                <w:szCs w:val="24"/>
              </w:rPr>
              <w:t xml:space="preserve"> </w:t>
            </w:r>
            <w:r w:rsidRPr="003E1FA9">
              <w:rPr>
                <w:rFonts w:ascii="Times New Roman" w:hAnsi="Times New Roman" w:cs="Times New Roman"/>
                <w:sz w:val="24"/>
                <w:szCs w:val="24"/>
              </w:rPr>
              <w:t>към Условията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Уведомлението и цялата кореспонденция се извършва в ИСУН.</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sz w:val="24"/>
                <w:szCs w:val="24"/>
              </w:rPr>
              <w:lastRenderedPageBreak/>
              <w:t xml:space="preserve"> </w:t>
            </w:r>
            <w:r w:rsidRPr="003E1FA9">
              <w:rPr>
                <w:rFonts w:ascii="Times New Roman" w:hAnsi="Times New Roman" w:cs="Times New Roman"/>
                <w:b/>
                <w:sz w:val="24"/>
                <w:szCs w:val="24"/>
              </w:rPr>
              <w:t>ВАЖНО:</w:t>
            </w:r>
          </w:p>
          <w:p w:rsidR="00A35796" w:rsidRPr="003E1FA9" w:rsidRDefault="00A35796" w:rsidP="00B30004">
            <w:pPr>
              <w:jc w:val="both"/>
              <w:rPr>
                <w:rFonts w:ascii="Times New Roman" w:hAnsi="Times New Roman" w:cs="Times New Roman"/>
                <w:b/>
                <w:sz w:val="24"/>
                <w:szCs w:val="24"/>
                <w:shd w:val="clear" w:color="auto" w:fill="FEFEFE"/>
              </w:rPr>
            </w:pPr>
            <w:r w:rsidRPr="003E1FA9">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3E1FA9">
              <w:rPr>
                <w:sz w:val="24"/>
                <w:szCs w:val="24"/>
              </w:rPr>
              <w:t xml:space="preserve"> </w:t>
            </w:r>
            <w:r w:rsidRPr="003E1FA9">
              <w:rPr>
                <w:rFonts w:ascii="Times New Roman" w:hAnsi="Times New Roman" w:cs="Times New Roman"/>
                <w:b/>
                <w:sz w:val="24"/>
                <w:szCs w:val="24"/>
                <w:shd w:val="clear" w:color="auto" w:fill="FEFEFE"/>
              </w:rPr>
              <w:t xml:space="preserve"> </w:t>
            </w:r>
          </w:p>
          <w:p w:rsidR="00A35796" w:rsidRPr="003E1FA9" w:rsidRDefault="00A35796" w:rsidP="00B30004">
            <w:pPr>
              <w:jc w:val="both"/>
              <w:rPr>
                <w:rFonts w:ascii="Times New Roman" w:hAnsi="Times New Roman" w:cs="Times New Roman"/>
                <w:sz w:val="24"/>
                <w:szCs w:val="24"/>
                <w:shd w:val="clear" w:color="auto" w:fill="FEFEFE"/>
              </w:rPr>
            </w:pPr>
            <w:r w:rsidRPr="003E1FA9">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A35796" w:rsidRPr="003E1FA9" w:rsidRDefault="00A35796" w:rsidP="00B30004">
            <w:pPr>
              <w:rPr>
                <w:rFonts w:ascii="Times New Roman" w:hAnsi="Times New Roman" w:cs="Times New Roman"/>
                <w:sz w:val="24"/>
                <w:szCs w:val="24"/>
                <w:shd w:val="clear" w:color="auto" w:fill="FEFEFE"/>
              </w:rPr>
            </w:pPr>
            <w:r w:rsidRPr="003E1FA9">
              <w:rPr>
                <w:rFonts w:ascii="Times New Roman" w:hAnsi="Times New Roman" w:cs="Times New Roman"/>
                <w:b/>
                <w:sz w:val="24"/>
                <w:szCs w:val="24"/>
                <w:shd w:val="clear" w:color="auto" w:fill="FEFEFE"/>
              </w:rPr>
              <w:t xml:space="preserve">    </w:t>
            </w:r>
            <w:r w:rsidRPr="003E1FA9">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p>
        </w:tc>
      </w:tr>
    </w:tbl>
    <w:p w:rsidR="00A35796" w:rsidRPr="002B60ED" w:rsidRDefault="00A35796" w:rsidP="00A35796">
      <w:pPr>
        <w:pStyle w:val="1"/>
        <w:rPr>
          <w:sz w:val="22"/>
          <w:szCs w:val="22"/>
        </w:rPr>
      </w:pPr>
      <w:bookmarkStart w:id="33" w:name="_Toc526320299"/>
      <w:r w:rsidRPr="002B60ED">
        <w:rPr>
          <w:sz w:val="22"/>
          <w:szCs w:val="22"/>
        </w:rPr>
        <w:lastRenderedPageBreak/>
        <w:t>2</w:t>
      </w:r>
      <w:r>
        <w:rPr>
          <w:sz w:val="22"/>
          <w:szCs w:val="22"/>
        </w:rPr>
        <w:t>2</w:t>
      </w:r>
      <w:r w:rsidRPr="002B60ED">
        <w:rPr>
          <w:sz w:val="22"/>
          <w:szCs w:val="22"/>
        </w:rPr>
        <w:t>. Критерии и методика за оценка на проектните предложения:</w:t>
      </w:r>
      <w:bookmarkEnd w:id="33"/>
    </w:p>
    <w:tbl>
      <w:tblPr>
        <w:tblStyle w:val="a9"/>
        <w:tblW w:w="9918" w:type="dxa"/>
        <w:tblLook w:val="04A0" w:firstRow="1" w:lastRow="0" w:firstColumn="1" w:lastColumn="0" w:noHBand="0" w:noVBand="1"/>
      </w:tblPr>
      <w:tblGrid>
        <w:gridCol w:w="9918"/>
      </w:tblGrid>
      <w:tr w:rsidR="00A35796" w:rsidRPr="002B60ED" w:rsidTr="003E1FA9">
        <w:tc>
          <w:tcPr>
            <w:tcW w:w="9918" w:type="dxa"/>
          </w:tcPr>
          <w:p w:rsidR="00A35796" w:rsidRDefault="00A35796"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Постъпилите проектни предложения се оценяват в съответствие със следните критерии за подбор:</w:t>
            </w:r>
          </w:p>
          <w:tbl>
            <w:tblPr>
              <w:tblW w:w="93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7015"/>
              <w:gridCol w:w="1894"/>
            </w:tblGrid>
            <w:tr w:rsidR="003E1FA9" w:rsidRPr="0010658B" w:rsidTr="003E1FA9">
              <w:trPr>
                <w:trHeight w:val="311"/>
                <w:tblHeader/>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E1FA9" w:rsidRPr="0010658B" w:rsidTr="00006D17">
              <w:trPr>
                <w:trHeight w:val="1209"/>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7015" w:type="dxa"/>
                  <w:tcBorders>
                    <w:top w:val="single" w:sz="4" w:space="0" w:color="auto"/>
                    <w:left w:val="single" w:sz="4" w:space="0" w:color="auto"/>
                    <w:bottom w:val="single" w:sz="4" w:space="0" w:color="auto"/>
                    <w:right w:val="single" w:sz="4" w:space="0" w:color="auto"/>
                  </w:tcBorders>
                </w:tcPr>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Брой население, което ще се възползва от допустимите дейности</w:t>
                  </w:r>
                </w:p>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1D5DA0">
                    <w:rPr>
                      <w:rFonts w:ascii="Times New Roman" w:hAnsi="Times New Roman"/>
                      <w:lang w:val="ru-RU" w:eastAsia="sr-Cyrl-CS"/>
                    </w:rPr>
                    <w:t xml:space="preserve"> </w:t>
                  </w:r>
                  <w:r w:rsidRPr="005826FF">
                    <w:rPr>
                      <w:rFonts w:ascii="Times New Roman" w:hAnsi="Times New Roman"/>
                      <w:lang w:eastAsia="sr-Cyrl-CS"/>
                    </w:rPr>
                    <w:t>За население до 500 човека   - 10 т.</w:t>
                  </w:r>
                </w:p>
                <w:p w:rsidR="003E1FA9" w:rsidRP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За население над 500 човека - 18</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надгражда резултатите от предишен проект</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16</w:t>
                  </w:r>
                </w:p>
              </w:tc>
            </w:tr>
            <w:tr w:rsidR="003E1FA9" w:rsidRPr="0010658B" w:rsidTr="003E1FA9">
              <w:trPr>
                <w:trHeight w:val="211"/>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 xml:space="preserve">Проектът, създава нови работни места </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11</w:t>
                  </w:r>
                </w:p>
              </w:tc>
            </w:tr>
            <w:tr w:rsidR="003E1FA9" w:rsidRPr="0010658B" w:rsidTr="003E1FA9">
              <w:trPr>
                <w:trHeight w:val="444"/>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lang w:eastAsia="sr-Cyrl-CS"/>
                    </w:rPr>
                    <w:t>Дейностите предвиждат разнообразяване на  туристическите дейности или създаване на нов туристически продукт/услуга</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rPr>
                    <w:t>Проектът е свързан с развитие на културен или екологичен туризъм</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3E1FA9" w:rsidRPr="0010658B" w:rsidTr="003E1FA9">
              <w:trPr>
                <w:trHeight w:val="433"/>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3E1FA9" w:rsidRDefault="003E1FA9" w:rsidP="003E1FA9">
            <w:pPr>
              <w:pStyle w:val="1"/>
              <w:spacing w:line="240" w:lineRule="auto"/>
              <w:jc w:val="both"/>
              <w:outlineLvl w:val="0"/>
              <w:rPr>
                <w:rFonts w:cs="Times New Roman"/>
                <w:szCs w:val="24"/>
              </w:rPr>
            </w:pPr>
            <w:bookmarkStart w:id="34" w:name="_Toc526320300"/>
            <w:r w:rsidRPr="005826FF">
              <w:rPr>
                <w:rFonts w:cs="Times New Roman"/>
                <w:b w:val="0"/>
                <w:szCs w:val="24"/>
              </w:rPr>
              <w:t>Ще се финансират проектни предложения получили</w:t>
            </w:r>
            <w:r w:rsidRPr="005826FF">
              <w:rPr>
                <w:rFonts w:cs="Times New Roman"/>
                <w:szCs w:val="24"/>
              </w:rPr>
              <w:t xml:space="preserve">  минимален брой 7/седем/  и повече точки  </w:t>
            </w:r>
            <w:r w:rsidRPr="005826FF">
              <w:rPr>
                <w:rFonts w:cs="Times New Roman"/>
                <w:b w:val="0"/>
                <w:szCs w:val="24"/>
              </w:rPr>
              <w:t>до изчерпване на наличния бюджет</w:t>
            </w:r>
            <w:r w:rsidRPr="005826FF">
              <w:rPr>
                <w:rFonts w:cs="Times New Roman"/>
                <w:szCs w:val="24"/>
              </w:rPr>
              <w:t>.</w:t>
            </w:r>
            <w:bookmarkStart w:id="35" w:name="_Toc526320301"/>
            <w:bookmarkEnd w:id="34"/>
          </w:p>
          <w:p w:rsidR="00A35796" w:rsidRPr="003E1FA9" w:rsidRDefault="003E1FA9" w:rsidP="003E1FA9">
            <w:pPr>
              <w:pStyle w:val="1"/>
              <w:spacing w:line="240" w:lineRule="auto"/>
              <w:jc w:val="both"/>
              <w:outlineLvl w:val="0"/>
              <w:rPr>
                <w:rFonts w:cs="Times New Roman"/>
                <w:szCs w:val="24"/>
              </w:rPr>
            </w:pPr>
            <w:r w:rsidRPr="005826FF">
              <w:rPr>
                <w:rFonts w:cs="Times New Roman"/>
                <w:szCs w:val="24"/>
              </w:rPr>
              <w:lastRenderedPageBreak/>
              <w:t>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r>
              <w:rPr>
                <w:rFonts w:cs="Times New Roman"/>
                <w:szCs w:val="24"/>
              </w:rPr>
              <w:t>.</w:t>
            </w:r>
            <w:bookmarkEnd w:id="35"/>
          </w:p>
          <w:p w:rsidR="00A35796" w:rsidRPr="002B60ED" w:rsidRDefault="00A35796" w:rsidP="00B30004"/>
        </w:tc>
      </w:tr>
    </w:tbl>
    <w:p w:rsidR="00A35796" w:rsidRPr="003E1FA9" w:rsidRDefault="00A35796" w:rsidP="00A35796">
      <w:pPr>
        <w:pStyle w:val="1"/>
        <w:jc w:val="both"/>
        <w:rPr>
          <w:szCs w:val="24"/>
        </w:rPr>
      </w:pPr>
      <w:bookmarkStart w:id="36" w:name="_Toc526320302"/>
      <w:r w:rsidRPr="003E1FA9">
        <w:rPr>
          <w:szCs w:val="24"/>
        </w:rPr>
        <w:lastRenderedPageBreak/>
        <w:t>23. Начин на подаване на проектните предложения/концепциите за проектни предложения:</w:t>
      </w:r>
      <w:bookmarkEnd w:id="36"/>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2. Условията за кандидатстване </w:t>
            </w:r>
            <w:r w:rsidRPr="003E1FA9" w:rsidDel="00932679">
              <w:rPr>
                <w:rFonts w:ascii="Times New Roman" w:eastAsia="Times New Roman" w:hAnsi="Times New Roman" w:cs="Times New Roman"/>
                <w:sz w:val="24"/>
                <w:szCs w:val="24"/>
                <w:shd w:val="clear" w:color="auto" w:fill="FEFEFE"/>
              </w:rPr>
              <w:t>мо</w:t>
            </w:r>
            <w:r w:rsidRPr="003E1FA9">
              <w:rPr>
                <w:rFonts w:ascii="Times New Roman" w:eastAsia="Times New Roman" w:hAnsi="Times New Roman" w:cs="Times New Roman"/>
                <w:sz w:val="24"/>
                <w:szCs w:val="24"/>
                <w:shd w:val="clear" w:color="auto" w:fill="FEFEFE"/>
              </w:rPr>
              <w:t>гат</w:t>
            </w:r>
            <w:r w:rsidRPr="003E1FA9" w:rsidDel="00932679">
              <w:rPr>
                <w:rFonts w:ascii="Times New Roman" w:eastAsia="Times New Roman" w:hAnsi="Times New Roman" w:cs="Times New Roman"/>
                <w:sz w:val="24"/>
                <w:szCs w:val="24"/>
                <w:shd w:val="clear" w:color="auto" w:fill="FEFEFE"/>
              </w:rPr>
              <w:t xml:space="preserve"> да бъд</w:t>
            </w:r>
            <w:r w:rsidRPr="003E1FA9">
              <w:rPr>
                <w:rFonts w:ascii="Times New Roman" w:eastAsia="Times New Roman" w:hAnsi="Times New Roman" w:cs="Times New Roman"/>
                <w:sz w:val="24"/>
                <w:szCs w:val="24"/>
                <w:shd w:val="clear" w:color="auto" w:fill="FEFEFE"/>
              </w:rPr>
              <w:t>ат</w:t>
            </w:r>
            <w:r w:rsidRPr="003E1FA9" w:rsidDel="00932679">
              <w:rPr>
                <w:rFonts w:ascii="Times New Roman" w:eastAsia="Times New Roman" w:hAnsi="Times New Roman" w:cs="Times New Roman"/>
                <w:sz w:val="24"/>
                <w:szCs w:val="24"/>
                <w:shd w:val="clear" w:color="auto" w:fill="FEFEFE"/>
              </w:rPr>
              <w:t xml:space="preserve"> изменян</w:t>
            </w:r>
            <w:r w:rsidRPr="003E1FA9">
              <w:rPr>
                <w:rFonts w:ascii="Times New Roman" w:eastAsia="Times New Roman" w:hAnsi="Times New Roman" w:cs="Times New Roman"/>
                <w:sz w:val="24"/>
                <w:szCs w:val="24"/>
                <w:shd w:val="clear" w:color="auto" w:fill="FEFEFE"/>
              </w:rPr>
              <w:t>и</w:t>
            </w:r>
            <w:r w:rsidRPr="003E1FA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A35796" w:rsidRPr="003E1FA9" w:rsidRDefault="00A35796" w:rsidP="00B30004">
            <w:pPr>
              <w:jc w:val="both"/>
              <w:rPr>
                <w:rFonts w:ascii="Times New Roman" w:eastAsia="Times New Roman" w:hAnsi="Times New Roman" w:cs="Times New Roman"/>
                <w:color w:val="FF0000"/>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3. Кандидатстването се извършва единствено чрез електронно подадено проектно предложение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5. Документите се прилагат към формуляра за кандидатстване във формат „рdf“, „xls“ или друг формат, указан в Раздел 24</w:t>
            </w:r>
            <w:r w:rsidRPr="003E1FA9">
              <w:rPr>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w:t>
            </w:r>
            <w:r w:rsidRPr="003E1FA9">
              <w:rPr>
                <w:rFonts w:ascii="Times New Roman" w:eastAsia="Times New Roman" w:hAnsi="Times New Roman" w:cs="Times New Roman"/>
                <w:sz w:val="24"/>
                <w:szCs w:val="24"/>
                <w:shd w:val="clear" w:color="auto" w:fill="FEFEFE"/>
              </w:rPr>
              <w:lastRenderedPageBreak/>
              <w:t>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3E1FA9">
              <w:rPr>
                <w:rFonts w:ascii="Times New Roman" w:eastAsia="Times New Roman" w:hAnsi="Times New Roman" w:cs="Times New Roman"/>
                <w:sz w:val="24"/>
                <w:szCs w:val="24"/>
              </w:rPr>
              <w:t xml:space="preserve"> с </w:t>
            </w:r>
            <w:r w:rsidRPr="003E1FA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3E1FA9">
              <w:rPr>
                <w:sz w:val="24"/>
                <w:szCs w:val="24"/>
              </w:rPr>
              <w:t xml:space="preserve"> </w:t>
            </w:r>
            <w:r w:rsidRPr="003E1FA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10.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11. Не се изисква представяне на документи, които вече са предоставени и срокът им на валидност не е изтекъл.</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3E1FA9">
              <w:rPr>
                <w:rFonts w:ascii="Times New Roman" w:hAnsi="Times New Roman" w:cs="Times New Roman"/>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A35796" w:rsidRPr="00BC6C5C"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13. Допълнителна </w:t>
            </w:r>
            <w:r w:rsidRPr="003E1FA9">
              <w:rPr>
                <w:rFonts w:ascii="Times New Roman" w:eastAsia="Times New Roman" w:hAnsi="Times New Roman" w:cs="Times New Roman"/>
                <w:sz w:val="24"/>
                <w:szCs w:val="24"/>
              </w:rPr>
              <w:t>пояснителна информация или документ от кандидатите</w:t>
            </w:r>
            <w:r w:rsidRPr="003E1FA9" w:rsidDel="007C2F71">
              <w:rPr>
                <w:rFonts w:ascii="Times New Roman" w:eastAsia="Times New Roman" w:hAnsi="Times New Roman" w:cs="Times New Roman"/>
                <w:sz w:val="24"/>
                <w:szCs w:val="24"/>
              </w:rPr>
              <w:t xml:space="preserve"> </w:t>
            </w:r>
            <w:r w:rsidRPr="003E1FA9">
              <w:rPr>
                <w:rFonts w:ascii="Times New Roman" w:eastAsia="Times New Roman" w:hAnsi="Times New Roman" w:cs="Times New Roman"/>
                <w:sz w:val="24"/>
                <w:szCs w:val="24"/>
              </w:rPr>
              <w:t>относно декларираните обстоятелства и представените документи</w:t>
            </w:r>
            <w:r w:rsidRPr="003E1FA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A35796" w:rsidRPr="003E1FA9" w:rsidRDefault="00A35796" w:rsidP="00B30004">
            <w:pPr>
              <w:jc w:val="both"/>
              <w:rPr>
                <w:rFonts w:ascii="Times New Roman" w:eastAsia="Times New Roman" w:hAnsi="Times New Roman" w:cs="Times New Roman"/>
                <w:b/>
                <w:color w:val="FF0000"/>
                <w:sz w:val="24"/>
                <w:szCs w:val="24"/>
                <w:shd w:val="clear" w:color="auto" w:fill="FEFEFE"/>
                <w:lang w:val="ru-RU"/>
              </w:rPr>
            </w:pPr>
            <w:r w:rsidRPr="003E1FA9">
              <w:rPr>
                <w:rFonts w:ascii="Times New Roman" w:eastAsia="Times New Roman" w:hAnsi="Times New Roman" w:cs="Times New Roman"/>
                <w:b/>
                <w:sz w:val="24"/>
                <w:szCs w:val="24"/>
                <w:shd w:val="clear" w:color="auto" w:fill="FEFEFE"/>
              </w:rPr>
              <w:t>1</w:t>
            </w:r>
            <w:r w:rsidR="00BC6C5C">
              <w:rPr>
                <w:rFonts w:ascii="Times New Roman" w:eastAsia="Times New Roman" w:hAnsi="Times New Roman" w:cs="Times New Roman"/>
                <w:b/>
                <w:sz w:val="24"/>
                <w:szCs w:val="24"/>
                <w:shd w:val="clear" w:color="auto" w:fill="FEFEFE"/>
              </w:rPr>
              <w:t>4</w:t>
            </w:r>
            <w:r w:rsidRPr="003E1FA9">
              <w:rPr>
                <w:rFonts w:ascii="Times New Roman" w:eastAsia="Times New Roman" w:hAnsi="Times New Roman" w:cs="Times New Roman"/>
                <w:b/>
                <w:sz w:val="24"/>
                <w:szCs w:val="24"/>
                <w:shd w:val="clear" w:color="auto" w:fill="FEFEFE"/>
              </w:rPr>
              <w:t xml:space="preserve">. </w:t>
            </w:r>
            <w:r w:rsidRPr="003E1FA9">
              <w:rPr>
                <w:rFonts w:ascii="Times New Roman" w:eastAsia="Times New Roman" w:hAnsi="Times New Roman" w:cs="Times New Roman"/>
                <w:sz w:val="24"/>
                <w:szCs w:val="24"/>
                <w:shd w:val="clear" w:color="auto" w:fill="FEFEFE"/>
              </w:rPr>
              <w:t xml:space="preserve">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w:t>
            </w:r>
            <w:r w:rsidRPr="003E1FA9">
              <w:rPr>
                <w:rFonts w:ascii="Times New Roman" w:eastAsia="Times New Roman" w:hAnsi="Times New Roman" w:cs="Times New Roman"/>
                <w:sz w:val="24"/>
                <w:szCs w:val="24"/>
                <w:shd w:val="clear" w:color="auto" w:fill="FEFEFE"/>
              </w:rPr>
              <w:lastRenderedPageBreak/>
              <w:t>инвестицията.</w:t>
            </w:r>
            <w:r w:rsidR="00A83FC4">
              <w:rPr>
                <w:rFonts w:ascii="Times New Roman" w:eastAsia="Times New Roman" w:hAnsi="Times New Roman" w:cs="Times New Roman"/>
                <w:sz w:val="24"/>
                <w:szCs w:val="24"/>
                <w:shd w:val="clear" w:color="auto" w:fill="FEFEFE"/>
                <w:lang w:val="ru-RU"/>
              </w:rPr>
              <w:t xml:space="preserve"> </w:t>
            </w:r>
            <w:r w:rsidRPr="003E1FA9">
              <w:rPr>
                <w:rFonts w:ascii="Times New Roman" w:eastAsia="Times New Roman" w:hAnsi="Times New Roman" w:cs="Times New Roman"/>
                <w:b/>
                <w:sz w:val="24"/>
                <w:szCs w:val="24"/>
                <w:shd w:val="clear" w:color="auto" w:fill="FEFEFE"/>
                <w:lang w:val="ru-RU"/>
              </w:rPr>
              <w:t xml:space="preserve">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b/>
                <w:sz w:val="24"/>
                <w:szCs w:val="24"/>
                <w:shd w:val="clear" w:color="auto" w:fill="FEFEFE"/>
                <w:lang w:val="ru-RU"/>
              </w:rPr>
              <w:t>1</w:t>
            </w:r>
            <w:r w:rsidR="00BC6C5C">
              <w:rPr>
                <w:rFonts w:ascii="Times New Roman" w:eastAsia="Times New Roman" w:hAnsi="Times New Roman" w:cs="Times New Roman"/>
                <w:b/>
                <w:sz w:val="24"/>
                <w:szCs w:val="24"/>
                <w:shd w:val="clear" w:color="auto" w:fill="FEFEFE"/>
                <w:lang w:val="ru-RU"/>
              </w:rPr>
              <w:t>5</w:t>
            </w:r>
            <w:r w:rsidRPr="003E1FA9">
              <w:rPr>
                <w:rFonts w:ascii="Times New Roman" w:eastAsia="Times New Roman" w:hAnsi="Times New Roman" w:cs="Times New Roman"/>
                <w:b/>
                <w:sz w:val="24"/>
                <w:szCs w:val="24"/>
                <w:shd w:val="clear" w:color="auto" w:fill="FEFEFE"/>
                <w:lang w:val="ru-RU"/>
              </w:rPr>
              <w:t xml:space="preserve">. </w:t>
            </w:r>
            <w:r w:rsidRPr="003E1FA9">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(6) Разясненията са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по отношение на условията на кандидатстване;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задължителни за всички кандидати;</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A35796" w:rsidRPr="003E1FA9" w:rsidRDefault="00A35796" w:rsidP="00B30004">
            <w:pPr>
              <w:jc w:val="both"/>
              <w:rPr>
                <w:sz w:val="24"/>
                <w:szCs w:val="24"/>
                <w:lang w:val="ru-RU"/>
              </w:rPr>
            </w:pPr>
          </w:p>
        </w:tc>
      </w:tr>
    </w:tbl>
    <w:p w:rsidR="00A35796" w:rsidRPr="00E839DF" w:rsidRDefault="00A35796" w:rsidP="00A35796">
      <w:pPr>
        <w:pStyle w:val="1"/>
        <w:rPr>
          <w:rFonts w:cs="Times New Roman"/>
          <w:szCs w:val="24"/>
        </w:rPr>
      </w:pPr>
      <w:bookmarkStart w:id="37" w:name="_Toc496871837"/>
      <w:bookmarkStart w:id="38" w:name="_Toc526320303"/>
      <w:r w:rsidRPr="00E839DF">
        <w:rPr>
          <w:rFonts w:cs="Times New Roman"/>
          <w:szCs w:val="24"/>
        </w:rPr>
        <w:lastRenderedPageBreak/>
        <w:t>24. Списък на документите, които се подават на етап кандидатстване:</w:t>
      </w:r>
      <w:bookmarkEnd w:id="37"/>
      <w:bookmarkEnd w:id="38"/>
    </w:p>
    <w:p w:rsidR="00A35796" w:rsidRPr="00E839DF" w:rsidRDefault="00A35796" w:rsidP="00A35796">
      <w:pPr>
        <w:rPr>
          <w:rFonts w:ascii="Times New Roman" w:hAnsi="Times New Roman" w:cs="Times New Roman"/>
          <w:b/>
          <w:color w:val="FF0000"/>
          <w:sz w:val="24"/>
          <w:szCs w:val="24"/>
        </w:rPr>
      </w:pPr>
      <w:r w:rsidRPr="00E839DF">
        <w:rPr>
          <w:rFonts w:ascii="Times New Roman" w:hAnsi="Times New Roman" w:cs="Times New Roman"/>
          <w:b/>
          <w:sz w:val="24"/>
          <w:szCs w:val="24"/>
        </w:rPr>
        <w:t>24.1. Списък с общи документи</w:t>
      </w:r>
      <w:r w:rsidRPr="00E839DF">
        <w:rPr>
          <w:rFonts w:ascii="Times New Roman" w:hAnsi="Times New Roman" w:cs="Times New Roman"/>
          <w:b/>
          <w:color w:val="FF0000"/>
          <w:sz w:val="24"/>
          <w:szCs w:val="24"/>
        </w:rPr>
        <w:t xml:space="preserve">: </w:t>
      </w:r>
    </w:p>
    <w:tbl>
      <w:tblPr>
        <w:tblStyle w:val="a9"/>
        <w:tblW w:w="9918" w:type="dxa"/>
        <w:tblLook w:val="04A0" w:firstRow="1" w:lastRow="0" w:firstColumn="1" w:lastColumn="0" w:noHBand="0" w:noVBand="1"/>
      </w:tblPr>
      <w:tblGrid>
        <w:gridCol w:w="9918"/>
      </w:tblGrid>
      <w:tr w:rsidR="00A35796" w:rsidRPr="00FE55B3" w:rsidTr="00E839DF">
        <w:tc>
          <w:tcPr>
            <w:tcW w:w="9918" w:type="dxa"/>
          </w:tcPr>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w:t>
            </w:r>
            <w:r w:rsidRPr="00240351">
              <w:rPr>
                <w:rFonts w:ascii="Times New Roman" w:eastAsia="Times New Roman" w:hAnsi="Times New Roman" w:cs="Times New Roman"/>
                <w:sz w:val="24"/>
                <w:szCs w:val="24"/>
                <w:shd w:val="clear" w:color="auto" w:fill="FEFEFE"/>
              </w:rPr>
              <w:tab/>
              <w:t xml:space="preserve">Основната информация за проектното предложение, във формат „pdf”, jpg“.  подписан и сканиран от кандидата. </w:t>
            </w:r>
            <w:r w:rsidR="00A944A9">
              <w:rPr>
                <w:rFonts w:ascii="Times New Roman" w:eastAsia="Times New Roman" w:hAnsi="Times New Roman" w:cs="Times New Roman"/>
                <w:sz w:val="24"/>
                <w:szCs w:val="24"/>
                <w:shd w:val="clear" w:color="auto" w:fill="FEFEFE"/>
              </w:rPr>
              <w:t>(Приложение № 1) 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2.</w:t>
            </w:r>
            <w:r w:rsidRPr="00240351">
              <w:rPr>
                <w:rFonts w:ascii="Times New Roman" w:eastAsia="Times New Roman" w:hAnsi="Times New Roman" w:cs="Times New Roman"/>
                <w:sz w:val="24"/>
                <w:szCs w:val="24"/>
                <w:shd w:val="clear" w:color="auto" w:fill="FEFEFE"/>
              </w:rPr>
              <w:tab/>
              <w:t>Таблица за допустими инвестиции във формат „pdf”,</w:t>
            </w:r>
            <w:r>
              <w:t xml:space="preserve"> </w:t>
            </w:r>
            <w:r w:rsidRPr="00735285">
              <w:rPr>
                <w:rFonts w:ascii="Times New Roman" w:eastAsia="Times New Roman" w:hAnsi="Times New Roman" w:cs="Times New Roman"/>
                <w:sz w:val="24"/>
                <w:szCs w:val="24"/>
                <w:shd w:val="clear" w:color="auto" w:fill="FEFEFE"/>
              </w:rPr>
              <w:t xml:space="preserve">jpg“.  </w:t>
            </w:r>
            <w:r w:rsidRPr="00240351">
              <w:rPr>
                <w:rFonts w:ascii="Times New Roman" w:eastAsia="Times New Roman" w:hAnsi="Times New Roman" w:cs="Times New Roman"/>
                <w:sz w:val="24"/>
                <w:szCs w:val="24"/>
                <w:shd w:val="clear" w:color="auto" w:fill="FEFEFE"/>
              </w:rPr>
              <w:t xml:space="preserve">подписан и сканиран от кандидата, както и , по образец на ДФЗ </w:t>
            </w:r>
            <w:r w:rsidR="00A944A9">
              <w:rPr>
                <w:rFonts w:ascii="Times New Roman" w:eastAsia="Times New Roman" w:hAnsi="Times New Roman" w:cs="Times New Roman"/>
                <w:sz w:val="24"/>
                <w:szCs w:val="24"/>
                <w:shd w:val="clear" w:color="auto" w:fill="FEFEFE"/>
              </w:rPr>
              <w:t>(Приложение № 1</w:t>
            </w:r>
            <w:r w:rsidR="007468D6">
              <w:rPr>
                <w:rFonts w:ascii="Times New Roman" w:eastAsia="Times New Roman" w:hAnsi="Times New Roman" w:cs="Times New Roman"/>
                <w:sz w:val="24"/>
                <w:szCs w:val="24"/>
                <w:shd w:val="clear" w:color="auto" w:fill="FEFEFE"/>
              </w:rPr>
              <w:t>3</w:t>
            </w:r>
            <w:r w:rsidR="00A944A9">
              <w:rPr>
                <w:rFonts w:ascii="Times New Roman" w:eastAsia="Times New Roman" w:hAnsi="Times New Roman" w:cs="Times New Roman"/>
                <w:sz w:val="24"/>
                <w:szCs w:val="24"/>
                <w:shd w:val="clear" w:color="auto" w:fill="FEFEFE"/>
              </w:rPr>
              <w:t>) от</w:t>
            </w:r>
            <w:r w:rsidR="00A944A9">
              <w:t xml:space="preserve"> </w:t>
            </w:r>
            <w:r w:rsidR="00A944A9" w:rsidRPr="00A944A9">
              <w:rPr>
                <w:rFonts w:ascii="Times New Roman" w:eastAsia="Times New Roman" w:hAnsi="Times New Roman" w:cs="Times New Roman"/>
                <w:sz w:val="24"/>
                <w:szCs w:val="24"/>
                <w:shd w:val="clear" w:color="auto" w:fill="FEFEFE"/>
              </w:rPr>
              <w:t>„Документи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3.</w:t>
            </w:r>
            <w:r w:rsidRPr="00240351">
              <w:rPr>
                <w:rFonts w:ascii="Times New Roman" w:eastAsia="Times New Roman" w:hAnsi="Times New Roman" w:cs="Times New Roman"/>
                <w:sz w:val="24"/>
                <w:szCs w:val="24"/>
                <w:shd w:val="clear" w:color="auto" w:fill="FEFEFE"/>
              </w:rPr>
              <w:tab/>
              <w:t>Нотариално заверено изрично пълномощно, в случай че документите не се подават лично от кандидата, а за кандидат - община - заповед на кмета. Представ</w:t>
            </w:r>
            <w:r w:rsidR="00F646F0">
              <w:rPr>
                <w:rFonts w:ascii="Times New Roman" w:eastAsia="Times New Roman" w:hAnsi="Times New Roman" w:cs="Times New Roman"/>
                <w:sz w:val="24"/>
                <w:szCs w:val="24"/>
                <w:shd w:val="clear" w:color="auto" w:fill="FEFEFE"/>
              </w:rPr>
              <w:t>я се във формат „pdf“ или „jpg“,</w:t>
            </w:r>
            <w:r w:rsidRPr="00240351">
              <w:rPr>
                <w:rFonts w:ascii="Times New Roman" w:eastAsia="Times New Roman" w:hAnsi="Times New Roman" w:cs="Times New Roman"/>
                <w:sz w:val="24"/>
                <w:szCs w:val="24"/>
                <w:shd w:val="clear" w:color="auto" w:fill="FEFEFE"/>
              </w:rPr>
              <w:t xml:space="preserve"> </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 xml:space="preserve">4.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Представя се във формат „pdf“ или „jpg“. </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5.</w:t>
            </w:r>
            <w:r w:rsidRPr="00240351">
              <w:rPr>
                <w:rFonts w:ascii="Times New Roman" w:eastAsia="Times New Roman" w:hAnsi="Times New Roman" w:cs="Times New Roman"/>
                <w:sz w:val="24"/>
                <w:szCs w:val="24"/>
                <w:shd w:val="clear" w:color="auto" w:fill="FEFEFE"/>
              </w:rPr>
              <w:tab/>
              <w:t xml:space="preserve">Документ, издаден от обслужващата банка за банковата сметка на кандидата. </w:t>
            </w:r>
            <w:r w:rsidRPr="00240351">
              <w:rPr>
                <w:rFonts w:ascii="Times New Roman" w:eastAsia="Times New Roman" w:hAnsi="Times New Roman" w:cs="Times New Roman"/>
                <w:sz w:val="24"/>
                <w:szCs w:val="24"/>
                <w:shd w:val="clear" w:color="auto" w:fill="FEFEFE"/>
              </w:rPr>
              <w:lastRenderedPageBreak/>
              <w:t>Представя се във формат „pdf”.</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6.</w:t>
            </w:r>
            <w:r w:rsidRPr="00240351">
              <w:rPr>
                <w:rFonts w:ascii="Times New Roman" w:eastAsia="Times New Roman" w:hAnsi="Times New Roman" w:cs="Times New Roman"/>
                <w:sz w:val="24"/>
                <w:szCs w:val="24"/>
                <w:shd w:val="clear" w:color="auto" w:fill="FEFEFE"/>
              </w:rPr>
              <w:tab/>
              <w:t>Свидетелство за съдимост от представляващия/те кандидата; издадено не по-късно от 1 месеца преди представянето</w:t>
            </w:r>
            <w:r w:rsidR="007C581B">
              <w:rPr>
                <w:rFonts w:ascii="Times New Roman" w:eastAsia="Times New Roman" w:hAnsi="Times New Roman" w:cs="Times New Roman"/>
                <w:sz w:val="24"/>
                <w:szCs w:val="24"/>
                <w:shd w:val="clear" w:color="auto" w:fill="FEFEFE"/>
              </w:rPr>
              <w:t xml:space="preserve"> </w:t>
            </w:r>
            <w:r w:rsidRPr="00240351">
              <w:rPr>
                <w:rFonts w:ascii="Times New Roman" w:eastAsia="Times New Roman" w:hAnsi="Times New Roman" w:cs="Times New Roman"/>
                <w:sz w:val="24"/>
                <w:szCs w:val="24"/>
                <w:shd w:val="clear" w:color="auto" w:fill="FEFEFE"/>
              </w:rPr>
              <w:t>му; Представя се във формат „pdf”.</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7.</w:t>
            </w:r>
            <w:r w:rsidRPr="00240351">
              <w:rPr>
                <w:rFonts w:ascii="Times New Roman" w:eastAsia="Times New Roman" w:hAnsi="Times New Roman" w:cs="Times New Roman"/>
                <w:sz w:val="24"/>
                <w:szCs w:val="24"/>
                <w:shd w:val="clear" w:color="auto" w:fill="FEFEFE"/>
              </w:rPr>
              <w:tab/>
              <w:t>Декларация за нередности с подпис/и, печат и сканирана във формат „pdf“ или „jpg</w:t>
            </w:r>
            <w:r w:rsidR="00DF5BD1">
              <w:rPr>
                <w:rFonts w:ascii="Times New Roman" w:eastAsia="Times New Roman" w:hAnsi="Times New Roman" w:cs="Times New Roman"/>
                <w:sz w:val="24"/>
                <w:szCs w:val="24"/>
                <w:shd w:val="clear" w:color="auto" w:fill="FEFEFE"/>
              </w:rPr>
              <w:t>“. (Приложение № 3)</w:t>
            </w:r>
            <w:r w:rsidR="00DF5BD1">
              <w:t xml:space="preserve"> </w:t>
            </w:r>
            <w:r w:rsidR="00DF5BD1" w:rsidRPr="00DF5BD1">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8.</w:t>
            </w:r>
            <w:r w:rsidRPr="00240351">
              <w:rPr>
                <w:rFonts w:ascii="Times New Roman" w:eastAsia="Times New Roman" w:hAnsi="Times New Roman" w:cs="Times New Roman"/>
                <w:sz w:val="24"/>
                <w:szCs w:val="24"/>
                <w:shd w:val="clear" w:color="auto" w:fill="FEFEFE"/>
              </w:rPr>
              <w:tab/>
              <w:t xml:space="preserve">Декларация съгласно Приложение № 6 от наредба 22 с подпис/и, печат и сканирана във формат „pdf“ или „jpg“.  </w:t>
            </w:r>
            <w:r w:rsidR="00B3571B">
              <w:rPr>
                <w:rFonts w:ascii="Times New Roman" w:eastAsia="Times New Roman" w:hAnsi="Times New Roman" w:cs="Times New Roman"/>
                <w:sz w:val="24"/>
                <w:szCs w:val="24"/>
                <w:shd w:val="clear" w:color="auto" w:fill="FEFEFE"/>
              </w:rPr>
              <w:t xml:space="preserve">(Приложение № 6) </w:t>
            </w:r>
            <w:r w:rsidR="00F646F0" w:rsidRPr="00F646F0">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color w:val="FF0000"/>
                <w:sz w:val="24"/>
                <w:szCs w:val="24"/>
                <w:shd w:val="clear" w:color="auto" w:fill="FEFEFE"/>
              </w:rPr>
            </w:pPr>
            <w:r w:rsidRPr="00240351">
              <w:rPr>
                <w:rFonts w:ascii="Times New Roman" w:eastAsia="Times New Roman" w:hAnsi="Times New Roman" w:cs="Times New Roman"/>
                <w:sz w:val="24"/>
                <w:szCs w:val="24"/>
                <w:shd w:val="clear" w:color="auto" w:fill="FEFEFE"/>
              </w:rPr>
              <w:t>9.</w:t>
            </w:r>
            <w:r w:rsidRPr="00240351">
              <w:rPr>
                <w:rFonts w:ascii="Times New Roman" w:eastAsia="Times New Roman" w:hAnsi="Times New Roman" w:cs="Times New Roman"/>
                <w:sz w:val="24"/>
                <w:szCs w:val="24"/>
                <w:shd w:val="clear" w:color="auto" w:fill="FEFEFE"/>
              </w:rPr>
              <w:tab/>
              <w:t xml:space="preserve">Декларация по чл. 19 и 20 от Закона за защита на личните данни с подпис/и, печат и сканирана във формат „pdf“ или „jpg“. </w:t>
            </w:r>
            <w:r w:rsidR="00B3571B">
              <w:rPr>
                <w:rFonts w:ascii="Times New Roman" w:eastAsia="Times New Roman" w:hAnsi="Times New Roman" w:cs="Times New Roman"/>
                <w:sz w:val="24"/>
                <w:szCs w:val="24"/>
                <w:shd w:val="clear" w:color="auto" w:fill="FEFEFE"/>
              </w:rPr>
              <w:t>(Приложение № 4)</w:t>
            </w:r>
            <w:r w:rsidR="00B3571B">
              <w:t xml:space="preserve"> </w:t>
            </w:r>
            <w:r w:rsidR="00B3571B" w:rsidRPr="00B3571B">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10.</w:t>
            </w:r>
            <w:r w:rsidRPr="00240351">
              <w:rPr>
                <w:rFonts w:ascii="Times New Roman" w:eastAsia="Times New Roman" w:hAnsi="Times New Roman" w:cs="Times New Roman"/>
                <w:sz w:val="24"/>
                <w:szCs w:val="24"/>
                <w:shd w:val="clear" w:color="auto" w:fill="FEFEFE"/>
              </w:rPr>
              <w:tab/>
              <w:t xml:space="preserve">Декларация в оригинал по чл. 4а, ал. 1 Закона за малките и средните предприятия </w:t>
            </w:r>
            <w:r w:rsidR="00A92D84">
              <w:rPr>
                <w:rFonts w:ascii="Times New Roman" w:eastAsia="Times New Roman" w:hAnsi="Times New Roman" w:cs="Times New Roman"/>
                <w:sz w:val="24"/>
                <w:szCs w:val="24"/>
                <w:shd w:val="clear" w:color="auto" w:fill="FEFEFE"/>
              </w:rPr>
              <w:t xml:space="preserve">, </w:t>
            </w:r>
            <w:r w:rsidRPr="00240351">
              <w:rPr>
                <w:rFonts w:ascii="Times New Roman" w:eastAsia="Times New Roman" w:hAnsi="Times New Roman" w:cs="Times New Roman"/>
                <w:sz w:val="24"/>
                <w:szCs w:val="24"/>
                <w:shd w:val="clear" w:color="auto" w:fill="FEFEFE"/>
              </w:rPr>
              <w:t>когато е приложимо; с подпис/и, печат и сканирана във формат „pdf“ или „jpg“. Декларацията се попълва само от кандидати НПО и читалища</w:t>
            </w:r>
            <w:r w:rsidRPr="00E42FA9">
              <w:rPr>
                <w:rFonts w:ascii="Times New Roman" w:eastAsia="Times New Roman" w:hAnsi="Times New Roman" w:cs="Times New Roman"/>
                <w:sz w:val="24"/>
                <w:szCs w:val="24"/>
                <w:shd w:val="clear" w:color="auto" w:fill="FEFEFE"/>
              </w:rPr>
              <w:t>./ (Приложение № 1</w:t>
            </w:r>
            <w:r w:rsidR="00A215EC">
              <w:rPr>
                <w:rFonts w:ascii="Times New Roman" w:eastAsia="Times New Roman" w:hAnsi="Times New Roman" w:cs="Times New Roman"/>
                <w:sz w:val="24"/>
                <w:szCs w:val="24"/>
                <w:shd w:val="clear" w:color="auto" w:fill="FEFEFE"/>
              </w:rPr>
              <w:t>5</w:t>
            </w:r>
            <w:r w:rsidRPr="00E42FA9">
              <w:rPr>
                <w:rFonts w:ascii="Times New Roman" w:eastAsia="Times New Roman" w:hAnsi="Times New Roman" w:cs="Times New Roman"/>
                <w:sz w:val="24"/>
                <w:szCs w:val="24"/>
                <w:shd w:val="clear" w:color="auto" w:fill="FEFEFE"/>
              </w:rPr>
              <w:t>)</w:t>
            </w:r>
            <w:r w:rsidR="00DF5BD1">
              <w:t xml:space="preserve"> </w:t>
            </w:r>
            <w:r w:rsidR="00DF5BD1" w:rsidRPr="00DF5BD1">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11.</w:t>
            </w:r>
            <w:r w:rsidRPr="00240351">
              <w:rPr>
                <w:rFonts w:ascii="Times New Roman" w:eastAsia="Times New Roman" w:hAnsi="Times New Roman" w:cs="Times New Roman"/>
                <w:sz w:val="24"/>
                <w:szCs w:val="24"/>
                <w:shd w:val="clear" w:color="auto" w:fill="FEFEFE"/>
              </w:rPr>
              <w:tab/>
              <w:t xml:space="preserve">Декларация за  липса двойно финансиране и изкуствено създадени условия с подпис/и, печат и сканирана във формат „pdf“ или „jpg“.  </w:t>
            </w:r>
            <w:r w:rsidRPr="00E42FA9">
              <w:rPr>
                <w:rFonts w:ascii="Times New Roman" w:eastAsia="Times New Roman" w:hAnsi="Times New Roman" w:cs="Times New Roman"/>
                <w:sz w:val="24"/>
                <w:szCs w:val="24"/>
                <w:shd w:val="clear" w:color="auto" w:fill="FEFEFE"/>
              </w:rPr>
              <w:t>(Приложение № 8)</w:t>
            </w:r>
            <w:r w:rsidR="007C1BDC">
              <w:t xml:space="preserve"> </w:t>
            </w:r>
            <w:r w:rsidR="007C1BDC" w:rsidRPr="007C1BDC">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E42FA9"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12.</w:t>
            </w:r>
            <w:r w:rsidRPr="00240351">
              <w:rPr>
                <w:rFonts w:ascii="Times New Roman" w:eastAsia="Times New Roman" w:hAnsi="Times New Roman" w:cs="Times New Roman"/>
                <w:sz w:val="24"/>
                <w:szCs w:val="24"/>
                <w:shd w:val="clear" w:color="auto" w:fill="FEFEFE"/>
              </w:rPr>
              <w:tab/>
              <w:t xml:space="preserve">Декларации за размера на получените държавни и минимални помощи с подпис/и, печат и сканирана във формат „pdf“ или „jpg“.  </w:t>
            </w:r>
            <w:r w:rsidR="007C1BDC">
              <w:rPr>
                <w:rFonts w:ascii="Times New Roman" w:eastAsia="Times New Roman" w:hAnsi="Times New Roman" w:cs="Times New Roman"/>
                <w:sz w:val="24"/>
                <w:szCs w:val="24"/>
                <w:shd w:val="clear" w:color="auto" w:fill="FEFEFE"/>
              </w:rPr>
              <w:t>(Приложение № 7)</w:t>
            </w:r>
            <w:r w:rsidR="007C1BDC">
              <w:t xml:space="preserve"> </w:t>
            </w:r>
            <w:r w:rsidR="007C1BDC" w:rsidRPr="007C1BDC">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13.</w:t>
            </w:r>
            <w:r w:rsidRPr="00240351">
              <w:rPr>
                <w:rFonts w:ascii="Times New Roman" w:eastAsia="Times New Roman" w:hAnsi="Times New Roman" w:cs="Times New Roman"/>
                <w:sz w:val="24"/>
                <w:szCs w:val="24"/>
                <w:shd w:val="clear" w:color="auto" w:fill="FEFEFE"/>
              </w:rPr>
              <w:tab/>
              <w:t xml:space="preserve">Декларация НСИ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2)</w:t>
            </w:r>
            <w:r w:rsidR="000C4400">
              <w:t xml:space="preserve"> </w:t>
            </w:r>
            <w:r w:rsidR="000C4400" w:rsidRPr="000C4400">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Pr="00240351"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14.</w:t>
            </w:r>
            <w:r w:rsidRPr="00240351">
              <w:rPr>
                <w:rFonts w:ascii="Times New Roman" w:eastAsia="Times New Roman" w:hAnsi="Times New Roman" w:cs="Times New Roman"/>
                <w:sz w:val="24"/>
                <w:szCs w:val="24"/>
                <w:shd w:val="clear" w:color="auto" w:fill="FEFEFE"/>
              </w:rPr>
              <w:tab/>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r w:rsidRPr="00240351">
              <w:t xml:space="preserve"> </w:t>
            </w:r>
            <w:r w:rsidRPr="00240351">
              <w:rPr>
                <w:rFonts w:ascii="Times New Roman" w:eastAsia="Times New Roman" w:hAnsi="Times New Roman" w:cs="Times New Roman"/>
                <w:sz w:val="24"/>
                <w:szCs w:val="24"/>
                <w:shd w:val="clear" w:color="auto" w:fill="FEFEFE"/>
              </w:rPr>
              <w:t>с подпис/и, печат и сканирана във формат „pdf“ или „jpg“.</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15.</w:t>
            </w:r>
            <w:r w:rsidRPr="00240351">
              <w:rPr>
                <w:rFonts w:ascii="Times New Roman" w:eastAsia="Times New Roman" w:hAnsi="Times New Roman" w:cs="Times New Roman"/>
                <w:sz w:val="24"/>
                <w:szCs w:val="24"/>
                <w:shd w:val="clear" w:color="auto" w:fill="FEFEFE"/>
              </w:rPr>
              <w:tab/>
              <w:t xml:space="preserve">Декларация за неприложими документи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9)</w:t>
            </w:r>
            <w:r w:rsidR="000C4400">
              <w:t xml:space="preserve"> </w:t>
            </w:r>
            <w:r w:rsidR="000C4400" w:rsidRPr="000C4400">
              <w:rPr>
                <w:rFonts w:ascii="Times New Roman" w:eastAsia="Times New Roman" w:hAnsi="Times New Roman" w:cs="Times New Roman"/>
                <w:sz w:val="24"/>
                <w:szCs w:val="24"/>
                <w:shd w:val="clear" w:color="auto" w:fill="FEFEFE"/>
              </w:rPr>
              <w:t xml:space="preserve">от „Документи за попълване“ към Условия за </w:t>
            </w:r>
            <w:r w:rsidR="000C4400" w:rsidRPr="000C4400">
              <w:rPr>
                <w:rFonts w:ascii="Times New Roman" w:eastAsia="Times New Roman" w:hAnsi="Times New Roman" w:cs="Times New Roman"/>
                <w:sz w:val="24"/>
                <w:szCs w:val="24"/>
                <w:shd w:val="clear" w:color="auto" w:fill="FEFEFE"/>
              </w:rPr>
              <w:lastRenderedPageBreak/>
              <w:t>кандидатстване.</w:t>
            </w:r>
          </w:p>
          <w:p w:rsidR="00A35796" w:rsidRPr="00C54E88" w:rsidRDefault="00A35796" w:rsidP="00B30004">
            <w:pPr>
              <w:jc w:val="both"/>
              <w:rPr>
                <w:rFonts w:ascii="Times New Roman" w:eastAsia="Times New Roman" w:hAnsi="Times New Roman" w:cs="Times New Roman"/>
                <w:sz w:val="24"/>
                <w:szCs w:val="24"/>
                <w:shd w:val="clear" w:color="auto" w:fill="FEFEFE"/>
              </w:rPr>
            </w:pPr>
            <w:r w:rsidRPr="00240351">
              <w:rPr>
                <w:rFonts w:ascii="Times New Roman" w:eastAsia="Times New Roman" w:hAnsi="Times New Roman" w:cs="Times New Roman"/>
                <w:sz w:val="24"/>
                <w:szCs w:val="24"/>
                <w:shd w:val="clear" w:color="auto" w:fill="FEFEFE"/>
              </w:rPr>
              <w:t>16.</w:t>
            </w:r>
            <w:r w:rsidRPr="00240351">
              <w:rPr>
                <w:rFonts w:ascii="Times New Roman" w:eastAsia="Times New Roman" w:hAnsi="Times New Roman" w:cs="Times New Roman"/>
                <w:sz w:val="24"/>
                <w:szCs w:val="24"/>
                <w:shd w:val="clear" w:color="auto" w:fill="FEFEFE"/>
              </w:rPr>
              <w:tab/>
              <w:t xml:space="preserve">Декларация по чл. 25, ал. 2 от ЗУСЕСИФ с подпис/и, печат и сканирана във формат „pdf“ или „jpg“. </w:t>
            </w:r>
            <w:r w:rsidRPr="00C54E88">
              <w:rPr>
                <w:rFonts w:ascii="Times New Roman" w:eastAsia="Times New Roman" w:hAnsi="Times New Roman" w:cs="Times New Roman"/>
                <w:sz w:val="24"/>
                <w:szCs w:val="24"/>
                <w:shd w:val="clear" w:color="auto" w:fill="FEFEFE"/>
              </w:rPr>
              <w:t>(Приложение № 5)</w:t>
            </w:r>
            <w:r w:rsidR="004A41C8">
              <w:rPr>
                <w:rFonts w:ascii="Times New Roman" w:eastAsia="Times New Roman" w:hAnsi="Times New Roman" w:cs="Times New Roman"/>
                <w:sz w:val="24"/>
                <w:szCs w:val="24"/>
                <w:shd w:val="clear" w:color="auto" w:fill="FEFEFE"/>
              </w:rPr>
              <w:t xml:space="preserve"> </w:t>
            </w:r>
            <w:r w:rsidR="004A41C8" w:rsidRPr="004A41C8">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p>
          <w:p w:rsidR="00A35796" w:rsidRDefault="00A35796" w:rsidP="00B30004">
            <w:pPr>
              <w:jc w:val="both"/>
            </w:pPr>
            <w:r w:rsidRPr="001D5DA0">
              <w:rPr>
                <w:rFonts w:ascii="Times New Roman" w:hAnsi="Times New Roman" w:cs="Times New Roman"/>
                <w:sz w:val="24"/>
                <w:szCs w:val="24"/>
                <w:lang w:val="ru-RU"/>
              </w:rPr>
              <w:t>17</w:t>
            </w:r>
            <w:r w:rsidRPr="00240351">
              <w:rPr>
                <w:rFonts w:ascii="Times New Roman" w:hAnsi="Times New Roman" w:cs="Times New Roman"/>
                <w:sz w:val="24"/>
                <w:szCs w:val="24"/>
              </w:rPr>
              <w:t>.Решение на компетентния орган на юридическото лице за кандидатстване по ПРСР</w:t>
            </w:r>
            <w:r>
              <w:t xml:space="preserve"> </w:t>
            </w:r>
            <w:r w:rsidRPr="000F45AD">
              <w:rPr>
                <w:rFonts w:ascii="Times New Roman" w:hAnsi="Times New Roman" w:cs="Times New Roman"/>
                <w:sz w:val="24"/>
                <w:szCs w:val="24"/>
              </w:rPr>
              <w:t>Представя се във формат „pdf“</w:t>
            </w:r>
            <w:r>
              <w:rPr>
                <w:rFonts w:ascii="Times New Roman" w:hAnsi="Times New Roman" w:cs="Times New Roman"/>
                <w:sz w:val="24"/>
                <w:szCs w:val="24"/>
              </w:rPr>
              <w:t xml:space="preserve"> </w:t>
            </w:r>
            <w:r w:rsidRPr="000F45AD">
              <w:rPr>
                <w:rFonts w:ascii="Times New Roman" w:hAnsi="Times New Roman" w:cs="Times New Roman"/>
                <w:sz w:val="24"/>
                <w:szCs w:val="24"/>
              </w:rPr>
              <w:t xml:space="preserve"> или „jpg“.</w:t>
            </w:r>
            <w:r>
              <w:rPr>
                <w:rFonts w:ascii="Times New Roman" w:hAnsi="Times New Roman" w:cs="Times New Roman"/>
                <w:sz w:val="24"/>
                <w:szCs w:val="24"/>
              </w:rPr>
              <w:t xml:space="preserve"> </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18.</w:t>
            </w:r>
            <w:r w:rsidRPr="004052BD">
              <w:rPr>
                <w:rFonts w:ascii="Times New Roman" w:hAnsi="Times New Roman" w:cs="Times New Roman"/>
                <w:sz w:val="24"/>
                <w:szCs w:val="24"/>
              </w:rPr>
              <w:t>Решение на общинския съвет, че дейностите, включени в проектите, съответстват на приоритетите на общинския план за развитие на община</w:t>
            </w:r>
            <w:r>
              <w:rPr>
                <w:rFonts w:ascii="Times New Roman" w:hAnsi="Times New Roman" w:cs="Times New Roman"/>
                <w:sz w:val="24"/>
                <w:szCs w:val="24"/>
              </w:rPr>
              <w:t xml:space="preserve">та. </w:t>
            </w:r>
            <w:r>
              <w:t xml:space="preserve"> </w:t>
            </w:r>
            <w:r w:rsidRPr="00C25958">
              <w:rPr>
                <w:rFonts w:ascii="Times New Roman" w:hAnsi="Times New Roman" w:cs="Times New Roman"/>
                <w:sz w:val="24"/>
                <w:szCs w:val="24"/>
              </w:rPr>
              <w:t>Представя се във формат „pdf“ или „jpg“.</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19</w:t>
            </w:r>
            <w:r w:rsidRPr="00240351">
              <w:rPr>
                <w:rFonts w:ascii="Times New Roman" w:hAnsi="Times New Roman" w:cs="Times New Roman"/>
                <w:sz w:val="24"/>
                <w:szCs w:val="24"/>
              </w:rPr>
              <w:t>. Решение на общинския съвет за кандидатстване по реда на настоящите Условия за кандидатс</w:t>
            </w:r>
            <w:r>
              <w:rPr>
                <w:rFonts w:ascii="Times New Roman" w:hAnsi="Times New Roman" w:cs="Times New Roman"/>
                <w:sz w:val="24"/>
                <w:szCs w:val="24"/>
              </w:rPr>
              <w:t>т</w:t>
            </w:r>
            <w:r w:rsidRPr="00240351">
              <w:rPr>
                <w:rFonts w:ascii="Times New Roman" w:hAnsi="Times New Roman" w:cs="Times New Roman"/>
                <w:sz w:val="24"/>
                <w:szCs w:val="24"/>
              </w:rPr>
              <w:t>ване</w:t>
            </w:r>
            <w:r>
              <w:rPr>
                <w:rFonts w:ascii="Times New Roman" w:hAnsi="Times New Roman" w:cs="Times New Roman"/>
                <w:sz w:val="24"/>
                <w:szCs w:val="24"/>
              </w:rPr>
              <w:t xml:space="preserve"> </w:t>
            </w:r>
            <w:r w:rsidRPr="001D5DA0">
              <w:rPr>
                <w:rFonts w:ascii="Times New Roman" w:hAnsi="Times New Roman" w:cs="Times New Roman"/>
                <w:sz w:val="24"/>
                <w:szCs w:val="24"/>
                <w:lang w:val="ru-RU"/>
              </w:rPr>
              <w:t>/</w:t>
            </w:r>
            <w:r>
              <w:rPr>
                <w:rFonts w:ascii="Times New Roman" w:hAnsi="Times New Roman" w:cs="Times New Roman"/>
                <w:sz w:val="24"/>
                <w:szCs w:val="24"/>
              </w:rPr>
              <w:t>приложимо за кандидат община/.</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20</w:t>
            </w:r>
            <w:r w:rsidRPr="00240351">
              <w:rPr>
                <w:rFonts w:ascii="Times New Roman" w:hAnsi="Times New Roman" w:cs="Times New Roman"/>
                <w:sz w:val="24"/>
                <w:szCs w:val="24"/>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група./за кандидати общини/ 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1</w:t>
            </w:r>
            <w:r w:rsidRPr="00240351">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2</w:t>
            </w:r>
            <w:r w:rsidRPr="00240351">
              <w:rPr>
                <w:rFonts w:ascii="Times New Roman" w:hAnsi="Times New Roman" w:cs="Times New Roman"/>
                <w:sz w:val="24"/>
                <w:szCs w:val="24"/>
              </w:rPr>
              <w:t>.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3</w:t>
            </w:r>
            <w:r w:rsidRPr="00240351">
              <w:rPr>
                <w:rFonts w:ascii="Times New Roman" w:hAnsi="Times New Roman" w:cs="Times New Roman"/>
                <w:sz w:val="24"/>
                <w:szCs w:val="24"/>
              </w:rPr>
              <w:t>.Разрешително за водовземанен и/или разрешително за ползване на воден обект, в случаите, предвидени в Закона за водите(когато е приложимо</w:t>
            </w:r>
            <w:r>
              <w:rPr>
                <w:rFonts w:ascii="Times New Roman" w:hAnsi="Times New Roman" w:cs="Times New Roman"/>
                <w:sz w:val="24"/>
                <w:szCs w:val="24"/>
              </w:rPr>
              <w:t>)</w:t>
            </w:r>
            <w:r w:rsidRPr="00240351">
              <w:rPr>
                <w:rFonts w:ascii="Times New Roman" w:hAnsi="Times New Roman" w:cs="Times New Roman"/>
                <w:sz w:val="24"/>
                <w:szCs w:val="24"/>
              </w:rPr>
              <w:t>.</w:t>
            </w:r>
            <w:r w:rsidRPr="00240351">
              <w:t xml:space="preserve">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4</w:t>
            </w:r>
            <w:r w:rsidRPr="00240351">
              <w:rPr>
                <w:rFonts w:ascii="Times New Roman" w:hAnsi="Times New Roman" w:cs="Times New Roman"/>
                <w:sz w:val="24"/>
                <w:szCs w:val="24"/>
              </w:rPr>
              <w:t xml:space="preserve">.Лицензи, разрешения и/или друг документ, удостоверяващ регистрацията за дейностите и </w:t>
            </w:r>
            <w:r w:rsidRPr="00240351">
              <w:rPr>
                <w:rFonts w:ascii="Times New Roman" w:hAnsi="Times New Roman" w:cs="Times New Roman"/>
                <w:sz w:val="24"/>
                <w:szCs w:val="24"/>
              </w:rPr>
              <w:lastRenderedPageBreak/>
              <w:t>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00AD66F0" w:rsidRPr="001D5DA0">
              <w:rPr>
                <w:rFonts w:ascii="Times New Roman" w:hAnsi="Times New Roman" w:cs="Times New Roman"/>
                <w:sz w:val="24"/>
                <w:szCs w:val="24"/>
                <w:lang w:val="ru-RU"/>
              </w:rPr>
              <w:t>(</w:t>
            </w:r>
            <w:r>
              <w:rPr>
                <w:rFonts w:ascii="Times New Roman" w:hAnsi="Times New Roman" w:cs="Times New Roman"/>
                <w:sz w:val="24"/>
                <w:szCs w:val="24"/>
              </w:rPr>
              <w:t>когато е приложимо)</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5</w:t>
            </w:r>
            <w:r w:rsidRPr="00240351">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w:t>
            </w:r>
            <w:r w:rsidRPr="007E31A6">
              <w:rPr>
                <w:rFonts w:ascii="Times New Roman" w:hAnsi="Times New Roman" w:cs="Times New Roman"/>
                <w:sz w:val="24"/>
                <w:szCs w:val="24"/>
              </w:rPr>
              <w:t xml:space="preserve">./когато е приложимо)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2</w:t>
            </w:r>
            <w:r w:rsidRPr="001D5DA0">
              <w:rPr>
                <w:rFonts w:ascii="Times New Roman" w:hAnsi="Times New Roman" w:cs="Times New Roman"/>
                <w:sz w:val="24"/>
                <w:szCs w:val="24"/>
                <w:lang w:val="ru-RU"/>
              </w:rPr>
              <w:t>6</w:t>
            </w:r>
            <w:r w:rsidRPr="00240351">
              <w:rPr>
                <w:rFonts w:ascii="Times New Roman" w:hAnsi="Times New Roman" w:cs="Times New Roman"/>
                <w:sz w:val="24"/>
                <w:szCs w:val="24"/>
              </w:rPr>
              <w:t>.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Pr="001D5DA0">
              <w:rPr>
                <w:rFonts w:ascii="Times New Roman" w:hAnsi="Times New Roman" w:cs="Times New Roman"/>
                <w:sz w:val="24"/>
                <w:szCs w:val="24"/>
                <w:lang w:val="ru-RU"/>
              </w:rPr>
              <w:t>7</w:t>
            </w:r>
            <w:r w:rsidRPr="00240351">
              <w:rPr>
                <w:rFonts w:ascii="Times New Roman" w:hAnsi="Times New Roman" w:cs="Times New Roman"/>
                <w:sz w:val="24"/>
                <w:szCs w:val="24"/>
              </w:rPr>
              <w:t>.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28</w:t>
            </w:r>
            <w:r w:rsidRPr="00240351">
              <w:rPr>
                <w:rFonts w:ascii="Times New Roman" w:hAnsi="Times New Roman" w:cs="Times New Roman"/>
                <w:sz w:val="24"/>
                <w:szCs w:val="24"/>
              </w:rPr>
              <w:t xml:space="preserve">. Анализ за социално-икономическите ползи за развитието на селския район и устойчивостта на инвестицията, когато е приложимо съгласно </w:t>
            </w:r>
            <w:r w:rsidRPr="00C54E88">
              <w:rPr>
                <w:rFonts w:ascii="Times New Roman" w:hAnsi="Times New Roman" w:cs="Times New Roman"/>
                <w:sz w:val="24"/>
                <w:szCs w:val="24"/>
              </w:rPr>
              <w:t xml:space="preserve">/Приложение № </w:t>
            </w:r>
            <w:r w:rsidR="000806B4">
              <w:rPr>
                <w:rFonts w:ascii="Times New Roman" w:hAnsi="Times New Roman" w:cs="Times New Roman"/>
                <w:sz w:val="24"/>
                <w:szCs w:val="24"/>
              </w:rPr>
              <w:t>10</w:t>
            </w:r>
            <w:r w:rsidRPr="00240351">
              <w:rPr>
                <w:rFonts w:ascii="Times New Roman" w:hAnsi="Times New Roman" w:cs="Times New Roman"/>
                <w:sz w:val="24"/>
                <w:szCs w:val="24"/>
              </w:rPr>
              <w:t>/</w:t>
            </w:r>
            <w:r w:rsidR="0074742A">
              <w:rPr>
                <w:rFonts w:ascii="Times New Roman" w:hAnsi="Times New Roman" w:cs="Times New Roman"/>
                <w:sz w:val="24"/>
                <w:szCs w:val="24"/>
              </w:rPr>
              <w:t xml:space="preserve">, от </w:t>
            </w:r>
            <w:r w:rsidR="00A548BC">
              <w:rPr>
                <w:rFonts w:ascii="Times New Roman" w:hAnsi="Times New Roman" w:cs="Times New Roman"/>
                <w:sz w:val="24"/>
                <w:szCs w:val="24"/>
              </w:rPr>
              <w:t>„</w:t>
            </w:r>
            <w:r w:rsidR="0074742A">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74742A">
              <w:rPr>
                <w:rFonts w:ascii="Times New Roman" w:hAnsi="Times New Roman" w:cs="Times New Roman"/>
                <w:sz w:val="24"/>
                <w:szCs w:val="24"/>
              </w:rPr>
              <w:t xml:space="preserve"> към Условия за кандидатстване.</w:t>
            </w:r>
            <w:r w:rsidRPr="00240351">
              <w:rPr>
                <w:rFonts w:ascii="Times New Roman" w:hAnsi="Times New Roman" w:cs="Times New Roman"/>
                <w:sz w:val="24"/>
                <w:szCs w:val="24"/>
              </w:rPr>
              <w:t xml:space="preserve"> Представя се във формат „pdf“</w:t>
            </w:r>
            <w:r>
              <w:t xml:space="preserve"> </w:t>
            </w:r>
            <w:r w:rsidRPr="00884053">
              <w:rPr>
                <w:rFonts w:ascii="Times New Roman" w:hAnsi="Times New Roman" w:cs="Times New Roman"/>
                <w:sz w:val="24"/>
                <w:szCs w:val="24"/>
              </w:rPr>
              <w:t>или „jpg“.</w:t>
            </w:r>
            <w:r w:rsidRPr="00240351">
              <w:rPr>
                <w:rFonts w:ascii="Times New Roman" w:hAnsi="Times New Roman" w:cs="Times New Roman"/>
                <w:sz w:val="24"/>
                <w:szCs w:val="24"/>
              </w:rPr>
              <w:t xml:space="preserve">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 </w:t>
            </w:r>
            <w:r w:rsidRPr="001D5DA0">
              <w:rPr>
                <w:rFonts w:ascii="Times New Roman" w:hAnsi="Times New Roman" w:cs="Times New Roman"/>
                <w:sz w:val="24"/>
                <w:szCs w:val="24"/>
                <w:lang w:val="ru-RU"/>
              </w:rPr>
              <w:t>29</w:t>
            </w:r>
            <w:r w:rsidRPr="00240351">
              <w:rPr>
                <w:rFonts w:ascii="Times New Roman" w:hAnsi="Times New Roman" w:cs="Times New Roman"/>
                <w:sz w:val="24"/>
                <w:szCs w:val="24"/>
              </w:rPr>
              <w:t>.  Анализ разходи –ползи ( финансов анализ) /</w:t>
            </w:r>
            <w:r w:rsidRPr="00C54E88">
              <w:rPr>
                <w:rFonts w:ascii="Times New Roman" w:hAnsi="Times New Roman" w:cs="Times New Roman"/>
                <w:sz w:val="24"/>
                <w:szCs w:val="24"/>
              </w:rPr>
              <w:t>Приложение № 1</w:t>
            </w:r>
            <w:r w:rsidR="000806B4">
              <w:rPr>
                <w:rFonts w:ascii="Times New Roman" w:hAnsi="Times New Roman" w:cs="Times New Roman"/>
                <w:sz w:val="24"/>
                <w:szCs w:val="24"/>
              </w:rPr>
              <w:t>1</w:t>
            </w:r>
            <w:r w:rsidRPr="00240351">
              <w:rPr>
                <w:rFonts w:ascii="Times New Roman" w:hAnsi="Times New Roman" w:cs="Times New Roman"/>
                <w:sz w:val="24"/>
                <w:szCs w:val="24"/>
              </w:rPr>
              <w:t xml:space="preserve">/ </w:t>
            </w:r>
            <w:r w:rsidR="0074742A" w:rsidRPr="0074742A">
              <w:rPr>
                <w:rFonts w:ascii="Times New Roman" w:hAnsi="Times New Roman" w:cs="Times New Roman"/>
                <w:sz w:val="24"/>
                <w:szCs w:val="24"/>
              </w:rPr>
              <w:t xml:space="preserve">от </w:t>
            </w:r>
            <w:r w:rsidR="00A548BC">
              <w:rPr>
                <w:rFonts w:ascii="Times New Roman" w:hAnsi="Times New Roman" w:cs="Times New Roman"/>
                <w:sz w:val="24"/>
                <w:szCs w:val="24"/>
              </w:rPr>
              <w:t>„</w:t>
            </w:r>
            <w:r w:rsidR="0074742A" w:rsidRPr="0074742A">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74742A" w:rsidRPr="0074742A">
              <w:rPr>
                <w:rFonts w:ascii="Times New Roman" w:hAnsi="Times New Roman" w:cs="Times New Roman"/>
                <w:sz w:val="24"/>
                <w:szCs w:val="24"/>
              </w:rPr>
              <w:t xml:space="preserve"> към Условия за кандидатстване.</w:t>
            </w:r>
            <w:r w:rsidRPr="00240351">
              <w:rPr>
                <w:rFonts w:ascii="Times New Roman" w:hAnsi="Times New Roman" w:cs="Times New Roman"/>
                <w:sz w:val="24"/>
                <w:szCs w:val="24"/>
              </w:rPr>
              <w:t xml:space="preserve">Представя се във формат „pdf“ или „jpg“.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 </w:t>
            </w:r>
            <w:r w:rsidRPr="001D5DA0">
              <w:rPr>
                <w:rFonts w:ascii="Times New Roman" w:hAnsi="Times New Roman" w:cs="Times New Roman"/>
                <w:sz w:val="24"/>
                <w:szCs w:val="24"/>
                <w:lang w:val="ru-RU"/>
              </w:rPr>
              <w:t>30</w:t>
            </w:r>
            <w:r w:rsidRPr="00240351">
              <w:rPr>
                <w:rFonts w:ascii="Times New Roman" w:hAnsi="Times New Roman" w:cs="Times New Roman"/>
                <w:sz w:val="24"/>
                <w:szCs w:val="24"/>
              </w:rPr>
              <w:t xml:space="preserve">.Анализ разходи –ползи </w:t>
            </w:r>
            <w:r>
              <w:rPr>
                <w:rFonts w:ascii="Times New Roman" w:hAnsi="Times New Roman" w:cs="Times New Roman"/>
                <w:sz w:val="24"/>
                <w:szCs w:val="24"/>
              </w:rPr>
              <w:t xml:space="preserve"> </w:t>
            </w:r>
            <w:r w:rsidRPr="00240351">
              <w:rPr>
                <w:rFonts w:ascii="Times New Roman" w:hAnsi="Times New Roman" w:cs="Times New Roman"/>
                <w:sz w:val="24"/>
                <w:szCs w:val="24"/>
              </w:rPr>
              <w:t xml:space="preserve"> таблица </w:t>
            </w:r>
            <w:r w:rsidRPr="00C54E88">
              <w:rPr>
                <w:rFonts w:ascii="Times New Roman" w:hAnsi="Times New Roman" w:cs="Times New Roman"/>
                <w:sz w:val="24"/>
                <w:szCs w:val="24"/>
              </w:rPr>
              <w:t>/Приложение № 1</w:t>
            </w:r>
            <w:r w:rsidR="000806B4">
              <w:rPr>
                <w:rFonts w:ascii="Times New Roman" w:hAnsi="Times New Roman" w:cs="Times New Roman"/>
                <w:sz w:val="24"/>
                <w:szCs w:val="24"/>
              </w:rPr>
              <w:t>2</w:t>
            </w:r>
            <w:r w:rsidRPr="00240351">
              <w:rPr>
                <w:rFonts w:ascii="Times New Roman" w:hAnsi="Times New Roman" w:cs="Times New Roman"/>
                <w:sz w:val="24"/>
                <w:szCs w:val="24"/>
              </w:rPr>
              <w:t>/</w:t>
            </w:r>
            <w:r w:rsidR="00A548BC">
              <w:t xml:space="preserve"> </w:t>
            </w:r>
            <w:r w:rsidR="00A548BC" w:rsidRPr="00A548BC">
              <w:rPr>
                <w:rFonts w:ascii="Times New Roman" w:hAnsi="Times New Roman" w:cs="Times New Roman"/>
                <w:sz w:val="24"/>
                <w:szCs w:val="24"/>
              </w:rPr>
              <w:t xml:space="preserve">от </w:t>
            </w:r>
            <w:r w:rsidR="00A548BC">
              <w:rPr>
                <w:rFonts w:ascii="Times New Roman" w:hAnsi="Times New Roman" w:cs="Times New Roman"/>
                <w:sz w:val="24"/>
                <w:szCs w:val="24"/>
              </w:rPr>
              <w:t>„</w:t>
            </w:r>
            <w:r w:rsidR="00A548BC" w:rsidRPr="00A548BC">
              <w:rPr>
                <w:rFonts w:ascii="Times New Roman" w:hAnsi="Times New Roman" w:cs="Times New Roman"/>
                <w:sz w:val="24"/>
                <w:szCs w:val="24"/>
              </w:rPr>
              <w:t>Документи за попълване</w:t>
            </w:r>
            <w:r w:rsidR="00A548BC">
              <w:rPr>
                <w:rFonts w:ascii="Times New Roman" w:hAnsi="Times New Roman" w:cs="Times New Roman"/>
                <w:sz w:val="24"/>
                <w:szCs w:val="24"/>
              </w:rPr>
              <w:t>“</w:t>
            </w:r>
            <w:r w:rsidR="00A548BC" w:rsidRPr="00A548BC">
              <w:rPr>
                <w:rFonts w:ascii="Times New Roman" w:hAnsi="Times New Roman" w:cs="Times New Roman"/>
                <w:sz w:val="24"/>
                <w:szCs w:val="24"/>
              </w:rPr>
              <w:t xml:space="preserve"> към Условия за кандидатстване</w:t>
            </w:r>
            <w:r w:rsidR="00A548BC">
              <w:rPr>
                <w:rFonts w:ascii="Times New Roman" w:hAnsi="Times New Roman" w:cs="Times New Roman"/>
                <w:sz w:val="24"/>
                <w:szCs w:val="24"/>
              </w:rPr>
              <w:t>.</w:t>
            </w:r>
            <w:r w:rsidRPr="00240351">
              <w:rPr>
                <w:rFonts w:ascii="Times New Roman" w:hAnsi="Times New Roman" w:cs="Times New Roman"/>
                <w:sz w:val="24"/>
                <w:szCs w:val="24"/>
              </w:rPr>
              <w:t xml:space="preserve"> Представя се във формат „pdf“</w:t>
            </w:r>
            <w:r>
              <w:rPr>
                <w:rFonts w:ascii="Times New Roman" w:hAnsi="Times New Roman" w:cs="Times New Roman"/>
                <w:sz w:val="24"/>
                <w:szCs w:val="24"/>
              </w:rPr>
              <w:t xml:space="preserve"> </w:t>
            </w:r>
            <w:r w:rsidRPr="00240351">
              <w:rPr>
                <w:rFonts w:ascii="Times New Roman" w:hAnsi="Times New Roman" w:cs="Times New Roman"/>
                <w:sz w:val="24"/>
                <w:szCs w:val="24"/>
              </w:rPr>
              <w:t xml:space="preserve"> или „jpg“.</w:t>
            </w:r>
          </w:p>
          <w:p w:rsidR="00A35796" w:rsidRDefault="00A35796" w:rsidP="00B30004">
            <w:pPr>
              <w:spacing w:before="100" w:beforeAutospacing="1" w:after="100" w:afterAutospacing="1"/>
              <w:contextualSpacing/>
              <w:jc w:val="both"/>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1</w:t>
            </w:r>
            <w:r w:rsidRPr="00240351">
              <w:rPr>
                <w:rFonts w:ascii="Times New Roman" w:hAnsi="Times New Roman" w:cs="Times New Roman"/>
                <w:sz w:val="24"/>
                <w:szCs w:val="24"/>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„pdf“ или „jpg“. </w:t>
            </w:r>
            <w:r w:rsidRPr="00240351">
              <w:rPr>
                <w:rFonts w:ascii="Times New Roman" w:hAnsi="Times New Roman" w:cs="Times New Roman"/>
                <w:i/>
                <w:sz w:val="24"/>
                <w:szCs w:val="24"/>
              </w:rPr>
              <w:t>“.(важи в случаите , когато бенефециентът не се явява възложител по ЗОП)</w:t>
            </w:r>
            <w:r>
              <w:t xml:space="preserve"> </w:t>
            </w:r>
          </w:p>
          <w:p w:rsidR="00A35796" w:rsidRPr="00240351" w:rsidRDefault="00A35796" w:rsidP="00B30004">
            <w:pPr>
              <w:spacing w:before="100" w:beforeAutospacing="1" w:after="100" w:afterAutospacing="1"/>
              <w:contextualSpacing/>
              <w:jc w:val="both"/>
              <w:rPr>
                <w:rFonts w:ascii="Times New Roman" w:hAnsi="Times New Roman" w:cs="Times New Roman"/>
                <w:i/>
                <w:sz w:val="24"/>
                <w:szCs w:val="24"/>
              </w:rPr>
            </w:pPr>
            <w:r>
              <w:rPr>
                <w:rFonts w:ascii="Times New Roman" w:hAnsi="Times New Roman" w:cs="Times New Roman"/>
                <w:sz w:val="24"/>
                <w:szCs w:val="24"/>
              </w:rPr>
              <w:t>32</w:t>
            </w:r>
            <w:r w:rsidRPr="00240351">
              <w:rPr>
                <w:rFonts w:ascii="Times New Roman" w:hAnsi="Times New Roman" w:cs="Times New Roman"/>
                <w:sz w:val="24"/>
                <w:szCs w:val="24"/>
              </w:rPr>
              <w:t xml:space="preserve">.Номерирано в долния десен ъгъл сканирано копие на всички документи от проведената съгласно изискванията по ЗОП процедура за изпълнение на дейностите по проекта (важи, в случай че проектът включва разходи по т. </w:t>
            </w:r>
            <w:r w:rsidRPr="00240351">
              <w:rPr>
                <w:rFonts w:ascii="Times New Roman" w:hAnsi="Times New Roman" w:cs="Times New Roman"/>
                <w:sz w:val="24"/>
                <w:szCs w:val="24"/>
                <w:lang w:val="en-US"/>
              </w:rPr>
              <w:t>I</w:t>
            </w:r>
            <w:r w:rsidRPr="001D5DA0">
              <w:rPr>
                <w:rFonts w:ascii="Times New Roman" w:hAnsi="Times New Roman" w:cs="Times New Roman"/>
                <w:sz w:val="24"/>
                <w:szCs w:val="24"/>
                <w:lang w:val="ru-RU"/>
              </w:rPr>
              <w:t xml:space="preserve">, </w:t>
            </w:r>
            <w:r w:rsidRPr="00240351">
              <w:rPr>
                <w:rFonts w:ascii="Times New Roman" w:hAnsi="Times New Roman" w:cs="Times New Roman"/>
                <w:sz w:val="24"/>
                <w:szCs w:val="24"/>
              </w:rPr>
              <w:t>подточка „в</w:t>
            </w:r>
            <w:r w:rsidRPr="001D5DA0">
              <w:rPr>
                <w:rFonts w:ascii="Times New Roman" w:hAnsi="Times New Roman" w:cs="Times New Roman"/>
                <w:sz w:val="24"/>
                <w:szCs w:val="24"/>
                <w:lang w:val="ru-RU"/>
              </w:rPr>
              <w:t xml:space="preserve"> “</w:t>
            </w:r>
            <w:r w:rsidRPr="00240351">
              <w:rPr>
                <w:rFonts w:ascii="Times New Roman" w:hAnsi="Times New Roman" w:cs="Times New Roman"/>
                <w:sz w:val="24"/>
                <w:szCs w:val="24"/>
              </w:rPr>
              <w:t xml:space="preserve"> от Раздел 14.1. „Допустими разходи”, извършени преди подаване на проектното предложение. Представя се във формат „pdf“ или „jpg”.(</w:t>
            </w:r>
            <w:r w:rsidRPr="00240351">
              <w:rPr>
                <w:rFonts w:ascii="Times New Roman" w:hAnsi="Times New Roman" w:cs="Times New Roman"/>
                <w:i/>
                <w:sz w:val="24"/>
                <w:szCs w:val="24"/>
              </w:rPr>
              <w:t>важи, в случай че проектът включва разходи по т.“в“  от Раздел 14.1. „Допустими разходи”, извършени преди подаване на проектното предложение и бенефициентът се явява възложител по ЗОП).</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3</w:t>
            </w:r>
            <w:r w:rsidRPr="00240351">
              <w:rPr>
                <w:rFonts w:ascii="Times New Roman" w:hAnsi="Times New Roman" w:cs="Times New Roman"/>
                <w:sz w:val="24"/>
                <w:szCs w:val="24"/>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w:t>
            </w:r>
            <w:r w:rsidRPr="00240351">
              <w:rPr>
                <w:rFonts w:ascii="Times New Roman" w:hAnsi="Times New Roman" w:cs="Times New Roman"/>
                <w:sz w:val="24"/>
                <w:szCs w:val="24"/>
              </w:rPr>
              <w:lastRenderedPageBreak/>
              <w:t>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Pr="00240351">
              <w:t xml:space="preserve">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4</w:t>
            </w:r>
            <w:r w:rsidRPr="00240351">
              <w:rPr>
                <w:rFonts w:ascii="Times New Roman" w:hAnsi="Times New Roman" w:cs="Times New Roman"/>
                <w:sz w:val="24"/>
                <w:szCs w:val="24"/>
              </w:rPr>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sidRPr="001D5DA0">
              <w:rPr>
                <w:rFonts w:ascii="Times New Roman" w:hAnsi="Times New Roman" w:cs="Times New Roman"/>
                <w:sz w:val="24"/>
                <w:szCs w:val="24"/>
                <w:lang w:val="ru-RU"/>
              </w:rPr>
              <w:t>5</w:t>
            </w:r>
            <w:r w:rsidRPr="00240351">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3</w:t>
            </w:r>
            <w:r>
              <w:rPr>
                <w:rFonts w:ascii="Times New Roman" w:hAnsi="Times New Roman" w:cs="Times New Roman"/>
                <w:sz w:val="24"/>
                <w:szCs w:val="24"/>
              </w:rPr>
              <w:t>6</w:t>
            </w:r>
            <w:r w:rsidRPr="00240351">
              <w:rPr>
                <w:rFonts w:ascii="Times New Roman" w:hAnsi="Times New Roman" w:cs="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C54E88">
              <w:rPr>
                <w:rFonts w:ascii="Times New Roman" w:hAnsi="Times New Roman" w:cs="Times New Roman"/>
                <w:sz w:val="24"/>
                <w:szCs w:val="24"/>
              </w:rPr>
              <w:t xml:space="preserve">(Приложение № </w:t>
            </w:r>
            <w:r w:rsidR="0049258A">
              <w:rPr>
                <w:rFonts w:ascii="Times New Roman" w:hAnsi="Times New Roman" w:cs="Times New Roman"/>
                <w:sz w:val="24"/>
                <w:szCs w:val="24"/>
              </w:rPr>
              <w:t>19</w:t>
            </w:r>
            <w:r w:rsidRPr="00C54E88">
              <w:rPr>
                <w:rFonts w:ascii="Times New Roman" w:hAnsi="Times New Roman" w:cs="Times New Roman"/>
                <w:sz w:val="24"/>
                <w:szCs w:val="24"/>
              </w:rPr>
              <w:t>)</w:t>
            </w:r>
            <w:r w:rsidR="0049258A">
              <w:rPr>
                <w:rFonts w:ascii="Times New Roman" w:hAnsi="Times New Roman" w:cs="Times New Roman"/>
                <w:sz w:val="24"/>
                <w:szCs w:val="24"/>
              </w:rPr>
              <w:t xml:space="preserve"> от „Документи за информация“, към Условия за кандидатстване,</w:t>
            </w:r>
            <w:r w:rsidRPr="00C54E88">
              <w:rPr>
                <w:rFonts w:ascii="Times New Roman" w:hAnsi="Times New Roman" w:cs="Times New Roman"/>
                <w:sz w:val="24"/>
                <w:szCs w:val="24"/>
              </w:rPr>
              <w:t xml:space="preserve"> </w:t>
            </w:r>
            <w:r w:rsidRPr="00240351">
              <w:rPr>
                <w:rFonts w:ascii="Times New Roman" w:hAnsi="Times New Roman" w:cs="Times New Roman"/>
                <w:sz w:val="24"/>
                <w:szCs w:val="24"/>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w:t>
            </w:r>
            <w:r>
              <w:rPr>
                <w:rFonts w:ascii="Times New Roman" w:hAnsi="Times New Roman" w:cs="Times New Roman"/>
                <w:sz w:val="24"/>
                <w:szCs w:val="24"/>
              </w:rPr>
              <w:t>.</w:t>
            </w:r>
            <w:r w:rsidRPr="00240351">
              <w:rPr>
                <w:rFonts w:ascii="Times New Roman" w:hAnsi="Times New Roman" w:cs="Times New Roman"/>
                <w:sz w:val="24"/>
                <w:szCs w:val="24"/>
              </w:rPr>
              <w:t xml:space="preserve"> Оферентите трябва да отговарят на следните изисквания:</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w:t>
            </w:r>
            <w:r w:rsidRPr="00240351">
              <w:rPr>
                <w:rFonts w:ascii="Times New Roman" w:hAnsi="Times New Roman" w:cs="Times New Roman"/>
                <w:sz w:val="24"/>
                <w:szCs w:val="24"/>
              </w:rPr>
              <w:lastRenderedPageBreak/>
              <w:t xml:space="preserve">на Закона за Камарата на строителите; </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r w:rsidRPr="00240351">
              <w:rPr>
                <w:rFonts w:ascii="Times New Roman" w:hAnsi="Times New Roman" w:cs="Times New Roman"/>
                <w:sz w:val="24"/>
                <w:szCs w:val="24"/>
              </w:rPr>
              <w:t>Когато ползвателят не е избрал офертата с най-ниска цена, направеният избор се обосновава писмено.</w:t>
            </w:r>
          </w:p>
          <w:p w:rsidR="00A35796" w:rsidRPr="00240351" w:rsidRDefault="00A35796" w:rsidP="00B30004">
            <w:pPr>
              <w:jc w:val="both"/>
              <w:rPr>
                <w:rFonts w:ascii="Times New Roman" w:hAnsi="Times New Roman" w:cs="Times New Roman"/>
                <w:sz w:val="24"/>
                <w:szCs w:val="24"/>
              </w:rPr>
            </w:pPr>
            <w:r>
              <w:rPr>
                <w:rFonts w:ascii="Times New Roman" w:hAnsi="Times New Roman" w:cs="Times New Roman"/>
                <w:sz w:val="24"/>
                <w:szCs w:val="24"/>
              </w:rPr>
              <w:t>3</w:t>
            </w:r>
            <w:r w:rsidRPr="001D5DA0">
              <w:rPr>
                <w:rFonts w:ascii="Times New Roman" w:hAnsi="Times New Roman" w:cs="Times New Roman"/>
                <w:sz w:val="24"/>
                <w:szCs w:val="24"/>
                <w:lang w:val="ru-RU"/>
              </w:rPr>
              <w:t>7</w:t>
            </w:r>
            <w:r w:rsidRPr="00240351">
              <w:rPr>
                <w:rFonts w:ascii="Times New Roman" w:hAnsi="Times New Roman" w:cs="Times New Roman"/>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Pr>
                <w:rFonts w:ascii="Times New Roman" w:hAnsi="Times New Roman" w:cs="Times New Roman"/>
                <w:sz w:val="24"/>
                <w:szCs w:val="24"/>
              </w:rPr>
              <w:t>,</w:t>
            </w:r>
            <w:r>
              <w:t xml:space="preserve"> </w:t>
            </w:r>
            <w:r w:rsidRPr="00FF6B50">
              <w:rPr>
                <w:rFonts w:ascii="Times New Roman" w:hAnsi="Times New Roman" w:cs="Times New Roman"/>
                <w:sz w:val="24"/>
                <w:szCs w:val="24"/>
              </w:rPr>
              <w:t>издадено не по – рано от един месец, предхождащ датата на подаване на проектното предложение</w:t>
            </w:r>
            <w:r w:rsidRPr="00240351">
              <w:rPr>
                <w:rFonts w:ascii="Times New Roman" w:hAnsi="Times New Roman" w:cs="Times New Roman"/>
                <w:sz w:val="24"/>
                <w:szCs w:val="24"/>
              </w:rPr>
              <w:t xml:space="preserve"> Представя се във формат “pdf” или “jpg”;</w:t>
            </w:r>
          </w:p>
          <w:p w:rsidR="00A35796" w:rsidRPr="00240351" w:rsidRDefault="00A35796" w:rsidP="00B30004">
            <w:pPr>
              <w:jc w:val="both"/>
              <w:rPr>
                <w:rFonts w:ascii="Times New Roman" w:hAnsi="Times New Roman" w:cs="Times New Roman"/>
                <w:sz w:val="24"/>
                <w:szCs w:val="24"/>
              </w:rPr>
            </w:pPr>
            <w:r w:rsidRPr="001D5DA0">
              <w:rPr>
                <w:rFonts w:ascii="Times New Roman" w:hAnsi="Times New Roman" w:cs="Times New Roman"/>
                <w:sz w:val="24"/>
                <w:szCs w:val="24"/>
                <w:lang w:val="ru-RU"/>
              </w:rPr>
              <w:t>38</w:t>
            </w:r>
            <w:r w:rsidRPr="00240351">
              <w:rPr>
                <w:rFonts w:ascii="Times New Roman" w:hAnsi="Times New Roman" w:cs="Times New Roman"/>
                <w:sz w:val="24"/>
                <w:szCs w:val="24"/>
              </w:rPr>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A35796" w:rsidRPr="00240351" w:rsidRDefault="00A35796" w:rsidP="00B30004">
            <w:pPr>
              <w:rPr>
                <w:rFonts w:ascii="Times New Roman" w:eastAsia="Times New Roman" w:hAnsi="Times New Roman" w:cs="Times New Roman"/>
                <w:sz w:val="24"/>
                <w:szCs w:val="24"/>
                <w:lang w:eastAsia="bg-BG"/>
              </w:rPr>
            </w:pPr>
            <w:r w:rsidRPr="001D5DA0">
              <w:rPr>
                <w:rFonts w:ascii="Times New Roman" w:eastAsia="Times New Roman" w:hAnsi="Times New Roman" w:cs="Times New Roman"/>
                <w:sz w:val="24"/>
                <w:szCs w:val="24"/>
                <w:lang w:val="ru-RU" w:eastAsia="bg-BG"/>
              </w:rPr>
              <w:t>39</w:t>
            </w:r>
            <w:r w:rsidRPr="00240351">
              <w:rPr>
                <w:rFonts w:ascii="Times New Roman" w:eastAsia="Times New Roman" w:hAnsi="Times New Roman" w:cs="Times New Roman"/>
                <w:sz w:val="24"/>
                <w:szCs w:val="24"/>
                <w:lang w:eastAsia="bg-BG"/>
              </w:rPr>
              <w:t>.Други документи за доказване на изисквания от стратегията за ВОМР (когато е приложимо).</w:t>
            </w:r>
            <w:r w:rsidRPr="00240351">
              <w:t xml:space="preserve"> </w:t>
            </w:r>
            <w:r w:rsidRPr="00240351">
              <w:rPr>
                <w:rFonts w:ascii="Times New Roman" w:eastAsia="Times New Roman" w:hAnsi="Times New Roman" w:cs="Times New Roman"/>
                <w:sz w:val="24"/>
                <w:szCs w:val="24"/>
                <w:lang w:eastAsia="bg-BG"/>
              </w:rPr>
              <w:t>Представя се във формат „pdf“ или „jpg”.</w:t>
            </w:r>
          </w:p>
          <w:p w:rsidR="00A35796" w:rsidRPr="00240351" w:rsidRDefault="00A35796" w:rsidP="00B30004">
            <w:pPr>
              <w:rPr>
                <w:rFonts w:ascii="Times New Roman" w:eastAsia="Times New Roman" w:hAnsi="Times New Roman" w:cs="Times New Roman"/>
                <w:i/>
                <w:sz w:val="24"/>
                <w:szCs w:val="24"/>
                <w:lang w:eastAsia="bg-BG"/>
              </w:rPr>
            </w:pPr>
            <w:r w:rsidRPr="001D5DA0">
              <w:rPr>
                <w:rFonts w:ascii="Times New Roman" w:eastAsia="Times New Roman" w:hAnsi="Times New Roman" w:cs="Times New Roman"/>
                <w:sz w:val="24"/>
                <w:szCs w:val="24"/>
                <w:lang w:val="ru-RU" w:eastAsia="bg-BG"/>
              </w:rPr>
              <w:t>40</w:t>
            </w:r>
            <w:r w:rsidRPr="00240351">
              <w:rPr>
                <w:rFonts w:ascii="Times New Roman" w:eastAsia="Times New Roman" w:hAnsi="Times New Roman" w:cs="Times New Roman"/>
                <w:sz w:val="24"/>
                <w:szCs w:val="24"/>
                <w:lang w:eastAsia="bg-BG"/>
              </w:rPr>
              <w:t xml:space="preserve">.Формуляр за мониторинг по под мярка 19.2 „Прилагане на операции в рамките на Стратегии за ВОМР“ от наредба 22 </w:t>
            </w:r>
            <w:r w:rsidRPr="00C54E88">
              <w:rPr>
                <w:rFonts w:ascii="Times New Roman" w:eastAsia="Times New Roman" w:hAnsi="Times New Roman" w:cs="Times New Roman"/>
                <w:sz w:val="24"/>
                <w:szCs w:val="24"/>
                <w:lang w:eastAsia="bg-BG"/>
              </w:rPr>
              <w:t xml:space="preserve">/ </w:t>
            </w:r>
            <w:r w:rsidRPr="00C54E88">
              <w:rPr>
                <w:rFonts w:ascii="Times New Roman" w:eastAsia="Times New Roman" w:hAnsi="Times New Roman" w:cs="Times New Roman"/>
                <w:i/>
                <w:sz w:val="24"/>
                <w:szCs w:val="24"/>
                <w:lang w:eastAsia="bg-BG"/>
              </w:rPr>
              <w:t>Приложение № 1</w:t>
            </w:r>
            <w:r w:rsidR="00747A5E">
              <w:rPr>
                <w:rFonts w:ascii="Times New Roman" w:eastAsia="Times New Roman" w:hAnsi="Times New Roman" w:cs="Times New Roman"/>
                <w:i/>
                <w:sz w:val="24"/>
                <w:szCs w:val="24"/>
                <w:lang w:eastAsia="bg-BG"/>
              </w:rPr>
              <w:t>4</w:t>
            </w:r>
            <w:r w:rsidRPr="000806B4">
              <w:rPr>
                <w:rFonts w:ascii="Times New Roman" w:eastAsia="Times New Roman" w:hAnsi="Times New Roman" w:cs="Times New Roman"/>
                <w:sz w:val="24"/>
                <w:szCs w:val="24"/>
                <w:lang w:eastAsia="bg-BG"/>
              </w:rPr>
              <w:t>./</w:t>
            </w:r>
            <w:r w:rsidR="000806B4" w:rsidRPr="000806B4">
              <w:t xml:space="preserve"> </w:t>
            </w:r>
            <w:r w:rsidR="000806B4" w:rsidRPr="000806B4">
              <w:rPr>
                <w:rFonts w:ascii="Times New Roman" w:eastAsia="Times New Roman" w:hAnsi="Times New Roman" w:cs="Times New Roman"/>
                <w:sz w:val="24"/>
                <w:szCs w:val="24"/>
                <w:lang w:eastAsia="bg-BG"/>
              </w:rPr>
              <w:t xml:space="preserve">от </w:t>
            </w:r>
            <w:r w:rsidR="004438FE">
              <w:rPr>
                <w:rFonts w:ascii="Times New Roman" w:eastAsia="Times New Roman" w:hAnsi="Times New Roman" w:cs="Times New Roman"/>
                <w:sz w:val="24"/>
                <w:szCs w:val="24"/>
                <w:lang w:eastAsia="bg-BG"/>
              </w:rPr>
              <w:t>„</w:t>
            </w:r>
            <w:r w:rsidR="000806B4" w:rsidRPr="000806B4">
              <w:rPr>
                <w:rFonts w:ascii="Times New Roman" w:eastAsia="Times New Roman" w:hAnsi="Times New Roman" w:cs="Times New Roman"/>
                <w:sz w:val="24"/>
                <w:szCs w:val="24"/>
                <w:lang w:eastAsia="bg-BG"/>
              </w:rPr>
              <w:t>Документи за попълване</w:t>
            </w:r>
            <w:r w:rsidR="004438FE">
              <w:rPr>
                <w:rFonts w:ascii="Times New Roman" w:eastAsia="Times New Roman" w:hAnsi="Times New Roman" w:cs="Times New Roman"/>
                <w:sz w:val="24"/>
                <w:szCs w:val="24"/>
                <w:lang w:eastAsia="bg-BG"/>
              </w:rPr>
              <w:t>“</w:t>
            </w:r>
            <w:r w:rsidR="000806B4" w:rsidRPr="000806B4">
              <w:rPr>
                <w:rFonts w:ascii="Times New Roman" w:eastAsia="Times New Roman" w:hAnsi="Times New Roman" w:cs="Times New Roman"/>
                <w:sz w:val="24"/>
                <w:szCs w:val="24"/>
                <w:lang w:eastAsia="bg-BG"/>
              </w:rPr>
              <w:t xml:space="preserve"> към Условия за кандидатстване.</w:t>
            </w:r>
            <w:r w:rsidRPr="00C54E88">
              <w:rPr>
                <w:rFonts w:ascii="Times New Roman" w:hAnsi="Times New Roman" w:cs="Times New Roman"/>
                <w:sz w:val="24"/>
                <w:szCs w:val="24"/>
              </w:rPr>
              <w:t xml:space="preserve"> </w:t>
            </w:r>
            <w:r w:rsidRPr="00240351">
              <w:rPr>
                <w:rFonts w:ascii="Times New Roman" w:hAnsi="Times New Roman" w:cs="Times New Roman"/>
                <w:sz w:val="24"/>
                <w:szCs w:val="24"/>
              </w:rPr>
              <w:t>Представя се във формат „pdf“ или „jpg”.</w:t>
            </w:r>
          </w:p>
          <w:p w:rsidR="00A35796" w:rsidRPr="00240351" w:rsidRDefault="00A35796" w:rsidP="00B30004">
            <w:pPr>
              <w:spacing w:before="100" w:beforeAutospacing="1" w:after="100" w:afterAutospacing="1"/>
              <w:contextualSpacing/>
              <w:jc w:val="both"/>
              <w:rPr>
                <w:rFonts w:ascii="Times New Roman" w:hAnsi="Times New Roman" w:cs="Times New Roman"/>
                <w:sz w:val="24"/>
                <w:szCs w:val="24"/>
              </w:rPr>
            </w:pPr>
          </w:p>
          <w:p w:rsidR="00A35796" w:rsidRPr="00240351" w:rsidRDefault="00A35796" w:rsidP="00B30004">
            <w:pPr>
              <w:jc w:val="both"/>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val="en-US" w:eastAsia="bg-BG"/>
              </w:rPr>
              <w:t>II</w:t>
            </w:r>
            <w:r w:rsidRPr="00240351">
              <w:rPr>
                <w:rFonts w:ascii="Times New Roman" w:eastAsia="Times New Roman" w:hAnsi="Times New Roman" w:cs="Times New Roman"/>
                <w:b/>
                <w:sz w:val="24"/>
                <w:szCs w:val="24"/>
                <w:lang w:eastAsia="bg-BG"/>
              </w:rPr>
              <w:t xml:space="preserve">.Специфични документи според вида дейност - </w:t>
            </w:r>
          </w:p>
          <w:p w:rsidR="00A35796" w:rsidRPr="00240351" w:rsidRDefault="00A35796" w:rsidP="00B30004">
            <w:pPr>
              <w:jc w:val="both"/>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eastAsia="bg-BG"/>
              </w:rPr>
              <w:t>Строително-монтажни работи:</w:t>
            </w:r>
            <w:r w:rsidRPr="00240351">
              <w:t xml:space="preserve"> </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1</w:t>
            </w:r>
            <w:r>
              <w:rPr>
                <w:rFonts w:ascii="Times New Roman" w:eastAsia="Times New Roman" w:hAnsi="Times New Roman" w:cs="Times New Roman"/>
                <w:sz w:val="24"/>
                <w:szCs w:val="24"/>
                <w:lang w:eastAsia="bg-BG"/>
              </w:rPr>
              <w:t>.</w:t>
            </w:r>
            <w:r w:rsidRPr="00240351">
              <w:rPr>
                <w:rFonts w:ascii="Times New Roman" w:eastAsia="Times New Roman" w:hAnsi="Times New Roman" w:cs="Times New Roman"/>
                <w:sz w:val="24"/>
                <w:szCs w:val="24"/>
                <w:lang w:eastAsia="bg-BG"/>
              </w:rPr>
              <w:t xml:space="preserve">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СВОМР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w:t>
            </w:r>
            <w:r w:rsidRPr="00240351">
              <w:rPr>
                <w:rFonts w:ascii="Times New Roman" w:eastAsia="Times New Roman" w:hAnsi="Times New Roman" w:cs="Times New Roman"/>
                <w:sz w:val="24"/>
                <w:szCs w:val="24"/>
                <w:lang w:eastAsia="bg-BG"/>
              </w:rPr>
              <w:lastRenderedPageBreak/>
              <w:t>към стратегията за ВОМР;</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2</w:t>
            </w:r>
            <w:r w:rsidRPr="00240351">
              <w:rPr>
                <w:rFonts w:ascii="Times New Roman" w:eastAsia="Times New Roman" w:hAnsi="Times New Roman" w:cs="Times New Roman"/>
                <w:sz w:val="24"/>
                <w:szCs w:val="24"/>
                <w:lang w:eastAsia="bg-BG"/>
              </w:rPr>
              <w:t>.Одобрен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(важи, в случай че проектът 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 Представят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3</w:t>
            </w:r>
            <w:r w:rsidRPr="00240351">
              <w:rPr>
                <w:rFonts w:ascii="Times New Roman" w:eastAsia="Times New Roman" w:hAnsi="Times New Roman" w:cs="Times New Roman"/>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 Представя се във формат „pdf“ или „jpg”.</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eastAsia="Times New Roman" w:hAnsi="Times New Roman" w:cs="Times New Roman"/>
                <w:sz w:val="24"/>
                <w:szCs w:val="24"/>
                <w:lang w:eastAsia="bg-BG"/>
              </w:rPr>
              <w:t>4</w:t>
            </w:r>
            <w:r w:rsidR="00014FDF">
              <w:rPr>
                <w:rFonts w:ascii="Times New Roman" w:eastAsia="Times New Roman" w:hAnsi="Times New Roman" w:cs="Times New Roman"/>
                <w:sz w:val="24"/>
                <w:szCs w:val="24"/>
                <w:lang w:eastAsia="bg-BG"/>
              </w:rPr>
              <w:t>4</w:t>
            </w:r>
            <w:r w:rsidRPr="00240351">
              <w:rPr>
                <w:rFonts w:ascii="Times New Roman" w:eastAsia="Times New Roman" w:hAnsi="Times New Roman" w:cs="Times New Roman"/>
                <w:sz w:val="24"/>
                <w:szCs w:val="24"/>
                <w:lang w:eastAsia="bg-BG"/>
              </w:rPr>
              <w:t>. 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eastAsia="Times New Roman" w:hAnsi="Times New Roman" w:cs="Times New Roman"/>
                <w:sz w:val="24"/>
                <w:szCs w:val="24"/>
                <w:lang w:eastAsia="bg-BG"/>
              </w:rPr>
            </w:pPr>
            <w:r>
              <w:rPr>
                <w:rFonts w:ascii="Times New Roman" w:hAnsi="Times New Roman" w:cs="Times New Roman"/>
                <w:sz w:val="24"/>
                <w:szCs w:val="24"/>
              </w:rPr>
              <w:t>4</w:t>
            </w:r>
            <w:r w:rsidR="00014FDF">
              <w:rPr>
                <w:rFonts w:ascii="Times New Roman" w:hAnsi="Times New Roman" w:cs="Times New Roman"/>
                <w:sz w:val="24"/>
                <w:szCs w:val="24"/>
              </w:rPr>
              <w:t>5</w:t>
            </w:r>
            <w:r w:rsidRPr="00240351">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1D5DA0">
              <w:rPr>
                <w:rFonts w:ascii="Times New Roman" w:eastAsia="Times New Roman" w:hAnsi="Times New Roman" w:cs="Times New Roman"/>
                <w:sz w:val="24"/>
                <w:szCs w:val="24"/>
                <w:lang w:val="ru-RU" w:eastAsia="bg-BG"/>
              </w:rPr>
              <w:t>4</w:t>
            </w:r>
            <w:r w:rsidR="00014FDF">
              <w:rPr>
                <w:rFonts w:ascii="Times New Roman" w:eastAsia="Times New Roman" w:hAnsi="Times New Roman" w:cs="Times New Roman"/>
                <w:sz w:val="24"/>
                <w:szCs w:val="24"/>
                <w:lang w:val="ru-RU" w:eastAsia="bg-BG"/>
              </w:rPr>
              <w:t>6</w:t>
            </w:r>
            <w:r w:rsidRPr="00240351">
              <w:rPr>
                <w:rFonts w:ascii="Times New Roman" w:eastAsia="Times New Roman" w:hAnsi="Times New Roman" w:cs="Times New Roman"/>
                <w:sz w:val="24"/>
                <w:szCs w:val="24"/>
                <w:lang w:eastAsia="bg-BG"/>
              </w:rPr>
              <w:t>.</w:t>
            </w:r>
            <w:r w:rsidRPr="00240351">
              <w:t xml:space="preserve"> </w:t>
            </w:r>
            <w:r w:rsidRPr="00240351">
              <w:rPr>
                <w:rFonts w:ascii="Times New Roman" w:eastAsia="Times New Roman" w:hAnsi="Times New Roman" w:cs="Times New Roman"/>
                <w:sz w:val="24"/>
                <w:szCs w:val="24"/>
                <w:lang w:eastAsia="bg-BG"/>
              </w:rPr>
              <w:t>Разрешение за поставяне, издадено в съответствие със ЗУТ (важи в случай, че проектът включва разходи за преместваеми обекти, съоръжения. Представя се в случай, че проектът включва разходи за преместваеми обекти , съоръжения и за тяхното извършване се изисква одобрен инвестиционен проект съгласно ЗУТ Представя се във формат „pdf“ или „jpg“.</w:t>
            </w:r>
          </w:p>
          <w:p w:rsidR="00A35796" w:rsidRPr="001D5DA0" w:rsidRDefault="00A35796" w:rsidP="00B30004">
            <w:pPr>
              <w:jc w:val="both"/>
              <w:rPr>
                <w:rFonts w:ascii="Times New Roman" w:hAnsi="Times New Roman" w:cs="Times New Roman"/>
                <w:sz w:val="24"/>
                <w:szCs w:val="24"/>
                <w:lang w:val="ru-RU"/>
              </w:rPr>
            </w:pPr>
            <w:r w:rsidRPr="001D5DA0">
              <w:rPr>
                <w:rFonts w:ascii="Times New Roman" w:eastAsia="Times New Roman" w:hAnsi="Times New Roman" w:cs="Times New Roman"/>
                <w:sz w:val="24"/>
                <w:szCs w:val="24"/>
                <w:lang w:val="ru-RU" w:eastAsia="bg-BG"/>
              </w:rPr>
              <w:t>4</w:t>
            </w:r>
            <w:r w:rsidR="00014FDF">
              <w:rPr>
                <w:rFonts w:ascii="Times New Roman" w:eastAsia="Times New Roman" w:hAnsi="Times New Roman" w:cs="Times New Roman"/>
                <w:sz w:val="24"/>
                <w:szCs w:val="24"/>
                <w:lang w:val="ru-RU" w:eastAsia="bg-BG"/>
              </w:rPr>
              <w:t>7</w:t>
            </w:r>
            <w:r w:rsidRPr="00240351">
              <w:rPr>
                <w:rFonts w:ascii="Times New Roman" w:eastAsia="Times New Roman" w:hAnsi="Times New Roman" w:cs="Times New Roman"/>
                <w:sz w:val="24"/>
                <w:szCs w:val="24"/>
                <w:lang w:eastAsia="bg-BG"/>
              </w:rPr>
              <w:t>. Подробни количествени сметки за предвидените строително-монтажни работи, заверени от правоспособно лице;</w:t>
            </w:r>
            <w:r w:rsidRPr="00240351">
              <w:rPr>
                <w:rFonts w:ascii="Times New Roman" w:hAnsi="Times New Roman" w:cs="Times New Roman"/>
                <w:sz w:val="24"/>
                <w:szCs w:val="24"/>
              </w:rPr>
              <w:t xml:space="preserve"> </w:t>
            </w:r>
            <w:r w:rsidRPr="00CC246E">
              <w:rPr>
                <w:rFonts w:ascii="Times New Roman" w:hAnsi="Times New Roman" w:cs="Times New Roman"/>
                <w:sz w:val="24"/>
                <w:szCs w:val="24"/>
              </w:rPr>
              <w:t xml:space="preserve">Представя се във формат „pdf“ </w:t>
            </w:r>
            <w:r w:rsidRPr="00140EAA">
              <w:rPr>
                <w:rFonts w:ascii="Times New Roman" w:hAnsi="Times New Roman" w:cs="Times New Roman"/>
                <w:sz w:val="24"/>
                <w:szCs w:val="24"/>
              </w:rPr>
              <w:t xml:space="preserve">„jpg </w:t>
            </w:r>
            <w:r w:rsidRPr="00CC246E">
              <w:rPr>
                <w:rFonts w:ascii="Times New Roman" w:hAnsi="Times New Roman" w:cs="Times New Roman"/>
                <w:sz w:val="24"/>
                <w:szCs w:val="24"/>
              </w:rPr>
              <w:t>и „</w:t>
            </w:r>
            <w:r w:rsidRPr="00CC246E">
              <w:rPr>
                <w:rFonts w:ascii="Times New Roman" w:hAnsi="Times New Roman" w:cs="Times New Roman"/>
                <w:sz w:val="24"/>
                <w:szCs w:val="24"/>
                <w:lang w:val="en-US"/>
              </w:rPr>
              <w:t>xls</w:t>
            </w:r>
            <w:r w:rsidRPr="00CC246E">
              <w:rPr>
                <w:rFonts w:ascii="Times New Roman" w:hAnsi="Times New Roman" w:cs="Times New Roman"/>
                <w:sz w:val="24"/>
                <w:szCs w:val="24"/>
              </w:rPr>
              <w:t>“</w:t>
            </w:r>
            <w:r w:rsidRPr="001D5DA0">
              <w:rPr>
                <w:rFonts w:ascii="Times New Roman" w:hAnsi="Times New Roman" w:cs="Times New Roman"/>
                <w:sz w:val="24"/>
                <w:szCs w:val="24"/>
                <w:lang w:val="ru-RU"/>
              </w:rPr>
              <w:t>.</w:t>
            </w:r>
          </w:p>
          <w:p w:rsidR="00A35796" w:rsidRPr="00240351" w:rsidRDefault="00014FDF" w:rsidP="00B30004">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48</w:t>
            </w:r>
            <w:r w:rsidR="00A35796" w:rsidRPr="00240351">
              <w:rPr>
                <w:rFonts w:ascii="Times New Roman" w:eastAsia="Times New Roman" w:hAnsi="Times New Roman" w:cs="Times New Roman"/>
                <w:color w:val="000000"/>
                <w:sz w:val="24"/>
                <w:szCs w:val="24"/>
                <w:lang w:eastAsia="bg-BG"/>
              </w:rPr>
              <w:t xml:space="preserve">. Подписани </w:t>
            </w:r>
            <w:r w:rsidR="00A35796" w:rsidRPr="00240351">
              <w:rPr>
                <w:rFonts w:ascii="Times New Roman" w:hAnsi="Times New Roman" w:cs="Times New Roman"/>
                <w:color w:val="000000"/>
                <w:sz w:val="24"/>
                <w:szCs w:val="24"/>
              </w:rPr>
              <w:t>количествено-стойностни сметки</w:t>
            </w:r>
            <w:r w:rsidR="00A35796" w:rsidRPr="00240351">
              <w:rPr>
                <w:rFonts w:ascii="Times New Roman" w:hAnsi="Times New Roman" w:cs="Times New Roman"/>
                <w:color w:val="000000"/>
                <w:sz w:val="24"/>
                <w:szCs w:val="24"/>
                <w:lang w:val="ru-RU"/>
              </w:rPr>
              <w:t xml:space="preserve">. </w:t>
            </w:r>
            <w:r w:rsidR="00A35796" w:rsidRPr="00240351">
              <w:rPr>
                <w:rFonts w:ascii="Times New Roman" w:hAnsi="Times New Roman" w:cs="Times New Roman"/>
                <w:sz w:val="24"/>
                <w:szCs w:val="24"/>
              </w:rPr>
              <w:t>Представят се във формат „pdf“</w:t>
            </w:r>
            <w:r w:rsidR="00A35796">
              <w:rPr>
                <w:rFonts w:ascii="Times New Roman" w:hAnsi="Times New Roman" w:cs="Times New Roman"/>
                <w:sz w:val="24"/>
                <w:szCs w:val="24"/>
              </w:rPr>
              <w:t>,</w:t>
            </w:r>
            <w:r w:rsidR="00A35796">
              <w:t xml:space="preserve"> </w:t>
            </w:r>
            <w:r w:rsidR="00A35796" w:rsidRPr="005F7105">
              <w:rPr>
                <w:rFonts w:ascii="Times New Roman" w:hAnsi="Times New Roman" w:cs="Times New Roman"/>
                <w:sz w:val="24"/>
                <w:szCs w:val="24"/>
              </w:rPr>
              <w:t>„jpg</w:t>
            </w:r>
            <w:r w:rsidR="00A35796" w:rsidRPr="00240351">
              <w:rPr>
                <w:rFonts w:ascii="Times New Roman" w:hAnsi="Times New Roman" w:cs="Times New Roman"/>
                <w:sz w:val="24"/>
                <w:szCs w:val="24"/>
              </w:rPr>
              <w:t xml:space="preserve"> и „</w:t>
            </w:r>
            <w:r w:rsidR="00A35796" w:rsidRPr="00240351">
              <w:rPr>
                <w:rFonts w:ascii="Times New Roman" w:hAnsi="Times New Roman" w:cs="Times New Roman"/>
                <w:sz w:val="24"/>
                <w:szCs w:val="24"/>
                <w:lang w:val="en-US"/>
              </w:rPr>
              <w:t>xls</w:t>
            </w:r>
            <w:r w:rsidR="00A35796" w:rsidRPr="00240351">
              <w:rPr>
                <w:rFonts w:ascii="Times New Roman" w:hAnsi="Times New Roman" w:cs="Times New Roman"/>
                <w:sz w:val="24"/>
                <w:szCs w:val="24"/>
              </w:rPr>
              <w:t>“./когато е приложимо/</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color w:val="000000"/>
                <w:sz w:val="24"/>
                <w:szCs w:val="24"/>
                <w:lang w:val="ru-RU" w:eastAsia="bg-BG"/>
              </w:rPr>
              <w:t xml:space="preserve"> </w:t>
            </w:r>
            <w:r w:rsidR="00014FDF">
              <w:rPr>
                <w:rFonts w:ascii="Times New Roman" w:eastAsia="Times New Roman" w:hAnsi="Times New Roman" w:cs="Times New Roman"/>
                <w:color w:val="000000"/>
                <w:sz w:val="24"/>
                <w:szCs w:val="24"/>
                <w:lang w:val="ru-RU" w:eastAsia="bg-BG"/>
              </w:rPr>
              <w:t>49</w:t>
            </w:r>
            <w:r w:rsidRPr="00240351">
              <w:rPr>
                <w:rFonts w:ascii="Times New Roman" w:eastAsia="Times New Roman" w:hAnsi="Times New Roman" w:cs="Times New Roman"/>
                <w:sz w:val="24"/>
                <w:szCs w:val="24"/>
                <w:lang w:eastAsia="bg-BG"/>
              </w:rPr>
              <w:t>.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240351">
              <w:rPr>
                <w:rFonts w:ascii="Times New Roman" w:eastAsia="Times New Roman" w:hAnsi="Times New Roman" w:cs="Times New Roman"/>
                <w:b/>
                <w:sz w:val="24"/>
                <w:szCs w:val="24"/>
                <w:lang w:eastAsia="bg-BG"/>
              </w:rPr>
              <w:t xml:space="preserve">изисква се само за инвестиционни проекти, които включват обекти - недвижими културни </w:t>
            </w:r>
            <w:r w:rsidRPr="00240351">
              <w:rPr>
                <w:rFonts w:ascii="Times New Roman" w:eastAsia="Times New Roman" w:hAnsi="Times New Roman" w:cs="Times New Roman"/>
                <w:b/>
                <w:sz w:val="24"/>
                <w:szCs w:val="24"/>
                <w:lang w:eastAsia="bg-BG"/>
              </w:rPr>
              <w:lastRenderedPageBreak/>
              <w:t>ценности)</w:t>
            </w:r>
            <w:r w:rsidRPr="00240351">
              <w:rPr>
                <w:rFonts w:ascii="Times New Roman" w:eastAsia="Times New Roman" w:hAnsi="Times New Roman" w:cs="Times New Roman"/>
                <w:sz w:val="24"/>
                <w:szCs w:val="24"/>
                <w:lang w:eastAsia="bg-BG"/>
              </w:rPr>
              <w:t>;</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eastAsia="Times New Roman" w:hAnsi="Times New Roman" w:cs="Times New Roman"/>
                <w:sz w:val="24"/>
                <w:szCs w:val="24"/>
                <w:lang w:eastAsia="bg-BG"/>
              </w:rPr>
              <w:t>5</w:t>
            </w:r>
            <w:r w:rsidR="00014FDF">
              <w:rPr>
                <w:rFonts w:ascii="Times New Roman" w:eastAsia="Times New Roman" w:hAnsi="Times New Roman" w:cs="Times New Roman"/>
                <w:sz w:val="24"/>
                <w:szCs w:val="24"/>
                <w:lang w:eastAsia="bg-BG"/>
              </w:rPr>
              <w:t>0</w:t>
            </w:r>
            <w:r w:rsidRPr="00240351">
              <w:rPr>
                <w:rFonts w:ascii="Times New Roman" w:eastAsia="Times New Roman" w:hAnsi="Times New Roman" w:cs="Times New Roman"/>
                <w:sz w:val="24"/>
                <w:szCs w:val="24"/>
                <w:lang w:eastAsia="bg-BG"/>
              </w:rPr>
              <w:t>.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r w:rsidRPr="00240351">
              <w:rPr>
                <w:rFonts w:ascii="Times New Roman" w:eastAsia="Times New Roman" w:hAnsi="Times New Roman" w:cs="Times New Roman"/>
                <w:sz w:val="24"/>
                <w:szCs w:val="24"/>
                <w:lang w:eastAsia="bg-BG"/>
              </w:rPr>
              <w:cr/>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1</w:t>
            </w:r>
            <w:r w:rsidRPr="00240351">
              <w:rPr>
                <w:rFonts w:ascii="Times New Roman" w:hAnsi="Times New Roman" w:cs="Times New Roman"/>
                <w:sz w:val="24"/>
                <w:szCs w:val="24"/>
                <w:lang w:val="ru-RU"/>
              </w:rPr>
              <w:t>. Подробни количествени сметки за предвидените строително-монтажни работи, заверени от правоспособно лице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(важи в случай, че проектът включва разходи за строително-монтажни работи).  Представя се във формат „pdf“</w:t>
            </w:r>
            <w:r w:rsidRPr="001D5DA0">
              <w:rPr>
                <w:rFonts w:ascii="Times New Roman" w:hAnsi="Times New Roman" w:cs="Times New Roman"/>
                <w:sz w:val="24"/>
                <w:szCs w:val="24"/>
                <w:lang w:val="ru-RU"/>
              </w:rPr>
              <w:t xml:space="preserve">, </w:t>
            </w:r>
            <w:r w:rsidRPr="00152DA1">
              <w:rPr>
                <w:rFonts w:ascii="Times New Roman" w:hAnsi="Times New Roman" w:cs="Times New Roman"/>
                <w:sz w:val="24"/>
                <w:szCs w:val="24"/>
                <w:lang w:val="ru-RU"/>
              </w:rPr>
              <w:t>„jpg”</w:t>
            </w:r>
            <w:r w:rsidRPr="001D5DA0">
              <w:rPr>
                <w:rFonts w:ascii="Times New Roman" w:hAnsi="Times New Roman" w:cs="Times New Roman"/>
                <w:sz w:val="24"/>
                <w:szCs w:val="24"/>
                <w:lang w:val="ru-RU"/>
              </w:rPr>
              <w:t>,</w:t>
            </w:r>
            <w:r w:rsidRPr="00240351">
              <w:rPr>
                <w:rFonts w:ascii="Times New Roman" w:hAnsi="Times New Roman" w:cs="Times New Roman"/>
                <w:sz w:val="24"/>
                <w:szCs w:val="24"/>
                <w:lang w:val="ru-RU"/>
              </w:rPr>
              <w:t xml:space="preserve"> „xls“.</w:t>
            </w:r>
          </w:p>
          <w:p w:rsidR="00A35796" w:rsidRPr="00240351" w:rsidRDefault="00A35796" w:rsidP="00B30004">
            <w:pPr>
              <w:jc w:val="both"/>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2</w:t>
            </w:r>
            <w:r w:rsidRPr="00240351">
              <w:rPr>
                <w:rFonts w:ascii="Times New Roman" w:hAnsi="Times New Roman" w:cs="Times New Roman"/>
                <w:sz w:val="24"/>
                <w:szCs w:val="24"/>
                <w:lang w:val="ru-RU"/>
              </w:rPr>
              <w:t>.Удостоверение от НИНКН за статута на обекта като недвижима културна ценност (не се представя за дейности включващи обекти ново строителство), когато е приложимо. Представя се във формат „pdf“ или „jpg“.</w:t>
            </w:r>
            <w:r w:rsidRPr="00240351">
              <w:t xml:space="preserve"> </w:t>
            </w:r>
          </w:p>
          <w:p w:rsidR="00A35796" w:rsidRPr="00240351" w:rsidRDefault="00A35796" w:rsidP="00B30004">
            <w:pPr>
              <w:jc w:val="both"/>
              <w:rPr>
                <w:rFonts w:ascii="Times New Roman" w:hAnsi="Times New Roman" w:cs="Times New Roman"/>
                <w:sz w:val="24"/>
                <w:szCs w:val="24"/>
                <w:lang w:val="ru-RU"/>
              </w:rPr>
            </w:pPr>
            <w:r w:rsidRPr="00240351">
              <w:rPr>
                <w:rFonts w:ascii="Times New Roman" w:hAnsi="Times New Roman" w:cs="Times New Roman"/>
                <w:sz w:val="24"/>
                <w:szCs w:val="24"/>
                <w:lang w:val="ru-RU"/>
              </w:rPr>
              <w:t>5</w:t>
            </w:r>
            <w:r w:rsidR="00D008CB">
              <w:rPr>
                <w:rFonts w:ascii="Times New Roman" w:hAnsi="Times New Roman" w:cs="Times New Roman"/>
                <w:sz w:val="24"/>
                <w:szCs w:val="24"/>
                <w:lang w:val="ru-RU"/>
              </w:rPr>
              <w:t>3</w:t>
            </w:r>
            <w:r w:rsidRPr="00240351">
              <w:rPr>
                <w:rFonts w:ascii="Times New Roman" w:hAnsi="Times New Roman" w:cs="Times New Roman"/>
                <w:sz w:val="24"/>
                <w:szCs w:val="24"/>
                <w:lang w:val="ru-RU"/>
              </w:rPr>
              <w:t>.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r w:rsidRPr="00240351">
              <w:t xml:space="preserve"> </w:t>
            </w:r>
            <w:r w:rsidRPr="00240351">
              <w:rPr>
                <w:rFonts w:ascii="Times New Roman" w:hAnsi="Times New Roman" w:cs="Times New Roman"/>
                <w:sz w:val="24"/>
                <w:szCs w:val="24"/>
                <w:lang w:val="ru-RU"/>
              </w:rPr>
              <w:t>Представя се във формат „pdf“ или „jpg“.</w:t>
            </w:r>
          </w:p>
          <w:p w:rsidR="00A35796" w:rsidRPr="00240351" w:rsidRDefault="00A35796" w:rsidP="00B30004">
            <w:pPr>
              <w:jc w:val="both"/>
              <w:rPr>
                <w:rFonts w:ascii="Times New Roman" w:eastAsia="Times New Roman" w:hAnsi="Times New Roman" w:cs="Times New Roman"/>
                <w:sz w:val="24"/>
                <w:szCs w:val="24"/>
                <w:lang w:eastAsia="bg-BG"/>
              </w:rPr>
            </w:pPr>
            <w:r w:rsidRPr="00240351">
              <w:rPr>
                <w:rFonts w:ascii="Times New Roman" w:eastAsia="Times New Roman" w:hAnsi="Times New Roman" w:cs="Times New Roman"/>
                <w:sz w:val="24"/>
                <w:szCs w:val="24"/>
                <w:lang w:eastAsia="bg-BG"/>
              </w:rPr>
              <w:t>5</w:t>
            </w:r>
            <w:r w:rsidR="00D008CB">
              <w:rPr>
                <w:rFonts w:ascii="Times New Roman" w:eastAsia="Times New Roman" w:hAnsi="Times New Roman" w:cs="Times New Roman"/>
                <w:sz w:val="24"/>
                <w:szCs w:val="24"/>
                <w:lang w:eastAsia="bg-BG"/>
              </w:rPr>
              <w:t>4</w:t>
            </w:r>
            <w:r w:rsidRPr="00240351">
              <w:rPr>
                <w:rFonts w:ascii="Times New Roman" w:eastAsia="Times New Roman" w:hAnsi="Times New Roman" w:cs="Times New Roman"/>
                <w:sz w:val="24"/>
                <w:szCs w:val="24"/>
                <w:lang w:eastAsia="bg-BG"/>
              </w:rPr>
              <w:t>. Удостоверение за ползван патент и/или удостоверение за полезен модел или внедряване на инвестиции, когато е приложимо;</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p>
          <w:p w:rsidR="00A35796" w:rsidRPr="00240351" w:rsidRDefault="00A35796" w:rsidP="00B30004">
            <w:pPr>
              <w:rPr>
                <w:rFonts w:ascii="Times New Roman" w:eastAsia="Times New Roman" w:hAnsi="Times New Roman" w:cs="Times New Roman"/>
                <w:b/>
                <w:sz w:val="24"/>
                <w:szCs w:val="24"/>
                <w:lang w:eastAsia="bg-BG"/>
              </w:rPr>
            </w:pPr>
            <w:r w:rsidRPr="00240351">
              <w:rPr>
                <w:rFonts w:ascii="Times New Roman" w:eastAsia="Times New Roman" w:hAnsi="Times New Roman" w:cs="Times New Roman"/>
                <w:b/>
                <w:sz w:val="24"/>
                <w:szCs w:val="24"/>
                <w:lang w:eastAsia="bg-BG"/>
              </w:rPr>
              <w:t>ІІІ. Машини, съоръжения, оборудване и обзавеждане</w:t>
            </w:r>
          </w:p>
          <w:p w:rsidR="00A35796" w:rsidRPr="00240351" w:rsidRDefault="00A35796" w:rsidP="00B3000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D008CB">
              <w:rPr>
                <w:rFonts w:ascii="Times New Roman" w:eastAsia="Times New Roman" w:hAnsi="Times New Roman" w:cs="Times New Roman"/>
                <w:sz w:val="24"/>
                <w:szCs w:val="24"/>
                <w:lang w:eastAsia="bg-BG"/>
              </w:rPr>
              <w:t>5</w:t>
            </w:r>
            <w:r w:rsidRPr="00240351">
              <w:rPr>
                <w:rFonts w:ascii="Times New Roman" w:eastAsia="Times New Roman" w:hAnsi="Times New Roman" w:cs="Times New Roman"/>
                <w:sz w:val="24"/>
                <w:szCs w:val="24"/>
                <w:lang w:eastAsia="bg-BG"/>
              </w:rPr>
              <w:t>. Документ за собственост и/или ползване на имота за срок не по-малко от 6 години, считано от датата на подаване на проектното предложение - в случай на кандидатстване за разходи за закупуване и/или инсталиране на оборудване и/или съоръжения и/или обновяване на сгради и/или помещения и строително-монтажни работи, за които не се изисква издаване на разрешение за строеж съгласно Закона за устройство на територията. Представя се във формат „pdf“ или „jpg”.</w:t>
            </w:r>
          </w:p>
          <w:p w:rsidR="00A35796" w:rsidRPr="00240351" w:rsidRDefault="00A35796" w:rsidP="00B30004">
            <w:pPr>
              <w:jc w:val="both"/>
              <w:rPr>
                <w:rFonts w:ascii="Times New Roman" w:hAnsi="Times New Roman" w:cs="Times New Roman"/>
                <w:sz w:val="24"/>
                <w:szCs w:val="24"/>
                <w:lang w:val="ru-RU"/>
              </w:rPr>
            </w:pPr>
            <w:r w:rsidRPr="001D5DA0">
              <w:rPr>
                <w:rFonts w:ascii="Times New Roman" w:eastAsia="Times New Roman" w:hAnsi="Times New Roman" w:cs="Times New Roman"/>
                <w:sz w:val="24"/>
                <w:szCs w:val="24"/>
                <w:lang w:val="ru-RU" w:eastAsia="bg-BG"/>
              </w:rPr>
              <w:t>5</w:t>
            </w:r>
            <w:r w:rsidR="00D008CB">
              <w:rPr>
                <w:rFonts w:ascii="Times New Roman" w:eastAsia="Times New Roman" w:hAnsi="Times New Roman" w:cs="Times New Roman"/>
                <w:sz w:val="24"/>
                <w:szCs w:val="24"/>
                <w:lang w:val="ru-RU" w:eastAsia="bg-BG"/>
              </w:rPr>
              <w:t>6</w:t>
            </w:r>
            <w:r w:rsidRPr="00240351">
              <w:rPr>
                <w:rFonts w:ascii="Times New Roman" w:eastAsia="Times New Roman" w:hAnsi="Times New Roman" w:cs="Times New Roman"/>
                <w:sz w:val="24"/>
                <w:szCs w:val="24"/>
                <w:lang w:eastAsia="bg-BG"/>
              </w:rPr>
              <w:t>. Технологичен проект ведно със схема и описание на технологичния процес, изготвен и заверен от правоспособно лице (когато е приложимо);</w:t>
            </w:r>
            <w:r w:rsidRPr="00240351">
              <w:rPr>
                <w:rFonts w:ascii="Times New Roman" w:hAnsi="Times New Roman" w:cs="Times New Roman"/>
                <w:sz w:val="24"/>
                <w:szCs w:val="24"/>
              </w:rPr>
              <w:t xml:space="preserve"> Представя се във формат „</w:t>
            </w:r>
            <w:r w:rsidRPr="00240351">
              <w:rPr>
                <w:rFonts w:ascii="Times New Roman" w:hAnsi="Times New Roman" w:cs="Times New Roman"/>
                <w:sz w:val="24"/>
                <w:szCs w:val="24"/>
                <w:lang w:val="en-US"/>
              </w:rPr>
              <w:t>pdf</w:t>
            </w:r>
            <w:r w:rsidRPr="00240351">
              <w:rPr>
                <w:rFonts w:ascii="Times New Roman" w:hAnsi="Times New Roman" w:cs="Times New Roman"/>
                <w:sz w:val="24"/>
                <w:szCs w:val="24"/>
              </w:rPr>
              <w:t>“ или „</w:t>
            </w:r>
            <w:r w:rsidRPr="00240351">
              <w:rPr>
                <w:rFonts w:ascii="Times New Roman" w:hAnsi="Times New Roman" w:cs="Times New Roman"/>
                <w:sz w:val="24"/>
                <w:szCs w:val="24"/>
                <w:lang w:val="en-US"/>
              </w:rPr>
              <w:t>jpg</w:t>
            </w:r>
            <w:r w:rsidRPr="00240351">
              <w:rPr>
                <w:rFonts w:ascii="Times New Roman" w:hAnsi="Times New Roman" w:cs="Times New Roman"/>
                <w:sz w:val="24"/>
                <w:szCs w:val="24"/>
                <w:lang w:val="ru-RU"/>
              </w:rPr>
              <w:t>”</w:t>
            </w:r>
            <w:r w:rsidRPr="004218AD">
              <w:rPr>
                <w:rFonts w:ascii="Times New Roman" w:hAnsi="Times New Roman" w:cs="Times New Roman"/>
                <w:sz w:val="24"/>
                <w:szCs w:val="24"/>
                <w:lang w:val="ru-RU"/>
              </w:rPr>
              <w:t>„zip“ или „rar“</w:t>
            </w:r>
            <w:r w:rsidRPr="00240351">
              <w:rPr>
                <w:rFonts w:ascii="Times New Roman" w:hAnsi="Times New Roman" w:cs="Times New Roman"/>
                <w:sz w:val="24"/>
                <w:szCs w:val="24"/>
                <w:lang w:val="ru-RU"/>
              </w:rPr>
              <w:t>.</w:t>
            </w:r>
          </w:p>
          <w:p w:rsidR="00A35796" w:rsidRPr="00240351" w:rsidRDefault="00A35796" w:rsidP="00D008CB">
            <w:pPr>
              <w:spacing w:before="100" w:beforeAutospacing="1" w:after="100" w:afterAutospacing="1"/>
              <w:contextualSpacing/>
              <w:jc w:val="both"/>
              <w:rPr>
                <w:rFonts w:ascii="Times New Roman" w:hAnsi="Times New Roman" w:cs="Times New Roman"/>
                <w:sz w:val="24"/>
                <w:szCs w:val="24"/>
              </w:rPr>
            </w:pPr>
            <w:r w:rsidRPr="001D5DA0">
              <w:rPr>
                <w:rFonts w:ascii="Times New Roman" w:hAnsi="Times New Roman" w:cs="Times New Roman"/>
                <w:sz w:val="24"/>
                <w:szCs w:val="24"/>
                <w:lang w:val="ru-RU"/>
              </w:rPr>
              <w:t>5</w:t>
            </w:r>
            <w:r w:rsidR="00D008CB">
              <w:rPr>
                <w:rFonts w:ascii="Times New Roman" w:hAnsi="Times New Roman" w:cs="Times New Roman"/>
                <w:sz w:val="24"/>
                <w:szCs w:val="24"/>
                <w:lang w:val="ru-RU"/>
              </w:rPr>
              <w:t>7</w:t>
            </w:r>
            <w:r w:rsidRPr="00240351">
              <w:rPr>
                <w:rFonts w:ascii="Times New Roman" w:hAnsi="Times New Roman" w:cs="Times New Roman"/>
                <w:sz w:val="24"/>
                <w:szCs w:val="24"/>
              </w:rPr>
              <w:t>. За оборудване и/или обзавеждане  подробни технически спецификации.</w:t>
            </w:r>
            <w:r w:rsidRPr="00240351">
              <w:t xml:space="preserve"> </w:t>
            </w:r>
            <w:r w:rsidRPr="00240351">
              <w:rPr>
                <w:rFonts w:ascii="Times New Roman" w:hAnsi="Times New Roman" w:cs="Times New Roman"/>
                <w:sz w:val="24"/>
                <w:szCs w:val="24"/>
              </w:rPr>
              <w:t>Представя</w:t>
            </w:r>
            <w:r w:rsidR="00E839DF">
              <w:rPr>
                <w:rFonts w:ascii="Times New Roman" w:hAnsi="Times New Roman" w:cs="Times New Roman"/>
                <w:sz w:val="24"/>
                <w:szCs w:val="24"/>
              </w:rPr>
              <w:t xml:space="preserve"> се във формат „pdf“ или „jpg”.</w:t>
            </w:r>
          </w:p>
        </w:tc>
      </w:tr>
    </w:tbl>
    <w:p w:rsidR="00A35796" w:rsidRPr="00703A3E" w:rsidRDefault="00A35796" w:rsidP="00A35796">
      <w:pPr>
        <w:pStyle w:val="1"/>
        <w:rPr>
          <w:szCs w:val="24"/>
        </w:rPr>
      </w:pPr>
      <w:bookmarkStart w:id="39" w:name="_Toc526320304"/>
      <w:r w:rsidRPr="00703A3E">
        <w:rPr>
          <w:szCs w:val="24"/>
        </w:rPr>
        <w:lastRenderedPageBreak/>
        <w:t>25. Краен срок за подаване на проектните предложения:</w:t>
      </w:r>
      <w:bookmarkEnd w:id="39"/>
    </w:p>
    <w:tbl>
      <w:tblPr>
        <w:tblStyle w:val="a9"/>
        <w:tblW w:w="9918" w:type="dxa"/>
        <w:tblLook w:val="04A0" w:firstRow="1" w:lastRow="0" w:firstColumn="1" w:lastColumn="0" w:noHBand="0" w:noVBand="1"/>
      </w:tblPr>
      <w:tblGrid>
        <w:gridCol w:w="9918"/>
      </w:tblGrid>
      <w:tr w:rsidR="00A35796" w:rsidRPr="00703A3E" w:rsidTr="00E839DF">
        <w:tc>
          <w:tcPr>
            <w:tcW w:w="9918" w:type="dxa"/>
          </w:tcPr>
          <w:p w:rsidR="00A35796" w:rsidRPr="00703A3E" w:rsidRDefault="00A35796" w:rsidP="00B30004">
            <w:pPr>
              <w:jc w:val="both"/>
              <w:rPr>
                <w:rFonts w:ascii="Times New Roman" w:hAnsi="Times New Roman" w:cs="Times New Roman"/>
                <w:sz w:val="24"/>
                <w:szCs w:val="24"/>
              </w:rPr>
            </w:pPr>
            <w:r w:rsidRPr="00703A3E">
              <w:rPr>
                <w:rFonts w:ascii="Times New Roman" w:hAnsi="Times New Roman" w:cs="Times New Roman"/>
                <w:sz w:val="24"/>
                <w:szCs w:val="24"/>
              </w:rPr>
              <w:t>Процедурата се обявява с два крайни срока за кандидатстване, но втори прием ще има само в случай, че има наличен фина</w:t>
            </w:r>
            <w:r w:rsidR="00E839DF">
              <w:rPr>
                <w:rFonts w:ascii="Times New Roman" w:hAnsi="Times New Roman" w:cs="Times New Roman"/>
                <w:sz w:val="24"/>
                <w:szCs w:val="24"/>
              </w:rPr>
              <w:t xml:space="preserve">нсов ресурс след първия прием. </w:t>
            </w:r>
          </w:p>
          <w:p w:rsidR="00A35796" w:rsidRPr="00703A3E" w:rsidRDefault="00A35796" w:rsidP="00B30004">
            <w:pPr>
              <w:jc w:val="both"/>
              <w:rPr>
                <w:rFonts w:ascii="Times New Roman" w:hAnsi="Times New Roman" w:cs="Times New Roman"/>
                <w:sz w:val="24"/>
                <w:szCs w:val="24"/>
              </w:rPr>
            </w:pPr>
            <w:r w:rsidRPr="00703A3E">
              <w:rPr>
                <w:rFonts w:ascii="Times New Roman" w:hAnsi="Times New Roman" w:cs="Times New Roman"/>
                <w:sz w:val="24"/>
                <w:szCs w:val="24"/>
              </w:rPr>
              <w:t xml:space="preserve">Първият период за прием е с начален срок </w:t>
            </w:r>
            <w:r>
              <w:rPr>
                <w:rFonts w:ascii="Times New Roman" w:hAnsi="Times New Roman" w:cs="Times New Roman"/>
                <w:sz w:val="24"/>
                <w:szCs w:val="24"/>
              </w:rPr>
              <w:t>12.11</w:t>
            </w:r>
            <w:r w:rsidRPr="005142B7">
              <w:rPr>
                <w:rFonts w:ascii="Times New Roman" w:hAnsi="Times New Roman" w:cs="Times New Roman"/>
                <w:sz w:val="24"/>
                <w:szCs w:val="24"/>
              </w:rPr>
              <w:t>.2018 г.,</w:t>
            </w:r>
            <w:r w:rsidRPr="00703A3E">
              <w:rPr>
                <w:rFonts w:ascii="Times New Roman" w:hAnsi="Times New Roman" w:cs="Times New Roman"/>
                <w:sz w:val="24"/>
                <w:szCs w:val="24"/>
              </w:rPr>
              <w:t xml:space="preserve"> а крайният срок за подаване на проектните предложения </w:t>
            </w:r>
            <w:r w:rsidR="00565503">
              <w:rPr>
                <w:rFonts w:ascii="Times New Roman" w:hAnsi="Times New Roman" w:cs="Times New Roman"/>
                <w:sz w:val="24"/>
                <w:szCs w:val="24"/>
              </w:rPr>
              <w:t>е 31</w:t>
            </w:r>
            <w:r w:rsidRPr="00C54E88">
              <w:rPr>
                <w:rFonts w:ascii="Times New Roman" w:hAnsi="Times New Roman" w:cs="Times New Roman"/>
                <w:sz w:val="24"/>
                <w:szCs w:val="24"/>
              </w:rPr>
              <w:t>.01.2019 г., 17:00 часа.</w:t>
            </w:r>
          </w:p>
          <w:p w:rsidR="00A35796" w:rsidRPr="00703A3E" w:rsidRDefault="00A35796" w:rsidP="00B30004">
            <w:pPr>
              <w:jc w:val="both"/>
              <w:rPr>
                <w:rFonts w:ascii="Times New Roman" w:hAnsi="Times New Roman" w:cs="Times New Roman"/>
                <w:sz w:val="24"/>
                <w:szCs w:val="24"/>
              </w:rPr>
            </w:pPr>
            <w:r w:rsidRPr="00703A3E">
              <w:rPr>
                <w:rFonts w:ascii="Times New Roman" w:hAnsi="Times New Roman" w:cs="Times New Roman"/>
                <w:sz w:val="24"/>
                <w:szCs w:val="24"/>
              </w:rPr>
              <w:t>Вторият пер</w:t>
            </w:r>
            <w:r w:rsidR="004955F2">
              <w:rPr>
                <w:rFonts w:ascii="Times New Roman" w:hAnsi="Times New Roman" w:cs="Times New Roman"/>
                <w:sz w:val="24"/>
                <w:szCs w:val="24"/>
              </w:rPr>
              <w:t>иод за прием е с начален срок 05</w:t>
            </w:r>
            <w:r w:rsidR="009C5B05">
              <w:rPr>
                <w:rFonts w:ascii="Times New Roman" w:hAnsi="Times New Roman" w:cs="Times New Roman"/>
                <w:sz w:val="24"/>
                <w:szCs w:val="24"/>
              </w:rPr>
              <w:t>.09.2019</w:t>
            </w:r>
            <w:r w:rsidRPr="00703A3E">
              <w:rPr>
                <w:rFonts w:ascii="Times New Roman" w:hAnsi="Times New Roman" w:cs="Times New Roman"/>
                <w:sz w:val="24"/>
                <w:szCs w:val="24"/>
              </w:rPr>
              <w:t xml:space="preserve"> г., а крайният срок за подаване</w:t>
            </w:r>
            <w:r w:rsidR="004955F2">
              <w:rPr>
                <w:rFonts w:ascii="Times New Roman" w:hAnsi="Times New Roman" w:cs="Times New Roman"/>
                <w:sz w:val="24"/>
                <w:szCs w:val="24"/>
              </w:rPr>
              <w:t xml:space="preserve"> на проектните предложения  е 28</w:t>
            </w:r>
            <w:bookmarkStart w:id="40" w:name="_GoBack"/>
            <w:bookmarkEnd w:id="40"/>
            <w:r w:rsidR="009C5B05">
              <w:rPr>
                <w:rFonts w:ascii="Times New Roman" w:hAnsi="Times New Roman" w:cs="Times New Roman"/>
                <w:sz w:val="24"/>
                <w:szCs w:val="24"/>
              </w:rPr>
              <w:t>.10.2019</w:t>
            </w:r>
            <w:r w:rsidRPr="00703A3E">
              <w:rPr>
                <w:rFonts w:ascii="Times New Roman" w:hAnsi="Times New Roman" w:cs="Times New Roman"/>
                <w:sz w:val="24"/>
                <w:szCs w:val="24"/>
              </w:rPr>
              <w:t xml:space="preserve"> г., </w:t>
            </w:r>
            <w:r>
              <w:rPr>
                <w:rFonts w:ascii="Times New Roman" w:hAnsi="Times New Roman" w:cs="Times New Roman"/>
                <w:sz w:val="24"/>
                <w:szCs w:val="24"/>
              </w:rPr>
              <w:t>17</w:t>
            </w:r>
            <w:r w:rsidRPr="00703A3E">
              <w:rPr>
                <w:rFonts w:ascii="Times New Roman" w:hAnsi="Times New Roman" w:cs="Times New Roman"/>
                <w:sz w:val="24"/>
                <w:szCs w:val="24"/>
              </w:rPr>
              <w:t>:</w:t>
            </w:r>
            <w:r>
              <w:rPr>
                <w:rFonts w:ascii="Times New Roman" w:hAnsi="Times New Roman" w:cs="Times New Roman"/>
                <w:sz w:val="24"/>
                <w:szCs w:val="24"/>
              </w:rPr>
              <w:t>0</w:t>
            </w:r>
            <w:r w:rsidR="00E839DF">
              <w:rPr>
                <w:rFonts w:ascii="Times New Roman" w:hAnsi="Times New Roman" w:cs="Times New Roman"/>
                <w:sz w:val="24"/>
                <w:szCs w:val="24"/>
              </w:rPr>
              <w:t>0 часа.</w:t>
            </w:r>
          </w:p>
        </w:tc>
      </w:tr>
    </w:tbl>
    <w:p w:rsidR="00A35796" w:rsidRPr="00E839DF" w:rsidRDefault="00A35796" w:rsidP="00A35796">
      <w:pPr>
        <w:pStyle w:val="1"/>
        <w:jc w:val="both"/>
        <w:rPr>
          <w:szCs w:val="24"/>
        </w:rPr>
      </w:pPr>
      <w:bookmarkStart w:id="41" w:name="_Toc526320305"/>
      <w:r w:rsidRPr="00E839DF">
        <w:rPr>
          <w:szCs w:val="24"/>
        </w:rPr>
        <w:t>26. Адрес за подаване на проектните предложения:</w:t>
      </w:r>
      <w:bookmarkEnd w:id="41"/>
    </w:p>
    <w:tbl>
      <w:tblPr>
        <w:tblStyle w:val="a9"/>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sz w:val="24"/>
                <w:szCs w:val="24"/>
              </w:rPr>
            </w:pPr>
            <w:r w:rsidRPr="00E839DF">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A35796" w:rsidRPr="00E839DF" w:rsidRDefault="00A35796" w:rsidP="00A35796">
      <w:pPr>
        <w:pStyle w:val="1"/>
        <w:jc w:val="both"/>
        <w:rPr>
          <w:rFonts w:cs="Times New Roman"/>
          <w:szCs w:val="24"/>
        </w:rPr>
      </w:pPr>
      <w:bookmarkStart w:id="42" w:name="_Toc526320306"/>
      <w:r w:rsidRPr="00E839DF">
        <w:rPr>
          <w:rFonts w:cs="Times New Roman"/>
          <w:szCs w:val="24"/>
        </w:rPr>
        <w:t>27. Допълнителна информация:</w:t>
      </w:r>
      <w:bookmarkEnd w:id="42"/>
    </w:p>
    <w:tbl>
      <w:tblPr>
        <w:tblStyle w:val="a9"/>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p>
        </w:tc>
      </w:tr>
    </w:tbl>
    <w:p w:rsidR="00A35796" w:rsidRPr="00D53533" w:rsidRDefault="00A35796" w:rsidP="00A35796">
      <w:pPr>
        <w:pStyle w:val="1"/>
        <w:jc w:val="both"/>
        <w:rPr>
          <w:rFonts w:cs="Times New Roman"/>
          <w:szCs w:val="24"/>
        </w:rPr>
      </w:pPr>
      <w:bookmarkStart w:id="43" w:name="_Toc526320307"/>
      <w:r w:rsidRPr="00D53533">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43"/>
    </w:p>
    <w:tbl>
      <w:tblPr>
        <w:tblStyle w:val="a9"/>
        <w:tblW w:w="9918" w:type="dxa"/>
        <w:tblLook w:val="04A0" w:firstRow="1" w:lastRow="0" w:firstColumn="1" w:lastColumn="0" w:noHBand="0" w:noVBand="1"/>
      </w:tblPr>
      <w:tblGrid>
        <w:gridCol w:w="9918"/>
      </w:tblGrid>
      <w:tr w:rsidR="00A35796" w:rsidRPr="00D53533" w:rsidTr="00E839DF">
        <w:tc>
          <w:tcPr>
            <w:tcW w:w="9918" w:type="dxa"/>
          </w:tcPr>
          <w:p w:rsidR="00A35796" w:rsidRPr="00D53533" w:rsidRDefault="00A35796" w:rsidP="00B30004">
            <w:pPr>
              <w:rPr>
                <w:rFonts w:ascii="Times New Roman" w:hAnsi="Times New Roman" w:cs="Times New Roman"/>
                <w:sz w:val="24"/>
                <w:szCs w:val="24"/>
              </w:rPr>
            </w:pPr>
            <w:r w:rsidRPr="00D53533">
              <w:rPr>
                <w:rFonts w:ascii="Times New Roman" w:hAnsi="Times New Roman" w:cs="Times New Roman"/>
                <w:b/>
                <w:sz w:val="24"/>
                <w:szCs w:val="24"/>
              </w:rPr>
              <w:t>1.</w:t>
            </w:r>
            <w:r w:rsidRPr="00D53533">
              <w:rPr>
                <w:rFonts w:ascii="Times New Roman" w:hAnsi="Times New Roman" w:cs="Times New Roman"/>
                <w:color w:val="FF0000"/>
                <w:sz w:val="24"/>
                <w:szCs w:val="24"/>
              </w:rPr>
              <w:t xml:space="preserve"> </w:t>
            </w:r>
            <w:r w:rsidRPr="00D5353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53533">
              <w:rPr>
                <w:rFonts w:ascii="Times New Roman" w:hAnsi="Times New Roman" w:cs="Times New Roman"/>
                <w:b/>
                <w:sz w:val="24"/>
                <w:szCs w:val="24"/>
              </w:rPr>
              <w:t>до 5 работни дни</w:t>
            </w:r>
            <w:r w:rsidRPr="00D53533">
              <w:rPr>
                <w:rFonts w:ascii="Times New Roman" w:hAnsi="Times New Roman" w:cs="Times New Roman"/>
                <w:sz w:val="24"/>
                <w:szCs w:val="24"/>
              </w:rPr>
              <w:t xml:space="preserve"> от одобряването на оценителния доклад от Управителния съвет на МИГ.  </w:t>
            </w:r>
          </w:p>
          <w:p w:rsidR="00A35796" w:rsidRPr="00D53533" w:rsidRDefault="00A35796" w:rsidP="00B30004">
            <w:pPr>
              <w:rPr>
                <w:rFonts w:ascii="Times New Roman" w:hAnsi="Times New Roman" w:cs="Times New Roman"/>
                <w:sz w:val="24"/>
                <w:szCs w:val="24"/>
                <w:lang w:val="ru-RU"/>
              </w:rPr>
            </w:pPr>
            <w:r w:rsidRPr="00D53533">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53533">
              <w:rPr>
                <w:rFonts w:ascii="Times New Roman" w:hAnsi="Times New Roman" w:cs="Times New Roman"/>
                <w:b/>
                <w:sz w:val="24"/>
                <w:szCs w:val="24"/>
              </w:rPr>
              <w:t>до 3 работни</w:t>
            </w:r>
            <w:r w:rsidRPr="00D53533">
              <w:rPr>
                <w:rFonts w:ascii="Times New Roman" w:hAnsi="Times New Roman" w:cs="Times New Roman"/>
                <w:sz w:val="24"/>
                <w:szCs w:val="24"/>
              </w:rPr>
              <w:t xml:space="preserve"> </w:t>
            </w:r>
            <w:r w:rsidRPr="00D53533">
              <w:rPr>
                <w:rFonts w:ascii="Times New Roman" w:hAnsi="Times New Roman" w:cs="Times New Roman"/>
                <w:b/>
                <w:sz w:val="24"/>
                <w:szCs w:val="24"/>
              </w:rPr>
              <w:t xml:space="preserve">дни </w:t>
            </w:r>
            <w:r w:rsidRPr="00D53533">
              <w:rPr>
                <w:rFonts w:ascii="Times New Roman" w:hAnsi="Times New Roman" w:cs="Times New Roman"/>
                <w:sz w:val="24"/>
                <w:szCs w:val="24"/>
              </w:rPr>
              <w:t>от датата на получаването на уведомлението.</w:t>
            </w:r>
          </w:p>
          <w:p w:rsidR="00A35796" w:rsidRPr="00D53533" w:rsidRDefault="00A35796" w:rsidP="00B30004">
            <w:pPr>
              <w:rPr>
                <w:rFonts w:ascii="Times New Roman" w:hAnsi="Times New Roman" w:cs="Times New Roman"/>
                <w:sz w:val="24"/>
                <w:szCs w:val="24"/>
                <w:highlight w:val="yellow"/>
              </w:rPr>
            </w:pPr>
            <w:r w:rsidRPr="00D53533">
              <w:rPr>
                <w:rFonts w:ascii="Times New Roman" w:hAnsi="Times New Roman" w:cs="Times New Roman"/>
                <w:sz w:val="24"/>
                <w:szCs w:val="24"/>
              </w:rPr>
              <w:t xml:space="preserve">3.Информацията за подбора на проектни предложения се генерира в ИСУН.  ДФЗ-РА </w:t>
            </w:r>
            <w:r w:rsidRPr="00D53533">
              <w:rPr>
                <w:rFonts w:ascii="Times New Roman" w:hAnsi="Times New Roman" w:cs="Times New Roman"/>
                <w:sz w:val="24"/>
                <w:szCs w:val="24"/>
              </w:rPr>
              <w:lastRenderedPageBreak/>
              <w:t xml:space="preserve">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A35796" w:rsidRPr="00D53533" w:rsidRDefault="00A35796" w:rsidP="00B30004">
            <w:pPr>
              <w:jc w:val="both"/>
              <w:rPr>
                <w:rFonts w:ascii="Times New Roman" w:hAnsi="Times New Roman" w:cs="Times New Roman"/>
                <w:sz w:val="24"/>
                <w:szCs w:val="24"/>
              </w:rPr>
            </w:pPr>
            <w:r w:rsidRPr="00D53533">
              <w:rPr>
                <w:rFonts w:ascii="Times New Roman" w:hAnsi="Times New Roman" w:cs="Times New Roman"/>
                <w:sz w:val="24"/>
                <w:szCs w:val="24"/>
                <w:lang w:val="ru-RU"/>
              </w:rPr>
              <w:t>4.</w:t>
            </w:r>
            <w:r w:rsidRPr="00D53533">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A35796" w:rsidRPr="00D53533" w:rsidRDefault="00A35796" w:rsidP="00B30004">
            <w:pPr>
              <w:jc w:val="both"/>
              <w:rPr>
                <w:rFonts w:ascii="Times New Roman" w:hAnsi="Times New Roman" w:cs="Times New Roman"/>
                <w:color w:val="FF0000"/>
                <w:sz w:val="24"/>
                <w:szCs w:val="24"/>
              </w:rPr>
            </w:pPr>
          </w:p>
        </w:tc>
      </w:tr>
    </w:tbl>
    <w:p w:rsidR="00A35796" w:rsidRPr="00D53533" w:rsidRDefault="00A35796" w:rsidP="00A35796">
      <w:pPr>
        <w:pStyle w:val="1"/>
        <w:jc w:val="both"/>
        <w:rPr>
          <w:rFonts w:cs="Times New Roman"/>
          <w:szCs w:val="24"/>
        </w:rPr>
      </w:pPr>
      <w:bookmarkStart w:id="44" w:name="_Toc526320308"/>
      <w:r w:rsidRPr="00D53533">
        <w:rPr>
          <w:rFonts w:cs="Times New Roman"/>
          <w:szCs w:val="24"/>
        </w:rPr>
        <w:lastRenderedPageBreak/>
        <w:t>28. Приложения към Условията за кандидатстване:</w:t>
      </w:r>
      <w:bookmarkEnd w:id="44"/>
    </w:p>
    <w:tbl>
      <w:tblPr>
        <w:tblStyle w:val="a9"/>
        <w:tblW w:w="9918" w:type="dxa"/>
        <w:tblLook w:val="04A0" w:firstRow="1" w:lastRow="0" w:firstColumn="1" w:lastColumn="0" w:noHBand="0" w:noVBand="1"/>
      </w:tblPr>
      <w:tblGrid>
        <w:gridCol w:w="9918"/>
      </w:tblGrid>
      <w:tr w:rsidR="00A35796" w:rsidRPr="00D53533" w:rsidTr="00E839DF">
        <w:tc>
          <w:tcPr>
            <w:tcW w:w="9918" w:type="dxa"/>
          </w:tcPr>
          <w:p w:rsidR="00A35796" w:rsidRPr="00D53533" w:rsidRDefault="00A35796" w:rsidP="00B30004">
            <w:pPr>
              <w:pStyle w:val="af0"/>
              <w:spacing w:after="160" w:line="259" w:lineRule="auto"/>
              <w:jc w:val="both"/>
              <w:rPr>
                <w:b/>
              </w:rPr>
            </w:pPr>
            <w:r w:rsidRPr="00D53533">
              <w:rPr>
                <w:b/>
              </w:rPr>
              <w:t>За попълване от кандидата</w:t>
            </w:r>
          </w:p>
          <w:p w:rsidR="00A35796" w:rsidRPr="00D53533" w:rsidRDefault="00A35796" w:rsidP="00B30004">
            <w:pPr>
              <w:pStyle w:val="af0"/>
              <w:spacing w:after="160" w:line="259" w:lineRule="auto"/>
              <w:jc w:val="both"/>
            </w:pPr>
            <w:r w:rsidRPr="00D53533">
              <w:t>Приложение № 1_Основна информация за проектното предложение</w:t>
            </w:r>
          </w:p>
          <w:p w:rsidR="00A35796" w:rsidRPr="00D53533" w:rsidRDefault="00A35796" w:rsidP="00B30004">
            <w:pPr>
              <w:pStyle w:val="af0"/>
              <w:spacing w:after="160" w:line="259" w:lineRule="auto"/>
              <w:jc w:val="both"/>
            </w:pPr>
            <w:r w:rsidRPr="00D53533">
              <w:t>Приложение № 2_Декларация НСИ</w:t>
            </w:r>
          </w:p>
          <w:p w:rsidR="00A35796" w:rsidRPr="00D53533" w:rsidRDefault="00A35796" w:rsidP="00B30004">
            <w:pPr>
              <w:pStyle w:val="af0"/>
              <w:spacing w:after="160" w:line="259" w:lineRule="auto"/>
              <w:jc w:val="both"/>
            </w:pPr>
            <w:r w:rsidRPr="00D53533">
              <w:t>Приложение № 3_ Декларация за нередности</w:t>
            </w:r>
          </w:p>
          <w:p w:rsidR="00A35796" w:rsidRPr="00D53533" w:rsidRDefault="00A35796" w:rsidP="00B30004">
            <w:pPr>
              <w:pStyle w:val="af0"/>
              <w:spacing w:after="160" w:line="259" w:lineRule="auto"/>
              <w:jc w:val="both"/>
            </w:pPr>
            <w:r w:rsidRPr="00D53533">
              <w:t xml:space="preserve">Приложение № 4_Декларация по чл. 19 и 20 от Закона за личните данни </w:t>
            </w:r>
          </w:p>
          <w:p w:rsidR="00A35796" w:rsidRPr="00D53533" w:rsidRDefault="00A35796" w:rsidP="00B30004">
            <w:pPr>
              <w:pStyle w:val="af0"/>
              <w:spacing w:after="160" w:line="259" w:lineRule="auto"/>
              <w:jc w:val="both"/>
            </w:pPr>
            <w:r w:rsidRPr="00D53533">
              <w:t>Приложение № 5_Декларация по чл. 25, ал. 2 от ЗУСЕСИФ</w:t>
            </w:r>
          </w:p>
          <w:p w:rsidR="00A35796" w:rsidRPr="00D53533" w:rsidRDefault="00A35796" w:rsidP="00B30004">
            <w:pPr>
              <w:pStyle w:val="af0"/>
              <w:spacing w:after="160" w:line="259" w:lineRule="auto"/>
              <w:jc w:val="both"/>
            </w:pPr>
            <w:r w:rsidRPr="00D53533">
              <w:t>Приложение № 6_</w:t>
            </w:r>
            <w:r w:rsidR="005644E5">
              <w:t xml:space="preserve"> </w:t>
            </w:r>
            <w:r w:rsidR="005644E5" w:rsidRPr="005644E5">
              <w:t>Декларация съгласно Приложение № 6 от наредба 22</w:t>
            </w:r>
          </w:p>
          <w:p w:rsidR="00A35796" w:rsidRPr="00D53533" w:rsidRDefault="00A35796" w:rsidP="00B30004">
            <w:pPr>
              <w:pStyle w:val="af0"/>
              <w:spacing w:after="160" w:line="259" w:lineRule="auto"/>
              <w:jc w:val="both"/>
            </w:pPr>
            <w:r w:rsidRPr="00D53533">
              <w:t xml:space="preserve">Приложение № 7_Декларация за размера на получените </w:t>
            </w:r>
            <w:r>
              <w:t xml:space="preserve">минимални и </w:t>
            </w:r>
            <w:r w:rsidRPr="00D53533">
              <w:t>държавни помощи</w:t>
            </w:r>
          </w:p>
          <w:p w:rsidR="00A35796" w:rsidRPr="00D53533" w:rsidRDefault="00A35796" w:rsidP="00B30004">
            <w:pPr>
              <w:pStyle w:val="af0"/>
              <w:spacing w:after="160" w:line="259" w:lineRule="auto"/>
              <w:jc w:val="both"/>
            </w:pPr>
            <w:r w:rsidRPr="00D53533">
              <w:t xml:space="preserve">Приложение № 8_ Декларация за липса на двойно финансиране и изкуствено създадени условия  </w:t>
            </w:r>
          </w:p>
          <w:p w:rsidR="00447F7C" w:rsidRDefault="00A35796" w:rsidP="00B30004">
            <w:pPr>
              <w:pStyle w:val="af0"/>
              <w:spacing w:after="160" w:line="259" w:lineRule="auto"/>
              <w:jc w:val="both"/>
            </w:pPr>
            <w:r w:rsidRPr="00D53533">
              <w:t xml:space="preserve">Приложение № 9_ </w:t>
            </w:r>
            <w:r w:rsidR="00447F7C" w:rsidRPr="00447F7C">
              <w:t>Декларация за неприложими документи</w:t>
            </w:r>
          </w:p>
          <w:p w:rsidR="00A35796" w:rsidRPr="00D53533" w:rsidRDefault="00A35796" w:rsidP="00B30004">
            <w:pPr>
              <w:pStyle w:val="af0"/>
              <w:spacing w:after="160" w:line="259" w:lineRule="auto"/>
              <w:jc w:val="both"/>
            </w:pPr>
            <w:r w:rsidRPr="00D53533">
              <w:t>Приложение № 1</w:t>
            </w:r>
            <w:r w:rsidR="00F12482">
              <w:t>0</w:t>
            </w:r>
            <w:r w:rsidRPr="00D53533">
              <w:t>_ Анализ за социално-икономическите ползи за развитието на селския район и устойчивостта на инвестицията</w:t>
            </w:r>
          </w:p>
          <w:p w:rsidR="00A35796" w:rsidRPr="00D53533" w:rsidRDefault="00A35796" w:rsidP="00B30004">
            <w:pPr>
              <w:pStyle w:val="af0"/>
              <w:spacing w:after="160" w:line="259" w:lineRule="auto"/>
              <w:jc w:val="both"/>
            </w:pPr>
            <w:r w:rsidRPr="00D53533">
              <w:t>Приложение № 1</w:t>
            </w:r>
            <w:r w:rsidR="00F12482">
              <w:t>1</w:t>
            </w:r>
            <w:r w:rsidRPr="00D53533">
              <w:t>_ Анализ разходи финансов– ползи</w:t>
            </w:r>
          </w:p>
          <w:p w:rsidR="00A35796" w:rsidRPr="00D53533" w:rsidRDefault="00A35796" w:rsidP="00B30004">
            <w:pPr>
              <w:pStyle w:val="af0"/>
              <w:spacing w:after="160" w:line="259" w:lineRule="auto"/>
              <w:jc w:val="both"/>
            </w:pPr>
            <w:r w:rsidRPr="00D53533">
              <w:t>Приложение № 1</w:t>
            </w:r>
            <w:r w:rsidR="00447F7C">
              <w:t>2</w:t>
            </w:r>
            <w:r w:rsidRPr="00D53533">
              <w:t>_ Анализ разходи таблица – ползи</w:t>
            </w:r>
          </w:p>
          <w:p w:rsidR="00A35796" w:rsidRPr="00D53533" w:rsidRDefault="00A35796" w:rsidP="00B30004">
            <w:pPr>
              <w:pStyle w:val="af0"/>
              <w:spacing w:after="160" w:line="259" w:lineRule="auto"/>
              <w:jc w:val="both"/>
            </w:pPr>
            <w:r w:rsidRPr="00D53533">
              <w:t>Приложение № 1</w:t>
            </w:r>
            <w:r w:rsidR="00447F7C">
              <w:t>3</w:t>
            </w:r>
            <w:r w:rsidRPr="00D53533">
              <w:t>_ ТДИД_19.2</w:t>
            </w:r>
          </w:p>
          <w:p w:rsidR="00A35796" w:rsidRPr="00D53533" w:rsidRDefault="00A35796" w:rsidP="00B30004">
            <w:pPr>
              <w:pStyle w:val="af0"/>
              <w:spacing w:after="160" w:line="259" w:lineRule="auto"/>
              <w:jc w:val="both"/>
            </w:pPr>
            <w:r w:rsidRPr="00D53533">
              <w:t>Приложение № 1</w:t>
            </w:r>
            <w:r w:rsidR="00447F7C">
              <w:t>4</w:t>
            </w:r>
            <w:r w:rsidRPr="00D53533">
              <w:t>_ Формуляр за мониторинг</w:t>
            </w:r>
          </w:p>
          <w:p w:rsidR="00A35796" w:rsidRPr="00D53533" w:rsidRDefault="00A35796" w:rsidP="00B30004">
            <w:pPr>
              <w:pStyle w:val="af0"/>
              <w:spacing w:after="160" w:line="259" w:lineRule="auto"/>
              <w:jc w:val="both"/>
            </w:pPr>
            <w:r w:rsidRPr="00D53533">
              <w:t>Приложение № 1</w:t>
            </w:r>
            <w:r w:rsidR="00447F7C">
              <w:t>5</w:t>
            </w:r>
            <w:r w:rsidRPr="00D53533">
              <w:t>_Декларация в оригинал по чл.4а, ал.1 Закона за малките  и средни предприятия по  образец, утвърден от Министъра на икономиката и енергетиката/ Декларацията се попълва само от кандидати НПО и читалища./</w:t>
            </w:r>
          </w:p>
          <w:p w:rsidR="00A35796" w:rsidRPr="00D53533" w:rsidRDefault="00A35796" w:rsidP="00B30004">
            <w:pPr>
              <w:pStyle w:val="af0"/>
              <w:spacing w:after="160"/>
              <w:ind w:left="737"/>
              <w:jc w:val="both"/>
              <w:rPr>
                <w:b/>
              </w:rPr>
            </w:pPr>
            <w:bookmarkStart w:id="45" w:name="_Hlk526163632"/>
            <w:r w:rsidRPr="00D53533">
              <w:rPr>
                <w:b/>
              </w:rPr>
              <w:t>За информация</w:t>
            </w:r>
          </w:p>
          <w:p w:rsidR="00A35796" w:rsidRPr="00D53533" w:rsidRDefault="00A35796" w:rsidP="00B30004">
            <w:pPr>
              <w:pStyle w:val="af0"/>
              <w:spacing w:after="160"/>
              <w:ind w:left="737"/>
              <w:jc w:val="both"/>
            </w:pPr>
            <w:r w:rsidRPr="00D53533">
              <w:t>Приложение</w:t>
            </w:r>
            <w:r>
              <w:t xml:space="preserve"> </w:t>
            </w:r>
            <w:r w:rsidRPr="00D53533">
              <w:t>№</w:t>
            </w:r>
            <w:r>
              <w:t>1</w:t>
            </w:r>
            <w:r w:rsidR="00447F7C">
              <w:t>6</w:t>
            </w:r>
            <w:r w:rsidRPr="00D53533">
              <w:t>_ Указания за условията и реда за подаване на проектни предложения</w:t>
            </w:r>
          </w:p>
          <w:p w:rsidR="00A35796" w:rsidRPr="00442D47" w:rsidRDefault="00A35796" w:rsidP="00B30004">
            <w:pPr>
              <w:pStyle w:val="af0"/>
              <w:spacing w:after="160"/>
              <w:ind w:left="737"/>
              <w:jc w:val="both"/>
            </w:pPr>
            <w:r w:rsidRPr="00442D47">
              <w:t xml:space="preserve">Приложение № </w:t>
            </w:r>
            <w:r w:rsidR="00447F7C">
              <w:t>17</w:t>
            </w:r>
            <w:r w:rsidRPr="00442D47">
              <w:t>_ Оценителна таблица_АСД</w:t>
            </w:r>
          </w:p>
          <w:p w:rsidR="00A35796" w:rsidRDefault="00A35796" w:rsidP="00B30004">
            <w:pPr>
              <w:pStyle w:val="af0"/>
              <w:spacing w:after="160"/>
              <w:ind w:left="737"/>
              <w:jc w:val="both"/>
            </w:pPr>
            <w:r w:rsidRPr="00442D47">
              <w:t xml:space="preserve">Приложение № </w:t>
            </w:r>
            <w:r w:rsidR="00447F7C">
              <w:t>18</w:t>
            </w:r>
            <w:r w:rsidRPr="00442D47">
              <w:t>_ Оценителна таблица_ТФО</w:t>
            </w:r>
          </w:p>
          <w:p w:rsidR="00A35796" w:rsidRDefault="00A35796" w:rsidP="00B30004">
            <w:pPr>
              <w:pStyle w:val="af0"/>
              <w:spacing w:after="160"/>
              <w:ind w:left="737"/>
              <w:jc w:val="both"/>
            </w:pPr>
            <w:r w:rsidRPr="00184667">
              <w:lastRenderedPageBreak/>
              <w:t xml:space="preserve">Приложение № </w:t>
            </w:r>
            <w:r w:rsidR="00447F7C">
              <w:t>19</w:t>
            </w:r>
            <w:r w:rsidRPr="00184667">
              <w:t>_</w:t>
            </w:r>
            <w:r>
              <w:t>Запитване за оферта</w:t>
            </w:r>
          </w:p>
          <w:p w:rsidR="00A35796" w:rsidRDefault="00A35796" w:rsidP="00B30004">
            <w:pPr>
              <w:pStyle w:val="af0"/>
              <w:spacing w:after="160"/>
              <w:ind w:left="737"/>
              <w:jc w:val="both"/>
            </w:pPr>
            <w:r w:rsidRPr="00A80BE3">
              <w:t>Приложение № 2</w:t>
            </w:r>
            <w:r w:rsidR="00447F7C">
              <w:t>0</w:t>
            </w:r>
            <w:r w:rsidRPr="00A80BE3">
              <w:t>_</w:t>
            </w:r>
            <w:r>
              <w:t xml:space="preserve">  Таблица одобрен размер на допустимите разходи</w:t>
            </w:r>
            <w:bookmarkEnd w:id="45"/>
          </w:p>
          <w:p w:rsidR="00A35796" w:rsidRDefault="00A35796" w:rsidP="00447F7C">
            <w:pPr>
              <w:pStyle w:val="af0"/>
              <w:spacing w:after="160"/>
              <w:ind w:left="737"/>
              <w:jc w:val="both"/>
            </w:pPr>
            <w:r w:rsidRPr="009860A5">
              <w:t>Приложение № 2</w:t>
            </w:r>
            <w:r w:rsidR="00447F7C">
              <w:t>1</w:t>
            </w:r>
            <w:r w:rsidRPr="009860A5">
              <w:t xml:space="preserve">_  </w:t>
            </w:r>
            <w:r>
              <w:t>Контролен лист от посещение на място</w:t>
            </w:r>
          </w:p>
          <w:p w:rsidR="00536ACC" w:rsidRPr="00D53533" w:rsidRDefault="00536ACC" w:rsidP="004413C9">
            <w:pPr>
              <w:pStyle w:val="af0"/>
              <w:spacing w:after="160"/>
              <w:ind w:left="737"/>
              <w:jc w:val="both"/>
            </w:pPr>
            <w:r w:rsidRPr="00536ACC">
              <w:t>Приложение № 2</w:t>
            </w:r>
            <w:r w:rsidR="004413C9">
              <w:t>2</w:t>
            </w:r>
            <w:r w:rsidRPr="00536ACC">
              <w:t xml:space="preserve">_  </w:t>
            </w:r>
            <w:r>
              <w:t xml:space="preserve">Работен лист за проверка </w:t>
            </w:r>
            <w:r w:rsidR="00D16500">
              <w:t xml:space="preserve">за наличие на изкуствено създадени условия, за липса на двойно финансиране </w:t>
            </w:r>
            <w:r w:rsidR="00ED1B2C">
              <w:t>, минимални/държавни помощи</w:t>
            </w:r>
          </w:p>
        </w:tc>
      </w:tr>
    </w:tbl>
    <w:p w:rsidR="00A35796" w:rsidRDefault="00A35796" w:rsidP="00A35796">
      <w:pPr>
        <w:ind w:firstLine="708"/>
      </w:pPr>
    </w:p>
    <w:p w:rsidR="00EC05AA" w:rsidRDefault="00EC05AA"/>
    <w:sectPr w:rsidR="00EC05AA" w:rsidSect="00B30004">
      <w:headerReference w:type="even" r:id="rId23"/>
      <w:headerReference w:type="default" r:id="rId24"/>
      <w:footerReference w:type="default" r:id="rId25"/>
      <w:head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AD2" w:rsidRDefault="00FE7AD2">
      <w:pPr>
        <w:spacing w:after="0" w:line="240" w:lineRule="auto"/>
      </w:pPr>
      <w:r>
        <w:separator/>
      </w:r>
    </w:p>
  </w:endnote>
  <w:endnote w:type="continuationSeparator" w:id="0">
    <w:p w:rsidR="00FE7AD2" w:rsidRDefault="00FE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1A2C72" w:rsidRDefault="001A2C72">
        <w:pPr>
          <w:pStyle w:val="a5"/>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4955F2">
          <w:rPr>
            <w:rFonts w:ascii="Times New Roman" w:hAnsi="Times New Roman" w:cs="Times New Roman"/>
            <w:noProof/>
            <w:sz w:val="20"/>
            <w:szCs w:val="20"/>
          </w:rPr>
          <w:t>47</w:t>
        </w:r>
        <w:r w:rsidRPr="003A4136">
          <w:rPr>
            <w:rFonts w:ascii="Times New Roman" w:hAnsi="Times New Roman" w:cs="Times New Roman"/>
            <w:sz w:val="20"/>
            <w:szCs w:val="20"/>
          </w:rPr>
          <w:fldChar w:fldCharType="end"/>
        </w:r>
      </w:p>
    </w:sdtContent>
  </w:sdt>
  <w:p w:rsidR="001A2C72" w:rsidRPr="00CD0352" w:rsidRDefault="001A2C72" w:rsidP="00B30004">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AD2" w:rsidRDefault="00FE7AD2">
      <w:pPr>
        <w:spacing w:after="0" w:line="240" w:lineRule="auto"/>
      </w:pPr>
      <w:r>
        <w:separator/>
      </w:r>
    </w:p>
  </w:footnote>
  <w:footnote w:type="continuationSeparator" w:id="0">
    <w:p w:rsidR="00FE7AD2" w:rsidRDefault="00FE7A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72" w:rsidRDefault="00FE7AD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414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72" w:rsidRDefault="001A2C72" w:rsidP="00B30004">
    <w:pPr>
      <w:pStyle w:val="a3"/>
      <w:rPr>
        <w:b/>
        <w:sz w:val="20"/>
        <w:szCs w:val="20"/>
      </w:rPr>
    </w:pPr>
    <w:r>
      <w:rPr>
        <w:noProof/>
        <w:lang w:eastAsia="bg-BG"/>
      </w:rPr>
      <w:drawing>
        <wp:anchor distT="0" distB="0" distL="114300" distR="114300" simplePos="0" relativeHeight="251660288" behindDoc="0" locked="0" layoutInCell="1" allowOverlap="1" wp14:anchorId="4D809D39" wp14:editId="5A1C7B42">
          <wp:simplePos x="0" y="0"/>
          <wp:positionH relativeFrom="column">
            <wp:posOffset>3795395</wp:posOffset>
          </wp:positionH>
          <wp:positionV relativeFrom="paragraph">
            <wp:posOffset>131445</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b/>
        <w:noProof/>
        <w:sz w:val="20"/>
        <w:szCs w:val="20"/>
        <w:lang w:eastAsia="bg-BG"/>
      </w:rPr>
      <w:drawing>
        <wp:anchor distT="0" distB="0" distL="114300" distR="114300" simplePos="0" relativeHeight="251659264" behindDoc="0" locked="0" layoutInCell="1" allowOverlap="1" wp14:anchorId="11B16DDE" wp14:editId="5ED09DC9">
          <wp:simplePos x="0" y="0"/>
          <wp:positionH relativeFrom="column">
            <wp:posOffset>2650490</wp:posOffset>
          </wp:positionH>
          <wp:positionV relativeFrom="paragraph">
            <wp:posOffset>154940</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noProof/>
        <w:lang w:eastAsia="bg-BG"/>
      </w:rPr>
      <w:drawing>
        <wp:anchor distT="0" distB="0" distL="114300" distR="114300" simplePos="0" relativeHeight="251663360" behindDoc="0" locked="0" layoutInCell="1" allowOverlap="1" wp14:anchorId="04421472" wp14:editId="76170685">
          <wp:simplePos x="0" y="0"/>
          <wp:positionH relativeFrom="column">
            <wp:posOffset>-415925</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p>
  <w:p w:rsidR="001A2C72" w:rsidRDefault="001A2C72" w:rsidP="00B30004">
    <w:pPr>
      <w:pStyle w:val="a3"/>
      <w:jc w:val="center"/>
      <w:rPr>
        <w:b/>
        <w:sz w:val="20"/>
        <w:szCs w:val="20"/>
      </w:rPr>
    </w:pPr>
    <w:r>
      <w:rPr>
        <w:noProof/>
        <w:lang w:eastAsia="bg-BG"/>
      </w:rPr>
      <w:drawing>
        <wp:anchor distT="0" distB="0" distL="114300" distR="114300" simplePos="0" relativeHeight="251665408" behindDoc="0" locked="0" layoutInCell="1" allowOverlap="1" wp14:anchorId="6C62037E" wp14:editId="072CD743">
          <wp:simplePos x="0" y="0"/>
          <wp:positionH relativeFrom="column">
            <wp:posOffset>5442585</wp:posOffset>
          </wp:positionH>
          <wp:positionV relativeFrom="paragraph">
            <wp:posOffset>19050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b/>
        <w:noProof/>
        <w:sz w:val="20"/>
        <w:szCs w:val="20"/>
        <w:lang w:eastAsia="bg-BG"/>
      </w:rPr>
      <w:drawing>
        <wp:anchor distT="0" distB="0" distL="114300" distR="114300" simplePos="0" relativeHeight="251664384" behindDoc="0" locked="0" layoutInCell="1" allowOverlap="1" wp14:anchorId="5E4ADAC3" wp14:editId="78B7583B">
          <wp:simplePos x="0" y="0"/>
          <wp:positionH relativeFrom="column">
            <wp:posOffset>1760220</wp:posOffset>
          </wp:positionH>
          <wp:positionV relativeFrom="paragraph">
            <wp:posOffset>6350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A2C72" w:rsidRDefault="001A2C72" w:rsidP="00B30004">
    <w:pPr>
      <w:pStyle w:val="a3"/>
      <w:jc w:val="center"/>
      <w:rPr>
        <w:b/>
        <w:sz w:val="20"/>
        <w:szCs w:val="20"/>
      </w:rPr>
    </w:pPr>
  </w:p>
  <w:p w:rsidR="001A2C72" w:rsidRDefault="001A2C72" w:rsidP="00B30004">
    <w:pPr>
      <w:pStyle w:val="a3"/>
      <w:jc w:val="center"/>
      <w:rPr>
        <w:b/>
        <w:sz w:val="20"/>
        <w:szCs w:val="20"/>
      </w:rPr>
    </w:pPr>
  </w:p>
  <w:p w:rsidR="001A2C72" w:rsidRDefault="001A2C72" w:rsidP="00B30004">
    <w:pPr>
      <w:pStyle w:val="a3"/>
      <w:tabs>
        <w:tab w:val="clear" w:pos="4536"/>
      </w:tabs>
      <w:rPr>
        <w:b/>
        <w:sz w:val="20"/>
        <w:szCs w:val="20"/>
      </w:rPr>
    </w:pPr>
  </w:p>
  <w:p w:rsidR="001A2C72" w:rsidRPr="004339C1" w:rsidRDefault="001A2C72" w:rsidP="00B30004">
    <w:pPr>
      <w:pStyle w:val="a3"/>
      <w:tabs>
        <w:tab w:val="clear" w:pos="4536"/>
      </w:tabs>
      <w:jc w:val="center"/>
      <w:rPr>
        <w:rFonts w:ascii="Verdana" w:hAnsi="Verdana"/>
        <w:b/>
        <w:spacing w:val="40"/>
        <w:sz w:val="16"/>
        <w:szCs w:val="16"/>
      </w:rPr>
    </w:pPr>
    <w:r w:rsidRPr="004339C1">
      <w:rPr>
        <w:rFonts w:ascii="Verdana" w:hAnsi="Verdana"/>
        <w:sz w:val="16"/>
        <w:szCs w:val="16"/>
        <w:highlight w:val="white"/>
        <w:shd w:val="clear" w:color="auto" w:fill="FEFEFE"/>
      </w:rPr>
      <w:t>Европейският земеделски фонд за развитие на селските райони: Европа инвестира в селските райони</w:t>
    </w:r>
  </w:p>
  <w:p w:rsidR="001A2C72" w:rsidRPr="004339C1" w:rsidRDefault="001A2C72" w:rsidP="00B30004">
    <w:pPr>
      <w:pStyle w:val="a3"/>
      <w:tabs>
        <w:tab w:val="clear" w:pos="4536"/>
      </w:tabs>
      <w:jc w:val="center"/>
      <w:rPr>
        <w:rFonts w:ascii="Verdana" w:hAnsi="Verdana"/>
        <w:sz w:val="16"/>
        <w:szCs w:val="16"/>
        <w:highlight w:val="white"/>
        <w:shd w:val="clear" w:color="auto" w:fill="FEFEFE"/>
      </w:rPr>
    </w:pPr>
    <w:r w:rsidRPr="004339C1">
      <w:rPr>
        <w:rFonts w:ascii="Verdana" w:hAnsi="Verdana"/>
        <w:sz w:val="16"/>
        <w:szCs w:val="16"/>
        <w:highlight w:val="white"/>
        <w:shd w:val="clear" w:color="auto" w:fill="FEFEFE"/>
      </w:rPr>
      <w:t>Програма за развитие на селските райони 2014 – 2020</w:t>
    </w:r>
  </w:p>
  <w:p w:rsidR="001A2C72" w:rsidRDefault="001A2C72" w:rsidP="00B30004">
    <w:pPr>
      <w:pStyle w:val="a3"/>
      <w:tabs>
        <w:tab w:val="clear" w:pos="4536"/>
        <w:tab w:val="clear" w:pos="9072"/>
        <w:tab w:val="right" w:pos="11766"/>
      </w:tabs>
      <w:jc w:val="center"/>
      <w:rPr>
        <w:rFonts w:ascii="Verdana" w:hAnsi="Verdana"/>
        <w:b/>
        <w:spacing w:val="40"/>
        <w:sz w:val="20"/>
        <w:szCs w:val="20"/>
      </w:rPr>
    </w:pPr>
    <w:r w:rsidRPr="004339C1">
      <w:rPr>
        <w:rFonts w:ascii="Verdana" w:hAnsi="Verdana"/>
        <w:b/>
        <w:spacing w:val="40"/>
        <w:sz w:val="20"/>
        <w:szCs w:val="20"/>
      </w:rPr>
      <w:t>СНЦ  Местна инициативна група Чирпан</w:t>
    </w:r>
  </w:p>
  <w:p w:rsidR="001A2C72" w:rsidRPr="002C2266" w:rsidRDefault="001A2C72" w:rsidP="00B30004">
    <w:pPr>
      <w:tabs>
        <w:tab w:val="center" w:pos="4536"/>
        <w:tab w:val="right" w:pos="9072"/>
      </w:tabs>
      <w:spacing w:line="23" w:lineRule="atLeast"/>
      <w:jc w:val="center"/>
      <w:rPr>
        <w:rFonts w:eastAsia="Times New Roman"/>
        <w:bCs/>
        <w:sz w:val="18"/>
        <w:szCs w:val="18"/>
        <w:lang w:eastAsia="ar-SA"/>
      </w:rPr>
    </w:pPr>
    <w:r w:rsidRPr="00393353">
      <w:rPr>
        <w:rFonts w:eastAsia="Times New Roman"/>
        <w:bCs/>
        <w:sz w:val="18"/>
        <w:szCs w:val="18"/>
        <w:lang w:eastAsia="ar-SA"/>
      </w:rPr>
      <w:t>Споразумение № РД 50-1</w:t>
    </w:r>
    <w:r w:rsidRPr="00393353">
      <w:rPr>
        <w:rFonts w:eastAsia="Times New Roman"/>
        <w:bCs/>
        <w:sz w:val="18"/>
        <w:szCs w:val="18"/>
        <w:lang w:val="ru-RU" w:eastAsia="ar-SA"/>
      </w:rPr>
      <w:t>55</w:t>
    </w:r>
    <w:r w:rsidRPr="00393353">
      <w:rPr>
        <w:rFonts w:eastAsia="Times New Roman"/>
        <w:bCs/>
        <w:sz w:val="18"/>
        <w:szCs w:val="18"/>
        <w:lang w:eastAsia="ar-SA"/>
      </w:rPr>
      <w:t>/21.10.2016г. за изпълнение на Стратегия за Водено от общностите местно развитие на МИГ Чирпан</w:t>
    </w:r>
    <w:r w:rsidRPr="00262396">
      <w:rPr>
        <w:rFonts w:eastAsia="Times New Roman"/>
        <w:bCs/>
        <w:sz w:val="18"/>
        <w:szCs w:val="18"/>
        <w:lang w:val="ru-RU" w:eastAsia="ar-SA"/>
      </w:rPr>
      <w:t xml:space="preserve"> </w:t>
    </w:r>
    <w:r>
      <w:rPr>
        <w:bCs/>
        <w:sz w:val="18"/>
        <w:szCs w:val="18"/>
      </w:rPr>
      <w:t>Подмярка 19.2 „Прилагане на операции в рамките на стратегии за Водено от общностите местно развитие"</w:t>
    </w:r>
    <w:r w:rsidRPr="00262396">
      <w:rPr>
        <w:bCs/>
        <w:sz w:val="18"/>
        <w:szCs w:val="18"/>
        <w:lang w:val="ru-RU"/>
      </w:rPr>
      <w:t xml:space="preserve"> </w:t>
    </w:r>
    <w:r w:rsidRPr="00393353">
      <w:rPr>
        <w:rFonts w:eastAsia="Times New Roman"/>
        <w:bCs/>
        <w:sz w:val="18"/>
        <w:szCs w:val="18"/>
        <w:lang w:eastAsia="ar-SA"/>
      </w:rPr>
      <w:t>Мярка 19 „Водено от общностите местно развитие"</w:t>
    </w:r>
  </w:p>
  <w:p w:rsidR="001A2C72" w:rsidRPr="004339C1" w:rsidRDefault="001A2C72" w:rsidP="00B30004">
    <w:pPr>
      <w:pStyle w:val="a3"/>
      <w:tabs>
        <w:tab w:val="clear" w:pos="4536"/>
        <w:tab w:val="clear" w:pos="9072"/>
        <w:tab w:val="right" w:pos="11766"/>
      </w:tabs>
      <w:jc w:val="center"/>
      <w:rPr>
        <w:rFonts w:ascii="Verdana" w:hAnsi="Verdana"/>
        <w:b/>
        <w:spacing w:val="40"/>
        <w:sz w:val="20"/>
        <w:szCs w:val="20"/>
      </w:rPr>
    </w:pPr>
  </w:p>
  <w:p w:rsidR="001A2C72" w:rsidRDefault="001A2C72">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72" w:rsidRDefault="00FE7AD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 w15:restartNumberingAfterBreak="0">
    <w:nsid w:val="0DB9189C"/>
    <w:multiLevelType w:val="hybridMultilevel"/>
    <w:tmpl w:val="129EA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6B82975"/>
    <w:multiLevelType w:val="hybridMultilevel"/>
    <w:tmpl w:val="0D248410"/>
    <w:lvl w:ilvl="0" w:tplc="E8940E0A">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2" w15:restartNumberingAfterBreak="0">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7"/>
  </w:num>
  <w:num w:numId="2">
    <w:abstractNumId w:val="10"/>
  </w:num>
  <w:num w:numId="3">
    <w:abstractNumId w:val="21"/>
  </w:num>
  <w:num w:numId="4">
    <w:abstractNumId w:val="8"/>
  </w:num>
  <w:num w:numId="5">
    <w:abstractNumId w:val="5"/>
  </w:num>
  <w:num w:numId="6">
    <w:abstractNumId w:val="6"/>
  </w:num>
  <w:num w:numId="7">
    <w:abstractNumId w:val="3"/>
  </w:num>
  <w:num w:numId="8">
    <w:abstractNumId w:val="2"/>
  </w:num>
  <w:num w:numId="9">
    <w:abstractNumId w:val="14"/>
  </w:num>
  <w:num w:numId="10">
    <w:abstractNumId w:val="0"/>
  </w:num>
  <w:num w:numId="11">
    <w:abstractNumId w:val="1"/>
  </w:num>
  <w:num w:numId="12">
    <w:abstractNumId w:val="12"/>
  </w:num>
  <w:num w:numId="13">
    <w:abstractNumId w:val="20"/>
  </w:num>
  <w:num w:numId="14">
    <w:abstractNumId w:val="11"/>
  </w:num>
  <w:num w:numId="15">
    <w:abstractNumId w:val="18"/>
  </w:num>
  <w:num w:numId="16">
    <w:abstractNumId w:val="19"/>
  </w:num>
  <w:num w:numId="17">
    <w:abstractNumId w:val="9"/>
  </w:num>
  <w:num w:numId="18">
    <w:abstractNumId w:val="16"/>
  </w:num>
  <w:num w:numId="19">
    <w:abstractNumId w:val="15"/>
  </w:num>
  <w:num w:numId="20">
    <w:abstractNumId w:val="13"/>
  </w:num>
  <w:num w:numId="21">
    <w:abstractNumId w:val="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D08"/>
    <w:rsid w:val="00000117"/>
    <w:rsid w:val="00006D17"/>
    <w:rsid w:val="00014FDF"/>
    <w:rsid w:val="00017E35"/>
    <w:rsid w:val="000806B4"/>
    <w:rsid w:val="000C4400"/>
    <w:rsid w:val="00124CC4"/>
    <w:rsid w:val="00160F95"/>
    <w:rsid w:val="001A2C72"/>
    <w:rsid w:val="001D5DA0"/>
    <w:rsid w:val="001E3ABB"/>
    <w:rsid w:val="001F7FF7"/>
    <w:rsid w:val="002547CD"/>
    <w:rsid w:val="002746C9"/>
    <w:rsid w:val="00297417"/>
    <w:rsid w:val="002F5F0D"/>
    <w:rsid w:val="003405BA"/>
    <w:rsid w:val="003E1FA9"/>
    <w:rsid w:val="003F11FB"/>
    <w:rsid w:val="00406143"/>
    <w:rsid w:val="004413C9"/>
    <w:rsid w:val="004438FE"/>
    <w:rsid w:val="00447F7C"/>
    <w:rsid w:val="0049258A"/>
    <w:rsid w:val="004955F2"/>
    <w:rsid w:val="004A41C8"/>
    <w:rsid w:val="004E45F7"/>
    <w:rsid w:val="00500E1E"/>
    <w:rsid w:val="00536ACC"/>
    <w:rsid w:val="005462DE"/>
    <w:rsid w:val="005644E5"/>
    <w:rsid w:val="00565503"/>
    <w:rsid w:val="005A4AC5"/>
    <w:rsid w:val="005B0202"/>
    <w:rsid w:val="005D74A5"/>
    <w:rsid w:val="006050A0"/>
    <w:rsid w:val="00611B34"/>
    <w:rsid w:val="00693AA9"/>
    <w:rsid w:val="006B3C8B"/>
    <w:rsid w:val="006B6923"/>
    <w:rsid w:val="0071228C"/>
    <w:rsid w:val="0073203E"/>
    <w:rsid w:val="00741CD5"/>
    <w:rsid w:val="007468D6"/>
    <w:rsid w:val="0074742A"/>
    <w:rsid w:val="00747A5E"/>
    <w:rsid w:val="007C1BDC"/>
    <w:rsid w:val="007C581B"/>
    <w:rsid w:val="008511DB"/>
    <w:rsid w:val="0085276E"/>
    <w:rsid w:val="008570DD"/>
    <w:rsid w:val="0085785D"/>
    <w:rsid w:val="0088685B"/>
    <w:rsid w:val="008B77F4"/>
    <w:rsid w:val="008F06E3"/>
    <w:rsid w:val="00990005"/>
    <w:rsid w:val="009943C4"/>
    <w:rsid w:val="009A425B"/>
    <w:rsid w:val="009C5B05"/>
    <w:rsid w:val="009D2E51"/>
    <w:rsid w:val="00A10D52"/>
    <w:rsid w:val="00A215EC"/>
    <w:rsid w:val="00A35796"/>
    <w:rsid w:val="00A53BDC"/>
    <w:rsid w:val="00A548BC"/>
    <w:rsid w:val="00A56819"/>
    <w:rsid w:val="00A644AB"/>
    <w:rsid w:val="00A83FC4"/>
    <w:rsid w:val="00A92D84"/>
    <w:rsid w:val="00A944A9"/>
    <w:rsid w:val="00A96585"/>
    <w:rsid w:val="00AD0B78"/>
    <w:rsid w:val="00AD66F0"/>
    <w:rsid w:val="00B2422A"/>
    <w:rsid w:val="00B26130"/>
    <w:rsid w:val="00B30004"/>
    <w:rsid w:val="00B3571B"/>
    <w:rsid w:val="00B37702"/>
    <w:rsid w:val="00B52668"/>
    <w:rsid w:val="00B8165A"/>
    <w:rsid w:val="00BC6C5C"/>
    <w:rsid w:val="00BF7984"/>
    <w:rsid w:val="00C07D08"/>
    <w:rsid w:val="00C13B5D"/>
    <w:rsid w:val="00C2575B"/>
    <w:rsid w:val="00C2576C"/>
    <w:rsid w:val="00C47CCA"/>
    <w:rsid w:val="00C61E4B"/>
    <w:rsid w:val="00C66D1C"/>
    <w:rsid w:val="00CD2206"/>
    <w:rsid w:val="00D008CB"/>
    <w:rsid w:val="00D16500"/>
    <w:rsid w:val="00D32BFD"/>
    <w:rsid w:val="00D72E3A"/>
    <w:rsid w:val="00DD1B20"/>
    <w:rsid w:val="00DE651E"/>
    <w:rsid w:val="00DF5BD1"/>
    <w:rsid w:val="00E37E86"/>
    <w:rsid w:val="00E839DF"/>
    <w:rsid w:val="00EC05AA"/>
    <w:rsid w:val="00ED1B2C"/>
    <w:rsid w:val="00F01E65"/>
    <w:rsid w:val="00F12482"/>
    <w:rsid w:val="00F432E0"/>
    <w:rsid w:val="00F640F9"/>
    <w:rsid w:val="00F646F0"/>
    <w:rsid w:val="00F839C5"/>
    <w:rsid w:val="00FC1C2C"/>
    <w:rsid w:val="00FE7A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1D9D651"/>
  <w15:docId w15:val="{2ABCE980-B8D7-42F6-9841-8A0019224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796"/>
    <w:pPr>
      <w:spacing w:after="200" w:line="276" w:lineRule="auto"/>
    </w:pPr>
  </w:style>
  <w:style w:type="paragraph" w:styleId="1">
    <w:name w:val="heading 1"/>
    <w:basedOn w:val="a"/>
    <w:next w:val="a"/>
    <w:link w:val="10"/>
    <w:uiPriority w:val="9"/>
    <w:qFormat/>
    <w:rsid w:val="00A35796"/>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A35796"/>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A35796"/>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A35796"/>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A35796"/>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A35796"/>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A35796"/>
    <w:pPr>
      <w:tabs>
        <w:tab w:val="center" w:pos="4536"/>
        <w:tab w:val="right" w:pos="9072"/>
      </w:tabs>
      <w:spacing w:after="0" w:line="240" w:lineRule="auto"/>
    </w:pPr>
  </w:style>
  <w:style w:type="character" w:customStyle="1" w:styleId="a4">
    <w:name w:val="Горен колонтитул Знак"/>
    <w:basedOn w:val="a0"/>
    <w:link w:val="a3"/>
    <w:uiPriority w:val="99"/>
    <w:rsid w:val="00A35796"/>
  </w:style>
  <w:style w:type="paragraph" w:styleId="a5">
    <w:name w:val="footer"/>
    <w:basedOn w:val="a"/>
    <w:link w:val="a6"/>
    <w:uiPriority w:val="99"/>
    <w:unhideWhenUsed/>
    <w:rsid w:val="00A35796"/>
    <w:pPr>
      <w:tabs>
        <w:tab w:val="center" w:pos="4536"/>
        <w:tab w:val="right" w:pos="9072"/>
      </w:tabs>
      <w:spacing w:after="0" w:line="240" w:lineRule="auto"/>
    </w:pPr>
  </w:style>
  <w:style w:type="character" w:customStyle="1" w:styleId="a6">
    <w:name w:val="Долен колонтитул Знак"/>
    <w:basedOn w:val="a0"/>
    <w:link w:val="a5"/>
    <w:uiPriority w:val="99"/>
    <w:rsid w:val="00A35796"/>
  </w:style>
  <w:style w:type="paragraph" w:styleId="a7">
    <w:name w:val="Balloon Text"/>
    <w:basedOn w:val="a"/>
    <w:link w:val="a8"/>
    <w:uiPriority w:val="99"/>
    <w:semiHidden/>
    <w:unhideWhenUsed/>
    <w:rsid w:val="00A3579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A35796"/>
    <w:rPr>
      <w:rFonts w:ascii="Tahoma" w:hAnsi="Tahoma" w:cs="Tahoma"/>
      <w:sz w:val="16"/>
      <w:szCs w:val="16"/>
    </w:rPr>
  </w:style>
  <w:style w:type="table" w:styleId="a9">
    <w:name w:val="Table Grid"/>
    <w:basedOn w:val="a1"/>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A35796"/>
    <w:pPr>
      <w:outlineLvl w:val="9"/>
    </w:pPr>
    <w:rPr>
      <w:rFonts w:asciiTheme="majorHAnsi" w:hAnsiTheme="majorHAnsi"/>
      <w:color w:val="2E74B5" w:themeColor="accent1" w:themeShade="BF"/>
      <w:sz w:val="28"/>
      <w:lang w:val="en-US" w:eastAsia="ja-JP"/>
    </w:rPr>
  </w:style>
  <w:style w:type="paragraph" w:styleId="11">
    <w:name w:val="toc 1"/>
    <w:basedOn w:val="a"/>
    <w:next w:val="a"/>
    <w:autoRedefine/>
    <w:uiPriority w:val="39"/>
    <w:unhideWhenUsed/>
    <w:rsid w:val="00A35796"/>
    <w:pPr>
      <w:spacing w:after="100"/>
    </w:pPr>
  </w:style>
  <w:style w:type="character" w:styleId="ab">
    <w:name w:val="Hyperlink"/>
    <w:basedOn w:val="a0"/>
    <w:uiPriority w:val="99"/>
    <w:unhideWhenUsed/>
    <w:rsid w:val="00A35796"/>
    <w:rPr>
      <w:color w:val="0563C1" w:themeColor="hyperlink"/>
      <w:u w:val="single"/>
    </w:rPr>
  </w:style>
  <w:style w:type="paragraph" w:styleId="ac">
    <w:name w:val="annotation text"/>
    <w:basedOn w:val="a"/>
    <w:link w:val="ad"/>
    <w:uiPriority w:val="99"/>
    <w:semiHidden/>
    <w:unhideWhenUsed/>
    <w:rsid w:val="00A35796"/>
    <w:pPr>
      <w:spacing w:line="240" w:lineRule="auto"/>
    </w:pPr>
    <w:rPr>
      <w:sz w:val="20"/>
      <w:szCs w:val="20"/>
    </w:rPr>
  </w:style>
  <w:style w:type="character" w:customStyle="1" w:styleId="ad">
    <w:name w:val="Текст на коментар Знак"/>
    <w:basedOn w:val="a0"/>
    <w:link w:val="ac"/>
    <w:uiPriority w:val="99"/>
    <w:semiHidden/>
    <w:rsid w:val="00A35796"/>
    <w:rPr>
      <w:sz w:val="20"/>
      <w:szCs w:val="20"/>
    </w:rPr>
  </w:style>
  <w:style w:type="character" w:styleId="ae">
    <w:name w:val="annotation reference"/>
    <w:basedOn w:val="a0"/>
    <w:uiPriority w:val="99"/>
    <w:unhideWhenUsed/>
    <w:rsid w:val="00A35796"/>
    <w:rPr>
      <w:sz w:val="16"/>
      <w:szCs w:val="16"/>
    </w:rPr>
  </w:style>
  <w:style w:type="table" w:customStyle="1" w:styleId="12">
    <w:name w:val="Мрежа в таблица1"/>
    <w:basedOn w:val="a1"/>
    <w:next w:val="a9"/>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A35796"/>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A35796"/>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A35796"/>
  </w:style>
  <w:style w:type="paragraph" w:styleId="af1">
    <w:name w:val="annotation subject"/>
    <w:basedOn w:val="ac"/>
    <w:next w:val="ac"/>
    <w:link w:val="af2"/>
    <w:uiPriority w:val="99"/>
    <w:semiHidden/>
    <w:unhideWhenUsed/>
    <w:rsid w:val="00A35796"/>
    <w:rPr>
      <w:b/>
      <w:bCs/>
    </w:rPr>
  </w:style>
  <w:style w:type="character" w:customStyle="1" w:styleId="af2">
    <w:name w:val="Предмет на коментар Знак"/>
    <w:basedOn w:val="ad"/>
    <w:link w:val="af1"/>
    <w:uiPriority w:val="99"/>
    <w:semiHidden/>
    <w:rsid w:val="00A35796"/>
    <w:rPr>
      <w:b/>
      <w:bCs/>
      <w:sz w:val="20"/>
      <w:szCs w:val="20"/>
    </w:rPr>
  </w:style>
  <w:style w:type="paragraph" w:styleId="af3">
    <w:name w:val="footnote text"/>
    <w:basedOn w:val="a"/>
    <w:link w:val="af4"/>
    <w:uiPriority w:val="99"/>
    <w:semiHidden/>
    <w:unhideWhenUsed/>
    <w:rsid w:val="00A35796"/>
    <w:pPr>
      <w:spacing w:after="0" w:line="240" w:lineRule="auto"/>
    </w:pPr>
    <w:rPr>
      <w:sz w:val="20"/>
      <w:szCs w:val="20"/>
    </w:rPr>
  </w:style>
  <w:style w:type="character" w:customStyle="1" w:styleId="af4">
    <w:name w:val="Текст под линия Знак"/>
    <w:basedOn w:val="a0"/>
    <w:link w:val="af3"/>
    <w:uiPriority w:val="99"/>
    <w:semiHidden/>
    <w:rsid w:val="00A35796"/>
    <w:rPr>
      <w:sz w:val="20"/>
      <w:szCs w:val="20"/>
    </w:rPr>
  </w:style>
  <w:style w:type="character" w:styleId="af5">
    <w:name w:val="footnote reference"/>
    <w:aliases w:val="Footnote,Footnote symbol,Char Char Char Char Char,Знак Char Char Char Char,Char1 Char Char Char Char"/>
    <w:uiPriority w:val="99"/>
    <w:semiHidden/>
    <w:rsid w:val="00A3579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05R1698&amp;Type=201/" TargetMode="External"/><Relationship Id="rId13" Type="http://schemas.openxmlformats.org/officeDocument/2006/relationships/hyperlink" Target="apis://Base=NARH&amp;DocCode=85477&amp;Type=201/" TargetMode="External"/><Relationship Id="rId18" Type="http://schemas.openxmlformats.org/officeDocument/2006/relationships/hyperlink" Target="apis://Base=NARH&amp;DocCode=4499&amp;ToPar=Art2_Al1&amp;Type=201/"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apis://Base=APEV&amp;CELEX=32013R1303&amp;ToPar=Art65_Par11&amp;Type=201" TargetMode="External"/><Relationship Id="rId7" Type="http://schemas.openxmlformats.org/officeDocument/2006/relationships/hyperlink" Target="apis://Base=APEV&amp;CELEX=32013R1305&amp;ToPar=Art63&amp;Type=201/" TargetMode="External"/><Relationship Id="rId12" Type="http://schemas.openxmlformats.org/officeDocument/2006/relationships/hyperlink" Target="apis://Base=NARH&amp;DocCode=40006&amp;Type=201/" TargetMode="External"/><Relationship Id="rId17" Type="http://schemas.openxmlformats.org/officeDocument/2006/relationships/hyperlink" Target="apis://Base=APEV&amp;CELEX=32013R1306&amp;ToPar=Art2_Par2&amp;Type=20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83846&amp;ToPar=Art4&amp;Type=2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APEV&amp;CELEX=32013R1306&amp;ToPar=Art60&amp;Type=201/"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apis://Base=NARH&amp;DocCode=41765&amp;ToPar=Art6&amp;Type=201/"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apis://Base=APEV&amp;CELEX=32013R1306&amp;Type=201" TargetMode="External"/><Relationship Id="rId19" Type="http://schemas.openxmlformats.org/officeDocument/2006/relationships/hyperlink" Target="apis://Base=APEV&amp;CELEX=32014R0809&amp;Type=201/" TargetMode="External"/><Relationship Id="rId4" Type="http://schemas.openxmlformats.org/officeDocument/2006/relationships/webSettings" Target="webSettings.xml"/><Relationship Id="rId9" Type="http://schemas.openxmlformats.org/officeDocument/2006/relationships/hyperlink" Target="apis://Base=APEV&amp;CELEX=32014R0809&amp;ToPar=Art4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APEV&amp;CELEX=32006R1083&amp;Type=201"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50</Pages>
  <Words>13929</Words>
  <Characters>79400</Characters>
  <Application>Microsoft Office Word</Application>
  <DocSecurity>0</DocSecurity>
  <Lines>661</Lines>
  <Paragraphs>186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102</cp:revision>
  <cp:lastPrinted>2018-11-05T13:52:00Z</cp:lastPrinted>
  <dcterms:created xsi:type="dcterms:W3CDTF">2018-10-10T12:00:00Z</dcterms:created>
  <dcterms:modified xsi:type="dcterms:W3CDTF">2019-02-20T08:17:00Z</dcterms:modified>
</cp:coreProperties>
</file>