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E58" w:rsidRPr="00671643" w:rsidRDefault="00945E58" w:rsidP="009C043B">
      <w:pPr>
        <w:pStyle w:val="TableParagraph"/>
      </w:pPr>
    </w:p>
    <w:p w:rsidR="00945E58" w:rsidRDefault="00945E58" w:rsidP="00945E58">
      <w:pPr>
        <w:spacing w:line="360" w:lineRule="auto"/>
        <w:jc w:val="center"/>
        <w:rPr>
          <w:b/>
          <w:bCs/>
          <w:sz w:val="24"/>
          <w:szCs w:val="28"/>
        </w:rPr>
      </w:pPr>
    </w:p>
    <w:p w:rsidR="00945E58" w:rsidRDefault="00945E58" w:rsidP="00945E58">
      <w:pPr>
        <w:spacing w:line="360" w:lineRule="auto"/>
        <w:jc w:val="center"/>
        <w:rPr>
          <w:b/>
          <w:bCs/>
          <w:sz w:val="24"/>
          <w:szCs w:val="28"/>
        </w:rPr>
      </w:pPr>
    </w:p>
    <w:p w:rsidR="00945E58" w:rsidRDefault="00945E58" w:rsidP="00945E58">
      <w:pPr>
        <w:spacing w:line="360" w:lineRule="auto"/>
        <w:jc w:val="center"/>
        <w:rPr>
          <w:b/>
          <w:bCs/>
          <w:sz w:val="24"/>
          <w:szCs w:val="28"/>
        </w:rPr>
      </w:pPr>
    </w:p>
    <w:p w:rsidR="00CD56FD" w:rsidRPr="0000455A" w:rsidRDefault="00CD56FD" w:rsidP="00CD56FD">
      <w:pPr>
        <w:spacing w:line="360" w:lineRule="auto"/>
        <w:jc w:val="center"/>
        <w:rPr>
          <w:rFonts w:eastAsiaTheme="majorEastAsia" w:cstheme="majorBidi"/>
          <w:b/>
          <w:bCs/>
          <w:sz w:val="24"/>
          <w:szCs w:val="24"/>
        </w:rPr>
      </w:pPr>
      <w:r w:rsidRPr="0000455A">
        <w:rPr>
          <w:rFonts w:eastAsiaTheme="majorEastAsia" w:cstheme="majorBidi"/>
          <w:b/>
          <w:bCs/>
          <w:sz w:val="24"/>
          <w:szCs w:val="24"/>
        </w:rPr>
        <w:t xml:space="preserve">УСЛОВИЯ ЗА КАНДИДАТСТВАНЕ </w:t>
      </w:r>
    </w:p>
    <w:p w:rsidR="00CD56FD" w:rsidRDefault="00CD56FD" w:rsidP="00CD56FD">
      <w:pPr>
        <w:spacing w:line="360" w:lineRule="auto"/>
        <w:jc w:val="center"/>
        <w:rPr>
          <w:rFonts w:eastAsiaTheme="majorEastAsia" w:cstheme="majorBidi"/>
          <w:b/>
          <w:bCs/>
          <w:sz w:val="24"/>
          <w:szCs w:val="28"/>
        </w:rPr>
      </w:pPr>
      <w:r w:rsidRPr="0000455A">
        <w:rPr>
          <w:rFonts w:eastAsiaTheme="majorEastAsia" w:cstheme="majorBidi"/>
          <w:b/>
          <w:bCs/>
          <w:sz w:val="24"/>
          <w:szCs w:val="24"/>
        </w:rPr>
        <w:t xml:space="preserve">с проектни предложения за предоставяне на безвъзмездна финансова помощ </w:t>
      </w:r>
      <w:r>
        <w:rPr>
          <w:rFonts w:eastAsiaTheme="majorEastAsia" w:cstheme="majorBidi"/>
          <w:b/>
          <w:bCs/>
          <w:sz w:val="24"/>
          <w:szCs w:val="28"/>
        </w:rPr>
        <w:t>от Стратегия за Водено от общностите местно развитие</w:t>
      </w:r>
    </w:p>
    <w:p w:rsidR="00CD56FD" w:rsidRPr="00BA3BD2" w:rsidRDefault="00CD56FD" w:rsidP="00CD56FD">
      <w:pPr>
        <w:spacing w:line="360" w:lineRule="auto"/>
        <w:jc w:val="center"/>
        <w:rPr>
          <w:rFonts w:eastAsiaTheme="majorEastAsia" w:cstheme="majorBidi"/>
          <w:b/>
          <w:bCs/>
          <w:sz w:val="24"/>
          <w:szCs w:val="28"/>
        </w:rPr>
      </w:pPr>
      <w:r>
        <w:rPr>
          <w:rFonts w:eastAsiaTheme="majorEastAsia" w:cstheme="majorBidi"/>
          <w:b/>
          <w:bCs/>
          <w:sz w:val="24"/>
          <w:szCs w:val="28"/>
        </w:rPr>
        <w:t xml:space="preserve"> </w:t>
      </w:r>
      <w:r w:rsidRPr="0000455A">
        <w:rPr>
          <w:rFonts w:eastAsiaTheme="majorEastAsia" w:cstheme="majorBidi"/>
          <w:b/>
          <w:bCs/>
          <w:sz w:val="24"/>
          <w:szCs w:val="24"/>
        </w:rPr>
        <w:t>по Програма за развитие на селските райони за периода 2014-2020</w:t>
      </w:r>
    </w:p>
    <w:p w:rsidR="00CD56FD" w:rsidRDefault="00CD56FD" w:rsidP="00945E58">
      <w:pPr>
        <w:spacing w:line="360" w:lineRule="auto"/>
        <w:jc w:val="center"/>
        <w:rPr>
          <w:b/>
          <w:bCs/>
          <w:sz w:val="24"/>
          <w:szCs w:val="28"/>
        </w:rPr>
      </w:pPr>
    </w:p>
    <w:p w:rsidR="00E61DA8" w:rsidRDefault="00E61DA8" w:rsidP="00945E58">
      <w:pPr>
        <w:spacing w:line="360" w:lineRule="auto"/>
        <w:jc w:val="center"/>
        <w:rPr>
          <w:b/>
          <w:bCs/>
          <w:sz w:val="24"/>
          <w:szCs w:val="28"/>
        </w:rPr>
      </w:pPr>
    </w:p>
    <w:p w:rsidR="00E61DA8" w:rsidRDefault="00E61DA8" w:rsidP="00945E58">
      <w:pPr>
        <w:spacing w:line="360" w:lineRule="auto"/>
        <w:jc w:val="center"/>
        <w:rPr>
          <w:b/>
          <w:bCs/>
          <w:sz w:val="24"/>
          <w:szCs w:val="28"/>
        </w:rPr>
      </w:pPr>
    </w:p>
    <w:p w:rsidR="00CD56FD" w:rsidRPr="00945E58" w:rsidRDefault="00CD56FD" w:rsidP="00945E58">
      <w:pPr>
        <w:spacing w:line="360" w:lineRule="auto"/>
        <w:jc w:val="center"/>
        <w:rPr>
          <w:b/>
          <w:bCs/>
          <w:sz w:val="24"/>
          <w:szCs w:val="28"/>
        </w:rPr>
      </w:pPr>
    </w:p>
    <w:p w:rsidR="00945E58" w:rsidRDefault="00945E58" w:rsidP="00945E58">
      <w:pPr>
        <w:spacing w:line="360" w:lineRule="auto"/>
        <w:jc w:val="center"/>
        <w:rPr>
          <w:b/>
          <w:bCs/>
          <w:shd w:val="clear" w:color="auto" w:fill="FEFEFE"/>
        </w:rPr>
      </w:pPr>
    </w:p>
    <w:tbl>
      <w:tblPr>
        <w:tblStyle w:val="a3"/>
        <w:tblW w:w="0" w:type="auto"/>
        <w:tblBorders>
          <w:top w:val="single" w:sz="8" w:space="0" w:color="44546A" w:themeColor="text2"/>
          <w:left w:val="single" w:sz="8" w:space="0" w:color="44546A" w:themeColor="text2"/>
          <w:bottom w:val="single" w:sz="8" w:space="0" w:color="44546A" w:themeColor="text2"/>
          <w:right w:val="single" w:sz="8" w:space="0" w:color="44546A" w:themeColor="text2"/>
          <w:insideH w:val="single" w:sz="8" w:space="0" w:color="44546A" w:themeColor="text2"/>
          <w:insideV w:val="single" w:sz="8" w:space="0" w:color="44546A" w:themeColor="text2"/>
        </w:tblBorders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212"/>
      </w:tblGrid>
      <w:tr w:rsidR="00CD56FD" w:rsidTr="00CD56FD">
        <w:tc>
          <w:tcPr>
            <w:tcW w:w="9212" w:type="dxa"/>
            <w:shd w:val="clear" w:color="auto" w:fill="DEEAF6" w:themeFill="accent1" w:themeFillTint="33"/>
          </w:tcPr>
          <w:p w:rsidR="00CD56FD" w:rsidRPr="00274547" w:rsidRDefault="00CD56FD" w:rsidP="00CD56FD">
            <w:pPr>
              <w:spacing w:line="360" w:lineRule="auto"/>
              <w:rPr>
                <w:rFonts w:eastAsiaTheme="majorEastAsia" w:cstheme="majorBidi"/>
                <w:b/>
                <w:bCs/>
                <w:sz w:val="24"/>
                <w:szCs w:val="28"/>
                <w:lang w:val="ru-RU"/>
              </w:rPr>
            </w:pPr>
            <w:r>
              <w:rPr>
                <w:rFonts w:eastAsiaTheme="majorEastAsia" w:cstheme="majorBidi"/>
                <w:b/>
                <w:bCs/>
                <w:sz w:val="24"/>
                <w:szCs w:val="28"/>
              </w:rPr>
              <w:t>П</w:t>
            </w:r>
            <w:r w:rsidRPr="00BB1E2D">
              <w:rPr>
                <w:rFonts w:eastAsiaTheme="majorEastAsia" w:cstheme="majorBidi"/>
                <w:b/>
                <w:bCs/>
                <w:sz w:val="24"/>
                <w:szCs w:val="28"/>
              </w:rPr>
              <w:t xml:space="preserve">роцедура </w:t>
            </w:r>
            <w:r>
              <w:rPr>
                <w:rFonts w:eastAsiaTheme="majorEastAsia" w:cstheme="majorBidi"/>
                <w:b/>
                <w:bCs/>
                <w:sz w:val="24"/>
                <w:szCs w:val="28"/>
              </w:rPr>
              <w:t>чрез</w:t>
            </w:r>
            <w:r w:rsidRPr="00BB1E2D">
              <w:rPr>
                <w:rFonts w:eastAsiaTheme="majorEastAsia" w:cstheme="majorBidi"/>
                <w:b/>
                <w:bCs/>
                <w:sz w:val="24"/>
                <w:szCs w:val="28"/>
              </w:rPr>
              <w:t xml:space="preserve"> подбор на проект</w:t>
            </w:r>
            <w:r>
              <w:rPr>
                <w:rFonts w:eastAsiaTheme="majorEastAsia" w:cstheme="majorBidi"/>
                <w:b/>
                <w:bCs/>
                <w:sz w:val="24"/>
                <w:szCs w:val="28"/>
              </w:rPr>
              <w:t>н</w:t>
            </w:r>
            <w:r w:rsidRPr="00BB1E2D">
              <w:rPr>
                <w:rFonts w:eastAsiaTheme="majorEastAsia" w:cstheme="majorBidi"/>
                <w:b/>
                <w:bCs/>
                <w:sz w:val="24"/>
                <w:szCs w:val="28"/>
              </w:rPr>
              <w:t>и</w:t>
            </w:r>
            <w:r>
              <w:rPr>
                <w:rFonts w:eastAsiaTheme="majorEastAsia" w:cstheme="majorBidi"/>
                <w:b/>
                <w:bCs/>
                <w:sz w:val="24"/>
                <w:szCs w:val="28"/>
              </w:rPr>
              <w:t xml:space="preserve"> предложения с няколко срока за кандидатстване</w:t>
            </w:r>
            <w:r w:rsidRPr="00BB1E2D">
              <w:rPr>
                <w:rFonts w:eastAsiaTheme="majorEastAsia" w:cstheme="majorBidi"/>
                <w:b/>
                <w:bCs/>
                <w:sz w:val="24"/>
                <w:szCs w:val="28"/>
              </w:rPr>
              <w:t xml:space="preserve"> </w:t>
            </w:r>
            <w:r>
              <w:rPr>
                <w:rFonts w:eastAsiaTheme="majorEastAsia"/>
                <w:b/>
                <w:bCs/>
                <w:sz w:val="24"/>
                <w:szCs w:val="28"/>
              </w:rPr>
              <w:t>№</w:t>
            </w:r>
            <w:r w:rsidRPr="007D3A6F">
              <w:rPr>
                <w:rFonts w:eastAsiaTheme="majorEastAsia" w:cstheme="majorBidi"/>
                <w:b/>
                <w:bCs/>
                <w:sz w:val="24"/>
                <w:szCs w:val="28"/>
                <w:lang w:val="ru-RU"/>
              </w:rPr>
              <w:t xml:space="preserve"> ………………………….</w:t>
            </w:r>
            <w:r>
              <w:rPr>
                <w:rFonts w:eastAsiaTheme="majorEastAsia" w:cstheme="majorBidi"/>
                <w:b/>
                <w:bCs/>
                <w:sz w:val="24"/>
                <w:szCs w:val="28"/>
              </w:rPr>
              <w:t>по мярка, съответстваща на целите на Регламент 1305/2013 за стимулиране на местното развитие „Съхраняване на местната идентичност, чрез въстановяване и опазване на нематериалното културно и природно наследство на община Чирпан“ от Стратегия за Водено от общностите местно развитие</w:t>
            </w:r>
            <w:r>
              <w:rPr>
                <w:rFonts w:eastAsiaTheme="majorEastAsia" w:cstheme="majorBidi"/>
                <w:b/>
                <w:bCs/>
                <w:sz w:val="24"/>
                <w:szCs w:val="28"/>
                <w:lang w:val="ru-RU"/>
              </w:rPr>
              <w:t xml:space="preserve"> </w:t>
            </w:r>
            <w:r>
              <w:rPr>
                <w:rFonts w:eastAsiaTheme="majorEastAsia" w:cstheme="majorBidi"/>
                <w:b/>
                <w:bCs/>
                <w:sz w:val="24"/>
                <w:szCs w:val="28"/>
              </w:rPr>
              <w:t>П</w:t>
            </w:r>
            <w:r w:rsidRPr="00BB1E2D">
              <w:rPr>
                <w:rFonts w:eastAsiaTheme="majorEastAsia" w:cstheme="majorBidi"/>
                <w:b/>
                <w:bCs/>
                <w:sz w:val="24"/>
                <w:szCs w:val="28"/>
              </w:rPr>
              <w:t>рограма за развитие на селските райони 2014-2020</w:t>
            </w:r>
          </w:p>
          <w:p w:rsidR="00CD56FD" w:rsidRPr="00CD56FD" w:rsidRDefault="00CD56FD" w:rsidP="00CD56FD">
            <w:pPr>
              <w:spacing w:line="360" w:lineRule="auto"/>
              <w:rPr>
                <w:rFonts w:eastAsiaTheme="majorEastAsia" w:cstheme="majorBidi"/>
                <w:b/>
                <w:bCs/>
                <w:sz w:val="24"/>
                <w:szCs w:val="28"/>
              </w:rPr>
            </w:pPr>
            <w:r>
              <w:rPr>
                <w:rFonts w:eastAsiaTheme="majorEastAsia" w:cstheme="majorBidi"/>
                <w:b/>
                <w:bCs/>
                <w:sz w:val="24"/>
                <w:szCs w:val="28"/>
              </w:rPr>
              <w:t>Прием 2018г.</w:t>
            </w:r>
          </w:p>
          <w:p w:rsidR="00CD56FD" w:rsidRDefault="00CD56FD" w:rsidP="00CD56FD">
            <w:pPr>
              <w:spacing w:line="360" w:lineRule="auto"/>
              <w:rPr>
                <w:rFonts w:eastAsiaTheme="majorEastAsia" w:cstheme="majorBidi"/>
                <w:b/>
                <w:bCs/>
                <w:sz w:val="24"/>
                <w:szCs w:val="28"/>
              </w:rPr>
            </w:pPr>
          </w:p>
        </w:tc>
      </w:tr>
    </w:tbl>
    <w:p w:rsidR="00945E58" w:rsidRDefault="00945E58" w:rsidP="00945E58">
      <w:pPr>
        <w:spacing w:line="360" w:lineRule="auto"/>
        <w:jc w:val="center"/>
        <w:rPr>
          <w:b/>
          <w:bCs/>
          <w:shd w:val="clear" w:color="auto" w:fill="FEFEFE"/>
        </w:rPr>
      </w:pPr>
    </w:p>
    <w:p w:rsidR="00945E58" w:rsidRDefault="00945E58" w:rsidP="00945E58">
      <w:pPr>
        <w:spacing w:line="360" w:lineRule="auto"/>
        <w:jc w:val="center"/>
        <w:rPr>
          <w:b/>
          <w:bCs/>
          <w:shd w:val="clear" w:color="auto" w:fill="FEFEFE"/>
        </w:rPr>
      </w:pPr>
    </w:p>
    <w:p w:rsidR="00945E58" w:rsidRDefault="00945E58" w:rsidP="00945E58">
      <w:pPr>
        <w:spacing w:line="360" w:lineRule="auto"/>
        <w:jc w:val="center"/>
        <w:rPr>
          <w:b/>
          <w:bCs/>
          <w:shd w:val="clear" w:color="auto" w:fill="FEFEFE"/>
        </w:rPr>
      </w:pPr>
    </w:p>
    <w:p w:rsidR="00945E58" w:rsidRDefault="00945E58" w:rsidP="00945E58">
      <w:pPr>
        <w:spacing w:line="360" w:lineRule="auto"/>
        <w:jc w:val="center"/>
        <w:rPr>
          <w:b/>
          <w:bCs/>
          <w:shd w:val="clear" w:color="auto" w:fill="FEFEFE"/>
        </w:rPr>
      </w:pPr>
    </w:p>
    <w:p w:rsidR="00945E58" w:rsidRDefault="00945E58" w:rsidP="00945E58">
      <w:pPr>
        <w:spacing w:line="360" w:lineRule="auto"/>
        <w:jc w:val="center"/>
        <w:rPr>
          <w:b/>
          <w:bCs/>
          <w:shd w:val="clear" w:color="auto" w:fill="FEFEFE"/>
        </w:rPr>
      </w:pPr>
    </w:p>
    <w:p w:rsidR="00F1106D" w:rsidRPr="003D5A36" w:rsidRDefault="00F1106D" w:rsidP="00F1106D">
      <w:pPr>
        <w:spacing w:line="252" w:lineRule="auto"/>
        <w:ind w:right="-2"/>
        <w:rPr>
          <w:b/>
          <w:sz w:val="28"/>
          <w:szCs w:val="28"/>
          <w:lang w:val="ru-RU"/>
        </w:rPr>
      </w:pPr>
    </w:p>
    <w:p w:rsidR="00C477B5" w:rsidRPr="003D5A36" w:rsidRDefault="00C477B5" w:rsidP="00F2672E">
      <w:pPr>
        <w:spacing w:line="252" w:lineRule="auto"/>
        <w:ind w:right="-2"/>
        <w:jc w:val="center"/>
        <w:rPr>
          <w:b/>
          <w:sz w:val="28"/>
          <w:szCs w:val="28"/>
          <w:lang w:val="ru-RU"/>
        </w:rPr>
      </w:pPr>
    </w:p>
    <w:p w:rsidR="00C477B5" w:rsidRPr="003D5A36" w:rsidRDefault="00C477B5" w:rsidP="00F2672E">
      <w:pPr>
        <w:spacing w:line="252" w:lineRule="auto"/>
        <w:ind w:right="-2"/>
        <w:jc w:val="center"/>
        <w:rPr>
          <w:b/>
          <w:sz w:val="28"/>
          <w:szCs w:val="28"/>
          <w:lang w:val="ru-RU"/>
        </w:rPr>
      </w:pPr>
    </w:p>
    <w:p w:rsidR="00945E58" w:rsidRPr="003D5A36" w:rsidRDefault="00945E58" w:rsidP="00F2672E">
      <w:pPr>
        <w:spacing w:line="252" w:lineRule="auto"/>
        <w:ind w:right="-2"/>
        <w:jc w:val="center"/>
        <w:rPr>
          <w:b/>
          <w:sz w:val="28"/>
          <w:szCs w:val="28"/>
          <w:lang w:val="ru-RU"/>
        </w:rPr>
      </w:pPr>
    </w:p>
    <w:p w:rsidR="00945E58" w:rsidRPr="003D5A36" w:rsidRDefault="00945E58" w:rsidP="00F2672E">
      <w:pPr>
        <w:spacing w:line="252" w:lineRule="auto"/>
        <w:ind w:right="-2"/>
        <w:jc w:val="center"/>
        <w:rPr>
          <w:b/>
          <w:sz w:val="28"/>
          <w:szCs w:val="28"/>
          <w:lang w:val="ru-RU"/>
        </w:rPr>
      </w:pPr>
    </w:p>
    <w:p w:rsidR="002405C1" w:rsidRDefault="002405C1">
      <w:pPr>
        <w:pStyle w:val="a9"/>
        <w:rPr>
          <w:sz w:val="24"/>
          <w:szCs w:val="24"/>
          <w:lang w:val="bg-BG"/>
        </w:rPr>
      </w:pPr>
      <w:r w:rsidRPr="002405C1">
        <w:rPr>
          <w:sz w:val="24"/>
          <w:szCs w:val="24"/>
          <w:lang w:val="bg-BG"/>
        </w:rPr>
        <w:lastRenderedPageBreak/>
        <w:t>Съдържание</w:t>
      </w:r>
    </w:p>
    <w:p w:rsidR="00713D12" w:rsidRPr="00713D12" w:rsidRDefault="00713D12" w:rsidP="00713D12">
      <w:pPr>
        <w:rPr>
          <w:sz w:val="24"/>
          <w:szCs w:val="24"/>
          <w:lang w:eastAsia="en-US"/>
        </w:rPr>
      </w:pPr>
      <w:r w:rsidRPr="00713D12">
        <w:rPr>
          <w:sz w:val="24"/>
          <w:szCs w:val="24"/>
          <w:lang w:eastAsia="en-US"/>
        </w:rPr>
        <w:t>Обяснителни бележки</w:t>
      </w:r>
    </w:p>
    <w:p w:rsidR="00713D12" w:rsidRPr="00713D12" w:rsidRDefault="00713D12" w:rsidP="00713D12">
      <w:pPr>
        <w:rPr>
          <w:sz w:val="24"/>
          <w:szCs w:val="24"/>
          <w:lang w:eastAsia="en-US"/>
        </w:rPr>
      </w:pPr>
      <w:r w:rsidRPr="00713D12">
        <w:rPr>
          <w:sz w:val="24"/>
          <w:szCs w:val="24"/>
          <w:lang w:eastAsia="en-US"/>
        </w:rPr>
        <w:t>Списък на съкращенията</w:t>
      </w:r>
    </w:p>
    <w:p w:rsidR="002405C1" w:rsidRPr="005F6567" w:rsidRDefault="002405C1" w:rsidP="005F6567">
      <w:pPr>
        <w:pStyle w:val="11"/>
        <w:rPr>
          <w:rFonts w:ascii="Calibri" w:hAnsi="Calibri"/>
          <w:noProof/>
        </w:rPr>
      </w:pPr>
      <w:r w:rsidRPr="005F6567">
        <w:fldChar w:fldCharType="begin"/>
      </w:r>
      <w:r w:rsidRPr="005F6567">
        <w:instrText xml:space="preserve"> TOC \o "1-3" \h \z \u </w:instrText>
      </w:r>
      <w:r w:rsidRPr="005F6567">
        <w:fldChar w:fldCharType="separate"/>
      </w:r>
      <w:hyperlink w:anchor="_Toc507597068" w:history="1">
        <w:r w:rsidRPr="005F6567">
          <w:rPr>
            <w:rStyle w:val="a8"/>
            <w:noProof/>
            <w:sz w:val="24"/>
            <w:szCs w:val="24"/>
            <w:u w:val="none"/>
          </w:rPr>
          <w:t>1.Наименование на програмата:</w:t>
        </w:r>
        <w:r w:rsidRPr="005F6567">
          <w:rPr>
            <w:noProof/>
            <w:webHidden/>
          </w:rPr>
          <w:tab/>
        </w:r>
        <w:r w:rsidRPr="005F6567">
          <w:rPr>
            <w:noProof/>
            <w:webHidden/>
          </w:rPr>
          <w:fldChar w:fldCharType="begin"/>
        </w:r>
        <w:r w:rsidRPr="005F6567">
          <w:rPr>
            <w:noProof/>
            <w:webHidden/>
          </w:rPr>
          <w:instrText xml:space="preserve"> PAGEREF _Toc507597068 \h </w:instrText>
        </w:r>
        <w:r w:rsidRPr="005F6567">
          <w:rPr>
            <w:noProof/>
            <w:webHidden/>
          </w:rPr>
        </w:r>
        <w:r w:rsidRPr="005F6567">
          <w:rPr>
            <w:noProof/>
            <w:webHidden/>
          </w:rPr>
          <w:fldChar w:fldCharType="separate"/>
        </w:r>
        <w:r w:rsidR="00F16A79">
          <w:rPr>
            <w:noProof/>
            <w:webHidden/>
          </w:rPr>
          <w:t>7</w:t>
        </w:r>
        <w:r w:rsidRPr="005F6567">
          <w:rPr>
            <w:noProof/>
            <w:webHidden/>
          </w:rPr>
          <w:fldChar w:fldCharType="end"/>
        </w:r>
      </w:hyperlink>
    </w:p>
    <w:p w:rsidR="002405C1" w:rsidRPr="005F6567" w:rsidRDefault="00312B09" w:rsidP="005F6567">
      <w:pPr>
        <w:pStyle w:val="11"/>
        <w:rPr>
          <w:rFonts w:ascii="Calibri" w:hAnsi="Calibri"/>
          <w:noProof/>
        </w:rPr>
      </w:pPr>
      <w:hyperlink w:anchor="_Toc507597070" w:history="1">
        <w:r w:rsidR="002405C1" w:rsidRPr="005F6567">
          <w:rPr>
            <w:rStyle w:val="a8"/>
            <w:noProof/>
            <w:sz w:val="24"/>
            <w:szCs w:val="24"/>
            <w:u w:val="none"/>
          </w:rPr>
          <w:t>2.</w:t>
        </w:r>
        <w:r w:rsidR="006C4AB6" w:rsidRPr="006C4AB6">
          <w:t xml:space="preserve"> </w:t>
        </w:r>
        <w:r w:rsidR="006C4AB6" w:rsidRPr="006C4AB6">
          <w:rPr>
            <w:rStyle w:val="a8"/>
            <w:noProof/>
            <w:sz w:val="24"/>
            <w:szCs w:val="24"/>
            <w:u w:val="none"/>
          </w:rPr>
          <w:t>Наименование на приоритетната ос</w:t>
        </w:r>
        <w:r w:rsidR="002405C1" w:rsidRPr="006C4AB6">
          <w:rPr>
            <w:rStyle w:val="a8"/>
            <w:noProof/>
            <w:sz w:val="24"/>
            <w:szCs w:val="24"/>
            <w:u w:val="none"/>
          </w:rPr>
          <w:t xml:space="preserve"> </w:t>
        </w:r>
        <w:r w:rsidR="002405C1" w:rsidRPr="005F6567">
          <w:rPr>
            <w:rStyle w:val="a8"/>
            <w:noProof/>
            <w:sz w:val="24"/>
            <w:szCs w:val="24"/>
            <w:u w:val="none"/>
          </w:rPr>
          <w:t>:</w:t>
        </w:r>
        <w:r w:rsidR="002405C1" w:rsidRPr="005F6567">
          <w:rPr>
            <w:noProof/>
            <w:webHidden/>
          </w:rPr>
          <w:tab/>
        </w:r>
        <w:r w:rsidR="002405C1" w:rsidRPr="005F6567">
          <w:rPr>
            <w:noProof/>
            <w:webHidden/>
          </w:rPr>
          <w:fldChar w:fldCharType="begin"/>
        </w:r>
        <w:r w:rsidR="002405C1" w:rsidRPr="005F6567">
          <w:rPr>
            <w:noProof/>
            <w:webHidden/>
          </w:rPr>
          <w:instrText xml:space="preserve"> PAGEREF _Toc507597070 \h </w:instrText>
        </w:r>
        <w:r w:rsidR="002405C1" w:rsidRPr="005F6567">
          <w:rPr>
            <w:noProof/>
            <w:webHidden/>
          </w:rPr>
        </w:r>
        <w:r w:rsidR="002405C1" w:rsidRPr="005F6567">
          <w:rPr>
            <w:noProof/>
            <w:webHidden/>
          </w:rPr>
          <w:fldChar w:fldCharType="separate"/>
        </w:r>
        <w:r w:rsidR="00F16A79">
          <w:rPr>
            <w:noProof/>
            <w:webHidden/>
          </w:rPr>
          <w:t>7</w:t>
        </w:r>
        <w:r w:rsidR="002405C1" w:rsidRPr="005F6567">
          <w:rPr>
            <w:noProof/>
            <w:webHidden/>
          </w:rPr>
          <w:fldChar w:fldCharType="end"/>
        </w:r>
      </w:hyperlink>
    </w:p>
    <w:p w:rsidR="002405C1" w:rsidRPr="005F6567" w:rsidRDefault="00312B09" w:rsidP="005F6567">
      <w:pPr>
        <w:pStyle w:val="11"/>
        <w:rPr>
          <w:rFonts w:ascii="Calibri" w:hAnsi="Calibri"/>
          <w:noProof/>
        </w:rPr>
      </w:pPr>
      <w:hyperlink w:anchor="_Toc507597072" w:history="1">
        <w:r w:rsidR="002405C1" w:rsidRPr="005F6567">
          <w:rPr>
            <w:rStyle w:val="a8"/>
            <w:noProof/>
            <w:sz w:val="24"/>
            <w:szCs w:val="24"/>
            <w:u w:val="none"/>
          </w:rPr>
          <w:t>3.Наименование на процедурата:</w:t>
        </w:r>
        <w:r w:rsidR="002405C1" w:rsidRPr="005F6567">
          <w:rPr>
            <w:noProof/>
            <w:webHidden/>
          </w:rPr>
          <w:tab/>
        </w:r>
        <w:r w:rsidR="002405C1" w:rsidRPr="005F6567">
          <w:rPr>
            <w:noProof/>
            <w:webHidden/>
          </w:rPr>
          <w:fldChar w:fldCharType="begin"/>
        </w:r>
        <w:r w:rsidR="002405C1" w:rsidRPr="005F6567">
          <w:rPr>
            <w:noProof/>
            <w:webHidden/>
          </w:rPr>
          <w:instrText xml:space="preserve"> PAGEREF _Toc507597072 \h </w:instrText>
        </w:r>
        <w:r w:rsidR="002405C1" w:rsidRPr="005F6567">
          <w:rPr>
            <w:noProof/>
            <w:webHidden/>
          </w:rPr>
        </w:r>
        <w:r w:rsidR="002405C1" w:rsidRPr="005F6567">
          <w:rPr>
            <w:noProof/>
            <w:webHidden/>
          </w:rPr>
          <w:fldChar w:fldCharType="separate"/>
        </w:r>
        <w:r w:rsidR="00F16A79">
          <w:rPr>
            <w:noProof/>
            <w:webHidden/>
          </w:rPr>
          <w:t>7</w:t>
        </w:r>
        <w:r w:rsidR="002405C1" w:rsidRPr="005F6567">
          <w:rPr>
            <w:noProof/>
            <w:webHidden/>
          </w:rPr>
          <w:fldChar w:fldCharType="end"/>
        </w:r>
      </w:hyperlink>
    </w:p>
    <w:p w:rsidR="002405C1" w:rsidRPr="005F6567" w:rsidRDefault="00312B09" w:rsidP="005F6567">
      <w:pPr>
        <w:pStyle w:val="11"/>
        <w:rPr>
          <w:rFonts w:ascii="Calibri" w:hAnsi="Calibri"/>
          <w:noProof/>
        </w:rPr>
      </w:pPr>
      <w:hyperlink w:anchor="_Toc507597075" w:history="1">
        <w:r w:rsidR="002405C1" w:rsidRPr="005F6567">
          <w:rPr>
            <w:rStyle w:val="a8"/>
            <w:noProof/>
            <w:sz w:val="24"/>
            <w:szCs w:val="24"/>
            <w:u w:val="none"/>
          </w:rPr>
          <w:t>4.Измерения по кодове :</w:t>
        </w:r>
        <w:r w:rsidR="002405C1" w:rsidRPr="005F6567">
          <w:rPr>
            <w:noProof/>
            <w:webHidden/>
          </w:rPr>
          <w:tab/>
        </w:r>
        <w:r w:rsidR="002405C1" w:rsidRPr="005F6567">
          <w:rPr>
            <w:noProof/>
            <w:webHidden/>
          </w:rPr>
          <w:fldChar w:fldCharType="begin"/>
        </w:r>
        <w:r w:rsidR="002405C1" w:rsidRPr="005F6567">
          <w:rPr>
            <w:noProof/>
            <w:webHidden/>
          </w:rPr>
          <w:instrText xml:space="preserve"> PAGEREF _Toc507597075 \h </w:instrText>
        </w:r>
        <w:r w:rsidR="002405C1" w:rsidRPr="005F6567">
          <w:rPr>
            <w:noProof/>
            <w:webHidden/>
          </w:rPr>
        </w:r>
        <w:r w:rsidR="002405C1" w:rsidRPr="005F6567">
          <w:rPr>
            <w:noProof/>
            <w:webHidden/>
          </w:rPr>
          <w:fldChar w:fldCharType="separate"/>
        </w:r>
        <w:r w:rsidR="00F16A79">
          <w:rPr>
            <w:noProof/>
            <w:webHidden/>
          </w:rPr>
          <w:t>7</w:t>
        </w:r>
        <w:r w:rsidR="002405C1" w:rsidRPr="005F6567">
          <w:rPr>
            <w:noProof/>
            <w:webHidden/>
          </w:rPr>
          <w:fldChar w:fldCharType="end"/>
        </w:r>
      </w:hyperlink>
    </w:p>
    <w:p w:rsidR="002405C1" w:rsidRPr="005F6567" w:rsidRDefault="00312B09" w:rsidP="005F6567">
      <w:pPr>
        <w:pStyle w:val="11"/>
        <w:rPr>
          <w:rFonts w:ascii="Calibri" w:hAnsi="Calibri"/>
          <w:noProof/>
        </w:rPr>
      </w:pPr>
      <w:hyperlink w:anchor="_Toc507597077" w:history="1">
        <w:r w:rsidR="002405C1" w:rsidRPr="005F6567">
          <w:rPr>
            <w:rStyle w:val="a8"/>
            <w:noProof/>
            <w:sz w:val="24"/>
            <w:szCs w:val="24"/>
            <w:u w:val="none"/>
          </w:rPr>
          <w:t>5.Териториален обхват:</w:t>
        </w:r>
        <w:r w:rsidR="002405C1" w:rsidRPr="005F6567">
          <w:rPr>
            <w:noProof/>
            <w:webHidden/>
          </w:rPr>
          <w:tab/>
        </w:r>
        <w:r w:rsidR="002405C1" w:rsidRPr="005F6567">
          <w:rPr>
            <w:noProof/>
            <w:webHidden/>
          </w:rPr>
          <w:fldChar w:fldCharType="begin"/>
        </w:r>
        <w:r w:rsidR="002405C1" w:rsidRPr="005F6567">
          <w:rPr>
            <w:noProof/>
            <w:webHidden/>
          </w:rPr>
          <w:instrText xml:space="preserve"> PAGEREF _Toc507597077 \h </w:instrText>
        </w:r>
        <w:r w:rsidR="002405C1" w:rsidRPr="005F6567">
          <w:rPr>
            <w:noProof/>
            <w:webHidden/>
          </w:rPr>
        </w:r>
        <w:r w:rsidR="002405C1" w:rsidRPr="005F6567">
          <w:rPr>
            <w:noProof/>
            <w:webHidden/>
          </w:rPr>
          <w:fldChar w:fldCharType="separate"/>
        </w:r>
        <w:r w:rsidR="00F16A79">
          <w:rPr>
            <w:noProof/>
            <w:webHidden/>
          </w:rPr>
          <w:t>7</w:t>
        </w:r>
        <w:r w:rsidR="002405C1" w:rsidRPr="005F6567">
          <w:rPr>
            <w:noProof/>
            <w:webHidden/>
          </w:rPr>
          <w:fldChar w:fldCharType="end"/>
        </w:r>
      </w:hyperlink>
    </w:p>
    <w:p w:rsidR="002405C1" w:rsidRPr="005F6567" w:rsidRDefault="00312B09" w:rsidP="005F6567">
      <w:pPr>
        <w:pStyle w:val="11"/>
        <w:rPr>
          <w:rFonts w:ascii="Calibri" w:hAnsi="Calibri"/>
          <w:noProof/>
        </w:rPr>
      </w:pPr>
      <w:hyperlink w:anchor="_Toc507597080" w:history="1">
        <w:r w:rsidR="002405C1" w:rsidRPr="005F6567">
          <w:rPr>
            <w:rStyle w:val="a8"/>
            <w:noProof/>
            <w:sz w:val="24"/>
            <w:szCs w:val="24"/>
            <w:u w:val="none"/>
          </w:rPr>
          <w:t>6.Цели на предоставяната безвъзмездна финансова помощ по процедурата и очаквани резултати :</w:t>
        </w:r>
        <w:r w:rsidR="002405C1" w:rsidRPr="005F6567">
          <w:rPr>
            <w:noProof/>
            <w:webHidden/>
          </w:rPr>
          <w:tab/>
        </w:r>
        <w:r w:rsidR="002405C1" w:rsidRPr="005F6567">
          <w:rPr>
            <w:noProof/>
            <w:webHidden/>
          </w:rPr>
          <w:fldChar w:fldCharType="begin"/>
        </w:r>
        <w:r w:rsidR="002405C1" w:rsidRPr="005F6567">
          <w:rPr>
            <w:noProof/>
            <w:webHidden/>
          </w:rPr>
          <w:instrText xml:space="preserve"> PAGEREF _Toc507597080 \h </w:instrText>
        </w:r>
        <w:r w:rsidR="002405C1" w:rsidRPr="005F6567">
          <w:rPr>
            <w:noProof/>
            <w:webHidden/>
          </w:rPr>
        </w:r>
        <w:r w:rsidR="002405C1" w:rsidRPr="005F6567">
          <w:rPr>
            <w:noProof/>
            <w:webHidden/>
          </w:rPr>
          <w:fldChar w:fldCharType="separate"/>
        </w:r>
        <w:r w:rsidR="00F16A79">
          <w:rPr>
            <w:noProof/>
            <w:webHidden/>
          </w:rPr>
          <w:t>7</w:t>
        </w:r>
        <w:r w:rsidR="002405C1" w:rsidRPr="005F6567">
          <w:rPr>
            <w:noProof/>
            <w:webHidden/>
          </w:rPr>
          <w:fldChar w:fldCharType="end"/>
        </w:r>
      </w:hyperlink>
    </w:p>
    <w:p w:rsidR="002405C1" w:rsidRPr="005F6567" w:rsidRDefault="00312B09" w:rsidP="005F6567">
      <w:pPr>
        <w:pStyle w:val="11"/>
        <w:rPr>
          <w:rFonts w:ascii="Calibri" w:hAnsi="Calibri"/>
          <w:noProof/>
        </w:rPr>
      </w:pPr>
      <w:hyperlink w:anchor="_Toc507597081" w:history="1">
        <w:r w:rsidR="002405C1" w:rsidRPr="005F6567">
          <w:rPr>
            <w:rStyle w:val="a8"/>
            <w:noProof/>
            <w:sz w:val="24"/>
            <w:szCs w:val="24"/>
            <w:u w:val="none"/>
          </w:rPr>
          <w:t>7.Индикатори:</w:t>
        </w:r>
        <w:r w:rsidR="002405C1" w:rsidRPr="005F6567">
          <w:rPr>
            <w:noProof/>
            <w:webHidden/>
          </w:rPr>
          <w:tab/>
        </w:r>
        <w:r w:rsidR="002405C1" w:rsidRPr="005F6567">
          <w:rPr>
            <w:noProof/>
            <w:webHidden/>
          </w:rPr>
          <w:fldChar w:fldCharType="begin"/>
        </w:r>
        <w:r w:rsidR="002405C1" w:rsidRPr="005F6567">
          <w:rPr>
            <w:noProof/>
            <w:webHidden/>
          </w:rPr>
          <w:instrText xml:space="preserve"> PAGEREF _Toc507597081 \h </w:instrText>
        </w:r>
        <w:r w:rsidR="002405C1" w:rsidRPr="005F6567">
          <w:rPr>
            <w:noProof/>
            <w:webHidden/>
          </w:rPr>
        </w:r>
        <w:r w:rsidR="002405C1" w:rsidRPr="005F6567">
          <w:rPr>
            <w:noProof/>
            <w:webHidden/>
          </w:rPr>
          <w:fldChar w:fldCharType="separate"/>
        </w:r>
        <w:r w:rsidR="00F16A79">
          <w:rPr>
            <w:noProof/>
            <w:webHidden/>
          </w:rPr>
          <w:t>8</w:t>
        </w:r>
        <w:r w:rsidR="002405C1" w:rsidRPr="005F6567">
          <w:rPr>
            <w:noProof/>
            <w:webHidden/>
          </w:rPr>
          <w:fldChar w:fldCharType="end"/>
        </w:r>
      </w:hyperlink>
    </w:p>
    <w:p w:rsidR="002405C1" w:rsidRPr="005F6567" w:rsidRDefault="00312B09" w:rsidP="005F6567">
      <w:pPr>
        <w:pStyle w:val="11"/>
        <w:rPr>
          <w:rFonts w:ascii="Calibri" w:hAnsi="Calibri"/>
          <w:noProof/>
        </w:rPr>
      </w:pPr>
      <w:hyperlink w:anchor="_Toc507597085" w:history="1">
        <w:r w:rsidR="002405C1" w:rsidRPr="005F6567">
          <w:rPr>
            <w:rStyle w:val="a8"/>
            <w:noProof/>
            <w:sz w:val="24"/>
            <w:szCs w:val="24"/>
            <w:u w:val="none"/>
          </w:rPr>
          <w:t>8.Общ размер на безвъзмездната финансова помощ по процедурата :</w:t>
        </w:r>
        <w:r w:rsidR="002405C1" w:rsidRPr="005F6567">
          <w:rPr>
            <w:noProof/>
            <w:webHidden/>
          </w:rPr>
          <w:tab/>
        </w:r>
        <w:r w:rsidR="002405C1" w:rsidRPr="005F6567">
          <w:rPr>
            <w:noProof/>
            <w:webHidden/>
          </w:rPr>
          <w:fldChar w:fldCharType="begin"/>
        </w:r>
        <w:r w:rsidR="002405C1" w:rsidRPr="005F6567">
          <w:rPr>
            <w:noProof/>
            <w:webHidden/>
          </w:rPr>
          <w:instrText xml:space="preserve"> PAGEREF _Toc507597085 \h </w:instrText>
        </w:r>
        <w:r w:rsidR="002405C1" w:rsidRPr="005F6567">
          <w:rPr>
            <w:noProof/>
            <w:webHidden/>
          </w:rPr>
        </w:r>
        <w:r w:rsidR="002405C1" w:rsidRPr="005F6567">
          <w:rPr>
            <w:noProof/>
            <w:webHidden/>
          </w:rPr>
          <w:fldChar w:fldCharType="separate"/>
        </w:r>
        <w:r w:rsidR="00F16A79">
          <w:rPr>
            <w:noProof/>
            <w:webHidden/>
          </w:rPr>
          <w:t>9</w:t>
        </w:r>
        <w:r w:rsidR="002405C1" w:rsidRPr="005F6567">
          <w:rPr>
            <w:noProof/>
            <w:webHidden/>
          </w:rPr>
          <w:fldChar w:fldCharType="end"/>
        </w:r>
      </w:hyperlink>
    </w:p>
    <w:p w:rsidR="002405C1" w:rsidRPr="005F6567" w:rsidRDefault="00312B09" w:rsidP="005F6567">
      <w:pPr>
        <w:pStyle w:val="11"/>
        <w:rPr>
          <w:rFonts w:ascii="Calibri" w:hAnsi="Calibri"/>
          <w:noProof/>
        </w:rPr>
      </w:pPr>
      <w:hyperlink w:anchor="_Toc507597086" w:history="1">
        <w:r w:rsidR="002405C1" w:rsidRPr="005F6567">
          <w:rPr>
            <w:rStyle w:val="a8"/>
            <w:noProof/>
            <w:sz w:val="24"/>
            <w:szCs w:val="24"/>
            <w:u w:val="none"/>
          </w:rPr>
          <w:t xml:space="preserve">9.Минимален и максимален размер на </w:t>
        </w:r>
        <w:r w:rsidR="00713D12">
          <w:rPr>
            <w:rStyle w:val="a8"/>
            <w:noProof/>
            <w:sz w:val="24"/>
            <w:szCs w:val="24"/>
            <w:u w:val="none"/>
          </w:rPr>
          <w:t>общите допустими разходи</w:t>
        </w:r>
        <w:r w:rsidR="002405C1" w:rsidRPr="005F6567">
          <w:rPr>
            <w:rStyle w:val="a8"/>
            <w:noProof/>
            <w:sz w:val="24"/>
            <w:szCs w:val="24"/>
            <w:u w:val="none"/>
          </w:rPr>
          <w:t xml:space="preserve"> за конкретен проект:</w:t>
        </w:r>
        <w:r w:rsidR="002405C1" w:rsidRPr="005F6567">
          <w:rPr>
            <w:noProof/>
            <w:webHidden/>
          </w:rPr>
          <w:tab/>
        </w:r>
        <w:r w:rsidR="002405C1" w:rsidRPr="005F6567">
          <w:rPr>
            <w:noProof/>
            <w:webHidden/>
          </w:rPr>
          <w:fldChar w:fldCharType="begin"/>
        </w:r>
        <w:r w:rsidR="002405C1" w:rsidRPr="005F6567">
          <w:rPr>
            <w:noProof/>
            <w:webHidden/>
          </w:rPr>
          <w:instrText xml:space="preserve"> PAGEREF _Toc507597086 \h </w:instrText>
        </w:r>
        <w:r w:rsidR="002405C1" w:rsidRPr="005F6567">
          <w:rPr>
            <w:noProof/>
            <w:webHidden/>
          </w:rPr>
        </w:r>
        <w:r w:rsidR="002405C1" w:rsidRPr="005F6567">
          <w:rPr>
            <w:noProof/>
            <w:webHidden/>
          </w:rPr>
          <w:fldChar w:fldCharType="separate"/>
        </w:r>
        <w:r w:rsidR="00F16A79">
          <w:rPr>
            <w:noProof/>
            <w:webHidden/>
          </w:rPr>
          <w:t>10</w:t>
        </w:r>
        <w:r w:rsidR="002405C1" w:rsidRPr="005F6567">
          <w:rPr>
            <w:noProof/>
            <w:webHidden/>
          </w:rPr>
          <w:fldChar w:fldCharType="end"/>
        </w:r>
      </w:hyperlink>
    </w:p>
    <w:p w:rsidR="002405C1" w:rsidRDefault="00312B09" w:rsidP="005F6567">
      <w:pPr>
        <w:pStyle w:val="11"/>
        <w:rPr>
          <w:noProof/>
        </w:rPr>
      </w:pPr>
      <w:hyperlink w:anchor="_Toc507597087" w:history="1">
        <w:r w:rsidR="002405C1" w:rsidRPr="005F6567">
          <w:rPr>
            <w:rStyle w:val="a8"/>
            <w:noProof/>
            <w:sz w:val="24"/>
            <w:szCs w:val="24"/>
            <w:u w:val="none"/>
          </w:rPr>
          <w:t>10.Процент на съфинансиране</w:t>
        </w:r>
        <w:r w:rsidR="002405C1" w:rsidRPr="005F6567">
          <w:rPr>
            <w:noProof/>
            <w:webHidden/>
          </w:rPr>
          <w:tab/>
        </w:r>
        <w:r w:rsidR="002405C1" w:rsidRPr="005F6567">
          <w:rPr>
            <w:noProof/>
            <w:webHidden/>
          </w:rPr>
          <w:fldChar w:fldCharType="begin"/>
        </w:r>
        <w:r w:rsidR="002405C1" w:rsidRPr="005F6567">
          <w:rPr>
            <w:noProof/>
            <w:webHidden/>
          </w:rPr>
          <w:instrText xml:space="preserve"> PAGEREF _Toc507597087 \h </w:instrText>
        </w:r>
        <w:r w:rsidR="002405C1" w:rsidRPr="005F6567">
          <w:rPr>
            <w:noProof/>
            <w:webHidden/>
          </w:rPr>
        </w:r>
        <w:r w:rsidR="002405C1" w:rsidRPr="005F6567">
          <w:rPr>
            <w:noProof/>
            <w:webHidden/>
          </w:rPr>
          <w:fldChar w:fldCharType="separate"/>
        </w:r>
        <w:r w:rsidR="00F16A79">
          <w:rPr>
            <w:noProof/>
            <w:webHidden/>
          </w:rPr>
          <w:t>10</w:t>
        </w:r>
        <w:r w:rsidR="002405C1" w:rsidRPr="005F6567">
          <w:rPr>
            <w:noProof/>
            <w:webHidden/>
          </w:rPr>
          <w:fldChar w:fldCharType="end"/>
        </w:r>
      </w:hyperlink>
    </w:p>
    <w:p w:rsidR="00713D12" w:rsidRPr="00713D12" w:rsidRDefault="00713D12" w:rsidP="00713D12">
      <w:pPr>
        <w:rPr>
          <w:sz w:val="22"/>
          <w:szCs w:val="22"/>
        </w:rPr>
      </w:pPr>
      <w:r w:rsidRPr="00713D12">
        <w:rPr>
          <w:sz w:val="22"/>
          <w:szCs w:val="22"/>
        </w:rPr>
        <w:t>11.Допустими кандидати</w:t>
      </w:r>
    </w:p>
    <w:p w:rsidR="002405C1" w:rsidRPr="005F6567" w:rsidRDefault="00312B09" w:rsidP="005F6567">
      <w:pPr>
        <w:pStyle w:val="11"/>
        <w:rPr>
          <w:rFonts w:ascii="Calibri" w:hAnsi="Calibri"/>
          <w:noProof/>
        </w:rPr>
      </w:pPr>
      <w:hyperlink w:anchor="_Toc507597089" w:history="1">
        <w:r w:rsidR="002405C1" w:rsidRPr="005F6567">
          <w:rPr>
            <w:rStyle w:val="a8"/>
            <w:noProof/>
            <w:sz w:val="24"/>
            <w:szCs w:val="24"/>
            <w:u w:val="none"/>
          </w:rPr>
          <w:t>12.Допустими партньори ( ако е приложимо ) :</w:t>
        </w:r>
        <w:r w:rsidR="002405C1" w:rsidRPr="005F6567">
          <w:rPr>
            <w:noProof/>
            <w:webHidden/>
          </w:rPr>
          <w:tab/>
        </w:r>
        <w:r w:rsidR="009D2E52">
          <w:rPr>
            <w:noProof/>
            <w:webHidden/>
          </w:rPr>
          <w:t>11</w:t>
        </w:r>
      </w:hyperlink>
    </w:p>
    <w:p w:rsidR="002405C1" w:rsidRPr="005F6567" w:rsidRDefault="00312B09" w:rsidP="005F6567">
      <w:pPr>
        <w:pStyle w:val="11"/>
        <w:rPr>
          <w:rFonts w:ascii="Calibri" w:hAnsi="Calibri"/>
          <w:noProof/>
        </w:rPr>
      </w:pPr>
      <w:hyperlink w:anchor="_Toc507597090" w:history="1">
        <w:r w:rsidR="002405C1" w:rsidRPr="005F6567">
          <w:rPr>
            <w:rStyle w:val="a8"/>
            <w:noProof/>
            <w:sz w:val="24"/>
            <w:szCs w:val="24"/>
            <w:u w:val="none"/>
          </w:rPr>
          <w:t>13.Дейности , допустими за финансиране:</w:t>
        </w:r>
        <w:r w:rsidR="002405C1" w:rsidRPr="005F6567">
          <w:rPr>
            <w:noProof/>
            <w:webHidden/>
          </w:rPr>
          <w:tab/>
        </w:r>
        <w:r w:rsidR="002405C1" w:rsidRPr="005F6567">
          <w:rPr>
            <w:noProof/>
            <w:webHidden/>
          </w:rPr>
          <w:fldChar w:fldCharType="begin"/>
        </w:r>
        <w:r w:rsidR="002405C1" w:rsidRPr="005F6567">
          <w:rPr>
            <w:noProof/>
            <w:webHidden/>
          </w:rPr>
          <w:instrText xml:space="preserve"> PAGEREF _Toc507597090 \h </w:instrText>
        </w:r>
        <w:r w:rsidR="002405C1" w:rsidRPr="005F6567">
          <w:rPr>
            <w:noProof/>
            <w:webHidden/>
          </w:rPr>
        </w:r>
        <w:r w:rsidR="002405C1" w:rsidRPr="005F6567">
          <w:rPr>
            <w:noProof/>
            <w:webHidden/>
          </w:rPr>
          <w:fldChar w:fldCharType="separate"/>
        </w:r>
        <w:r w:rsidR="00F16A79">
          <w:rPr>
            <w:noProof/>
            <w:webHidden/>
          </w:rPr>
          <w:t>12</w:t>
        </w:r>
        <w:r w:rsidR="002405C1" w:rsidRPr="005F6567">
          <w:rPr>
            <w:noProof/>
            <w:webHidden/>
          </w:rPr>
          <w:fldChar w:fldCharType="end"/>
        </w:r>
      </w:hyperlink>
    </w:p>
    <w:p w:rsidR="002405C1" w:rsidRPr="005F6567" w:rsidRDefault="00312B09" w:rsidP="005F6567">
      <w:pPr>
        <w:pStyle w:val="11"/>
        <w:rPr>
          <w:rFonts w:ascii="Calibri" w:hAnsi="Calibri"/>
          <w:noProof/>
        </w:rPr>
      </w:pPr>
      <w:hyperlink w:anchor="_Toc507597091" w:history="1">
        <w:r w:rsidR="002405C1" w:rsidRPr="005F6567">
          <w:rPr>
            <w:rStyle w:val="a8"/>
            <w:noProof/>
            <w:sz w:val="24"/>
            <w:szCs w:val="24"/>
            <w:u w:val="none"/>
          </w:rPr>
          <w:t>14.Категории разходи, допустими за финансиране</w:t>
        </w:r>
        <w:r w:rsidR="002405C1" w:rsidRPr="005F6567">
          <w:rPr>
            <w:noProof/>
            <w:webHidden/>
          </w:rPr>
          <w:tab/>
        </w:r>
        <w:r w:rsidR="002405C1" w:rsidRPr="005F6567">
          <w:rPr>
            <w:noProof/>
            <w:webHidden/>
          </w:rPr>
          <w:fldChar w:fldCharType="begin"/>
        </w:r>
        <w:r w:rsidR="002405C1" w:rsidRPr="005F6567">
          <w:rPr>
            <w:noProof/>
            <w:webHidden/>
          </w:rPr>
          <w:instrText xml:space="preserve"> PAGEREF _Toc507597091 \h </w:instrText>
        </w:r>
        <w:r w:rsidR="002405C1" w:rsidRPr="005F6567">
          <w:rPr>
            <w:noProof/>
            <w:webHidden/>
          </w:rPr>
        </w:r>
        <w:r w:rsidR="002405C1" w:rsidRPr="005F6567">
          <w:rPr>
            <w:noProof/>
            <w:webHidden/>
          </w:rPr>
          <w:fldChar w:fldCharType="separate"/>
        </w:r>
        <w:r w:rsidR="00F16A79">
          <w:rPr>
            <w:noProof/>
            <w:webHidden/>
          </w:rPr>
          <w:t>14</w:t>
        </w:r>
        <w:r w:rsidR="002405C1" w:rsidRPr="005F6567">
          <w:rPr>
            <w:noProof/>
            <w:webHidden/>
          </w:rPr>
          <w:fldChar w:fldCharType="end"/>
        </w:r>
      </w:hyperlink>
    </w:p>
    <w:p w:rsidR="002405C1" w:rsidRPr="005F6567" w:rsidRDefault="00312B09" w:rsidP="005F6567">
      <w:pPr>
        <w:pStyle w:val="11"/>
        <w:rPr>
          <w:rFonts w:ascii="Calibri" w:hAnsi="Calibri"/>
          <w:noProof/>
        </w:rPr>
      </w:pPr>
      <w:hyperlink w:anchor="_Toc507597092" w:history="1">
        <w:r w:rsidR="002405C1" w:rsidRPr="005F6567">
          <w:rPr>
            <w:rStyle w:val="a8"/>
            <w:noProof/>
            <w:sz w:val="24"/>
            <w:szCs w:val="24"/>
            <w:u w:val="none"/>
          </w:rPr>
          <w:t>15.Допустими целеви групи ( ако е приложимо ) :</w:t>
        </w:r>
        <w:r w:rsidR="002405C1" w:rsidRPr="005F6567">
          <w:rPr>
            <w:noProof/>
            <w:webHidden/>
          </w:rPr>
          <w:tab/>
        </w:r>
        <w:r w:rsidR="002405C1" w:rsidRPr="005F6567">
          <w:rPr>
            <w:noProof/>
            <w:webHidden/>
          </w:rPr>
          <w:fldChar w:fldCharType="begin"/>
        </w:r>
        <w:r w:rsidR="002405C1" w:rsidRPr="005F6567">
          <w:rPr>
            <w:noProof/>
            <w:webHidden/>
          </w:rPr>
          <w:instrText xml:space="preserve"> PAGEREF _Toc507597092 \h </w:instrText>
        </w:r>
        <w:r w:rsidR="002405C1" w:rsidRPr="005F6567">
          <w:rPr>
            <w:noProof/>
            <w:webHidden/>
          </w:rPr>
        </w:r>
        <w:r w:rsidR="002405C1" w:rsidRPr="005F6567">
          <w:rPr>
            <w:noProof/>
            <w:webHidden/>
          </w:rPr>
          <w:fldChar w:fldCharType="separate"/>
        </w:r>
        <w:r w:rsidR="00F16A79">
          <w:rPr>
            <w:noProof/>
            <w:webHidden/>
          </w:rPr>
          <w:t>19</w:t>
        </w:r>
        <w:r w:rsidR="002405C1" w:rsidRPr="005F6567">
          <w:rPr>
            <w:noProof/>
            <w:webHidden/>
          </w:rPr>
          <w:fldChar w:fldCharType="end"/>
        </w:r>
      </w:hyperlink>
    </w:p>
    <w:p w:rsidR="002405C1" w:rsidRPr="005F6567" w:rsidRDefault="00312B09" w:rsidP="005F6567">
      <w:pPr>
        <w:pStyle w:val="11"/>
        <w:rPr>
          <w:rFonts w:ascii="Calibri" w:hAnsi="Calibri"/>
          <w:noProof/>
        </w:rPr>
      </w:pPr>
      <w:hyperlink w:anchor="_Toc507597093" w:history="1">
        <w:r w:rsidR="002405C1" w:rsidRPr="005F6567">
          <w:rPr>
            <w:rStyle w:val="a8"/>
            <w:noProof/>
            <w:sz w:val="24"/>
            <w:szCs w:val="24"/>
            <w:u w:val="none"/>
          </w:rPr>
          <w:t>16.Приложим режим на минимални/държавни помощи</w:t>
        </w:r>
        <w:r w:rsidR="002405C1" w:rsidRPr="005F6567">
          <w:rPr>
            <w:noProof/>
            <w:webHidden/>
          </w:rPr>
          <w:tab/>
        </w:r>
        <w:r w:rsidR="002405C1" w:rsidRPr="005F6567">
          <w:rPr>
            <w:noProof/>
            <w:webHidden/>
          </w:rPr>
          <w:fldChar w:fldCharType="begin"/>
        </w:r>
        <w:r w:rsidR="002405C1" w:rsidRPr="005F6567">
          <w:rPr>
            <w:noProof/>
            <w:webHidden/>
          </w:rPr>
          <w:instrText xml:space="preserve"> PAGEREF _Toc507597093 \h </w:instrText>
        </w:r>
        <w:r w:rsidR="002405C1" w:rsidRPr="005F6567">
          <w:rPr>
            <w:noProof/>
            <w:webHidden/>
          </w:rPr>
        </w:r>
        <w:r w:rsidR="002405C1" w:rsidRPr="005F6567">
          <w:rPr>
            <w:noProof/>
            <w:webHidden/>
          </w:rPr>
          <w:fldChar w:fldCharType="separate"/>
        </w:r>
        <w:r w:rsidR="00F16A79">
          <w:rPr>
            <w:noProof/>
            <w:webHidden/>
          </w:rPr>
          <w:t>20</w:t>
        </w:r>
        <w:r w:rsidR="002405C1" w:rsidRPr="005F6567">
          <w:rPr>
            <w:noProof/>
            <w:webHidden/>
          </w:rPr>
          <w:fldChar w:fldCharType="end"/>
        </w:r>
      </w:hyperlink>
    </w:p>
    <w:p w:rsidR="002405C1" w:rsidRPr="005F6567" w:rsidRDefault="00312B09" w:rsidP="005F6567">
      <w:pPr>
        <w:pStyle w:val="11"/>
        <w:rPr>
          <w:rFonts w:ascii="Calibri" w:hAnsi="Calibri"/>
          <w:noProof/>
        </w:rPr>
      </w:pPr>
      <w:hyperlink w:anchor="_Toc507597094" w:history="1">
        <w:r w:rsidR="002405C1" w:rsidRPr="005F6567">
          <w:rPr>
            <w:rStyle w:val="a8"/>
            <w:noProof/>
            <w:sz w:val="24"/>
            <w:szCs w:val="24"/>
            <w:u w:val="none"/>
          </w:rPr>
          <w:t>17.Хоризонтални политики</w:t>
        </w:r>
        <w:r w:rsidR="002405C1" w:rsidRPr="005F6567">
          <w:rPr>
            <w:noProof/>
            <w:webHidden/>
          </w:rPr>
          <w:tab/>
        </w:r>
        <w:r w:rsidR="002405C1" w:rsidRPr="005F6567">
          <w:rPr>
            <w:noProof/>
            <w:webHidden/>
          </w:rPr>
          <w:fldChar w:fldCharType="begin"/>
        </w:r>
        <w:r w:rsidR="002405C1" w:rsidRPr="005F6567">
          <w:rPr>
            <w:noProof/>
            <w:webHidden/>
          </w:rPr>
          <w:instrText xml:space="preserve"> PAGEREF _Toc507597094 \h </w:instrText>
        </w:r>
        <w:r w:rsidR="002405C1" w:rsidRPr="005F6567">
          <w:rPr>
            <w:noProof/>
            <w:webHidden/>
          </w:rPr>
        </w:r>
        <w:r w:rsidR="002405C1" w:rsidRPr="005F6567">
          <w:rPr>
            <w:noProof/>
            <w:webHidden/>
          </w:rPr>
          <w:fldChar w:fldCharType="separate"/>
        </w:r>
        <w:r w:rsidR="00F16A79">
          <w:rPr>
            <w:noProof/>
            <w:webHidden/>
          </w:rPr>
          <w:t>24</w:t>
        </w:r>
        <w:r w:rsidR="002405C1" w:rsidRPr="005F6567">
          <w:rPr>
            <w:noProof/>
            <w:webHidden/>
          </w:rPr>
          <w:fldChar w:fldCharType="end"/>
        </w:r>
      </w:hyperlink>
    </w:p>
    <w:p w:rsidR="002405C1" w:rsidRPr="005F6567" w:rsidRDefault="00312B09" w:rsidP="005F6567">
      <w:pPr>
        <w:pStyle w:val="11"/>
        <w:rPr>
          <w:rFonts w:ascii="Calibri" w:hAnsi="Calibri"/>
          <w:noProof/>
        </w:rPr>
      </w:pPr>
      <w:hyperlink w:anchor="_Toc507597095" w:history="1">
        <w:r w:rsidR="002405C1" w:rsidRPr="005F6567">
          <w:rPr>
            <w:rStyle w:val="a8"/>
            <w:noProof/>
            <w:sz w:val="24"/>
            <w:szCs w:val="24"/>
            <w:u w:val="none"/>
          </w:rPr>
          <w:t>18.Максимален  срок за изпълнение на проекта</w:t>
        </w:r>
        <w:r w:rsidR="002405C1" w:rsidRPr="005F6567">
          <w:rPr>
            <w:noProof/>
            <w:webHidden/>
          </w:rPr>
          <w:tab/>
        </w:r>
        <w:r w:rsidR="002405C1" w:rsidRPr="005F6567">
          <w:rPr>
            <w:noProof/>
            <w:webHidden/>
          </w:rPr>
          <w:fldChar w:fldCharType="begin"/>
        </w:r>
        <w:r w:rsidR="002405C1" w:rsidRPr="005F6567">
          <w:rPr>
            <w:noProof/>
            <w:webHidden/>
          </w:rPr>
          <w:instrText xml:space="preserve"> PAGEREF _Toc507597095 \h </w:instrText>
        </w:r>
        <w:r w:rsidR="002405C1" w:rsidRPr="005F6567">
          <w:rPr>
            <w:noProof/>
            <w:webHidden/>
          </w:rPr>
        </w:r>
        <w:r w:rsidR="002405C1" w:rsidRPr="005F6567">
          <w:rPr>
            <w:noProof/>
            <w:webHidden/>
          </w:rPr>
          <w:fldChar w:fldCharType="separate"/>
        </w:r>
        <w:r w:rsidR="00F16A79">
          <w:rPr>
            <w:noProof/>
            <w:webHidden/>
          </w:rPr>
          <w:t>25</w:t>
        </w:r>
        <w:r w:rsidR="002405C1" w:rsidRPr="005F6567">
          <w:rPr>
            <w:noProof/>
            <w:webHidden/>
          </w:rPr>
          <w:fldChar w:fldCharType="end"/>
        </w:r>
      </w:hyperlink>
    </w:p>
    <w:p w:rsidR="002405C1" w:rsidRPr="005F6567" w:rsidRDefault="00312B09" w:rsidP="005F6567">
      <w:pPr>
        <w:pStyle w:val="11"/>
        <w:rPr>
          <w:rFonts w:ascii="Calibri" w:hAnsi="Calibri"/>
          <w:noProof/>
        </w:rPr>
      </w:pPr>
      <w:hyperlink w:anchor="_Toc507597096" w:history="1">
        <w:r w:rsidR="002405C1" w:rsidRPr="005F6567">
          <w:rPr>
            <w:rStyle w:val="a8"/>
            <w:noProof/>
            <w:sz w:val="24"/>
            <w:szCs w:val="24"/>
            <w:u w:val="none"/>
          </w:rPr>
          <w:t>19.Ред за оценяване на концепцията за проектни предложения:</w:t>
        </w:r>
        <w:r w:rsidR="002405C1" w:rsidRPr="005F6567">
          <w:rPr>
            <w:noProof/>
            <w:webHidden/>
          </w:rPr>
          <w:tab/>
        </w:r>
      </w:hyperlink>
      <w:r w:rsidR="00E04285">
        <w:rPr>
          <w:noProof/>
        </w:rPr>
        <w:t>25</w:t>
      </w:r>
    </w:p>
    <w:p w:rsidR="002405C1" w:rsidRPr="005F6567" w:rsidRDefault="00312B09" w:rsidP="005F6567">
      <w:pPr>
        <w:pStyle w:val="11"/>
        <w:rPr>
          <w:rFonts w:ascii="Calibri" w:hAnsi="Calibri"/>
          <w:noProof/>
        </w:rPr>
      </w:pPr>
      <w:hyperlink w:anchor="_Toc507597097" w:history="1">
        <w:r w:rsidR="002405C1" w:rsidRPr="005F6567">
          <w:rPr>
            <w:rStyle w:val="a8"/>
            <w:noProof/>
            <w:sz w:val="24"/>
            <w:szCs w:val="24"/>
            <w:u w:val="none"/>
          </w:rPr>
          <w:t>2</w:t>
        </w:r>
        <w:r w:rsidR="00E03DE2">
          <w:rPr>
            <w:rStyle w:val="a8"/>
            <w:noProof/>
            <w:sz w:val="24"/>
            <w:szCs w:val="24"/>
            <w:u w:val="none"/>
          </w:rPr>
          <w:t>0</w:t>
        </w:r>
        <w:r w:rsidR="002405C1" w:rsidRPr="005F6567">
          <w:rPr>
            <w:rStyle w:val="a8"/>
            <w:noProof/>
            <w:sz w:val="24"/>
            <w:szCs w:val="24"/>
            <w:u w:val="none"/>
          </w:rPr>
          <w:t>Критерии и методика за  оценка на концепциите за проектни предложения:</w:t>
        </w:r>
        <w:r w:rsidR="002405C1" w:rsidRPr="005F6567">
          <w:rPr>
            <w:noProof/>
            <w:webHidden/>
          </w:rPr>
          <w:tab/>
        </w:r>
        <w:r w:rsidR="0097211B">
          <w:rPr>
            <w:noProof/>
            <w:webHidden/>
          </w:rPr>
          <w:t>25</w:t>
        </w:r>
      </w:hyperlink>
    </w:p>
    <w:p w:rsidR="002405C1" w:rsidRPr="005F6567" w:rsidRDefault="00312B09" w:rsidP="005F6567">
      <w:pPr>
        <w:pStyle w:val="11"/>
        <w:rPr>
          <w:rFonts w:ascii="Calibri" w:hAnsi="Calibri"/>
          <w:noProof/>
        </w:rPr>
      </w:pPr>
      <w:hyperlink w:anchor="_Toc507597098" w:history="1">
        <w:r w:rsidR="002405C1" w:rsidRPr="005F6567">
          <w:rPr>
            <w:rStyle w:val="a8"/>
            <w:noProof/>
            <w:sz w:val="24"/>
            <w:szCs w:val="24"/>
            <w:u w:val="none"/>
          </w:rPr>
          <w:t>21.Ред за оценяване на проектните предложения</w:t>
        </w:r>
        <w:r w:rsidR="002405C1" w:rsidRPr="005F6567">
          <w:rPr>
            <w:noProof/>
            <w:webHidden/>
          </w:rPr>
          <w:tab/>
        </w:r>
        <w:r w:rsidR="002405C1" w:rsidRPr="005F6567">
          <w:rPr>
            <w:noProof/>
            <w:webHidden/>
          </w:rPr>
          <w:fldChar w:fldCharType="begin"/>
        </w:r>
        <w:r w:rsidR="002405C1" w:rsidRPr="005F6567">
          <w:rPr>
            <w:noProof/>
            <w:webHidden/>
          </w:rPr>
          <w:instrText xml:space="preserve"> PAGEREF _Toc507597098 \h </w:instrText>
        </w:r>
        <w:r w:rsidR="002405C1" w:rsidRPr="005F6567">
          <w:rPr>
            <w:noProof/>
            <w:webHidden/>
          </w:rPr>
        </w:r>
        <w:r w:rsidR="002405C1" w:rsidRPr="005F6567">
          <w:rPr>
            <w:noProof/>
            <w:webHidden/>
          </w:rPr>
          <w:fldChar w:fldCharType="separate"/>
        </w:r>
        <w:r w:rsidR="00F16A79">
          <w:rPr>
            <w:noProof/>
            <w:webHidden/>
          </w:rPr>
          <w:t>26</w:t>
        </w:r>
        <w:r w:rsidR="002405C1" w:rsidRPr="005F6567">
          <w:rPr>
            <w:noProof/>
            <w:webHidden/>
          </w:rPr>
          <w:fldChar w:fldCharType="end"/>
        </w:r>
      </w:hyperlink>
    </w:p>
    <w:p w:rsidR="002405C1" w:rsidRPr="005F6567" w:rsidRDefault="00312B09" w:rsidP="005F6567">
      <w:pPr>
        <w:pStyle w:val="11"/>
        <w:rPr>
          <w:rFonts w:ascii="Calibri" w:hAnsi="Calibri"/>
          <w:noProof/>
        </w:rPr>
      </w:pPr>
      <w:hyperlink w:anchor="_Toc507597099" w:history="1">
        <w:r w:rsidR="002405C1" w:rsidRPr="005F6567">
          <w:rPr>
            <w:rStyle w:val="a8"/>
            <w:noProof/>
            <w:sz w:val="24"/>
            <w:szCs w:val="24"/>
            <w:u w:val="none"/>
          </w:rPr>
          <w:t>22.Критерии и методика за оценка на проектните предложения :</w:t>
        </w:r>
        <w:r w:rsidR="002405C1" w:rsidRPr="005F6567">
          <w:rPr>
            <w:noProof/>
            <w:webHidden/>
          </w:rPr>
          <w:tab/>
        </w:r>
        <w:r w:rsidR="002405C1" w:rsidRPr="005F6567">
          <w:rPr>
            <w:noProof/>
            <w:webHidden/>
          </w:rPr>
          <w:fldChar w:fldCharType="begin"/>
        </w:r>
        <w:r w:rsidR="002405C1" w:rsidRPr="005F6567">
          <w:rPr>
            <w:noProof/>
            <w:webHidden/>
          </w:rPr>
          <w:instrText xml:space="preserve"> PAGEREF _Toc507597099 \h </w:instrText>
        </w:r>
        <w:r w:rsidR="002405C1" w:rsidRPr="005F6567">
          <w:rPr>
            <w:noProof/>
            <w:webHidden/>
          </w:rPr>
        </w:r>
        <w:r w:rsidR="002405C1" w:rsidRPr="005F6567">
          <w:rPr>
            <w:noProof/>
            <w:webHidden/>
          </w:rPr>
          <w:fldChar w:fldCharType="separate"/>
        </w:r>
        <w:r w:rsidR="00F16A79">
          <w:rPr>
            <w:noProof/>
            <w:webHidden/>
          </w:rPr>
          <w:t>29</w:t>
        </w:r>
        <w:r w:rsidR="002405C1" w:rsidRPr="005F6567">
          <w:rPr>
            <w:noProof/>
            <w:webHidden/>
          </w:rPr>
          <w:fldChar w:fldCharType="end"/>
        </w:r>
      </w:hyperlink>
    </w:p>
    <w:p w:rsidR="002405C1" w:rsidRPr="005F6567" w:rsidRDefault="00312B09" w:rsidP="005F6567">
      <w:pPr>
        <w:pStyle w:val="11"/>
        <w:rPr>
          <w:rFonts w:ascii="Calibri" w:hAnsi="Calibri"/>
          <w:noProof/>
        </w:rPr>
      </w:pPr>
      <w:hyperlink w:anchor="_Toc507597100" w:history="1">
        <w:r w:rsidR="002405C1" w:rsidRPr="005F6567">
          <w:rPr>
            <w:rStyle w:val="a8"/>
            <w:noProof/>
            <w:sz w:val="24"/>
            <w:szCs w:val="24"/>
            <w:u w:val="none"/>
          </w:rPr>
          <w:t>23.Начин на подаване на проектните предложения/концепциите за проектни предложения :</w:t>
        </w:r>
        <w:r w:rsidR="002405C1" w:rsidRPr="005F6567">
          <w:rPr>
            <w:noProof/>
            <w:webHidden/>
          </w:rPr>
          <w:tab/>
        </w:r>
        <w:r w:rsidR="002405C1" w:rsidRPr="005F6567">
          <w:rPr>
            <w:noProof/>
            <w:webHidden/>
          </w:rPr>
          <w:fldChar w:fldCharType="begin"/>
        </w:r>
        <w:r w:rsidR="002405C1" w:rsidRPr="005F6567">
          <w:rPr>
            <w:noProof/>
            <w:webHidden/>
          </w:rPr>
          <w:instrText xml:space="preserve"> PAGEREF _Toc507597100 \h </w:instrText>
        </w:r>
        <w:r w:rsidR="002405C1" w:rsidRPr="005F6567">
          <w:rPr>
            <w:noProof/>
            <w:webHidden/>
          </w:rPr>
        </w:r>
        <w:r w:rsidR="002405C1" w:rsidRPr="005F6567">
          <w:rPr>
            <w:noProof/>
            <w:webHidden/>
          </w:rPr>
          <w:fldChar w:fldCharType="separate"/>
        </w:r>
        <w:r w:rsidR="00F16A79">
          <w:rPr>
            <w:noProof/>
            <w:webHidden/>
          </w:rPr>
          <w:t>30</w:t>
        </w:r>
        <w:r w:rsidR="002405C1" w:rsidRPr="005F6567">
          <w:rPr>
            <w:noProof/>
            <w:webHidden/>
          </w:rPr>
          <w:fldChar w:fldCharType="end"/>
        </w:r>
      </w:hyperlink>
    </w:p>
    <w:p w:rsidR="002405C1" w:rsidRPr="005F6567" w:rsidRDefault="00312B09" w:rsidP="005F6567">
      <w:pPr>
        <w:pStyle w:val="11"/>
        <w:rPr>
          <w:rFonts w:ascii="Calibri" w:hAnsi="Calibri"/>
          <w:noProof/>
        </w:rPr>
      </w:pPr>
      <w:hyperlink w:anchor="_Toc507597101" w:history="1">
        <w:r w:rsidR="002405C1" w:rsidRPr="005F6567">
          <w:rPr>
            <w:rStyle w:val="a8"/>
            <w:noProof/>
            <w:sz w:val="24"/>
            <w:szCs w:val="24"/>
            <w:u w:val="none"/>
          </w:rPr>
          <w:t>24.Списък на документите, които се подават на етап кандидатстване :</w:t>
        </w:r>
        <w:r w:rsidR="002405C1" w:rsidRPr="005F6567">
          <w:rPr>
            <w:noProof/>
            <w:webHidden/>
          </w:rPr>
          <w:tab/>
        </w:r>
        <w:r w:rsidR="002405C1" w:rsidRPr="005F6567">
          <w:rPr>
            <w:noProof/>
            <w:webHidden/>
          </w:rPr>
          <w:fldChar w:fldCharType="begin"/>
        </w:r>
        <w:r w:rsidR="002405C1" w:rsidRPr="005F6567">
          <w:rPr>
            <w:noProof/>
            <w:webHidden/>
          </w:rPr>
          <w:instrText xml:space="preserve"> PAGEREF _Toc507597101 \h </w:instrText>
        </w:r>
        <w:r w:rsidR="002405C1" w:rsidRPr="005F6567">
          <w:rPr>
            <w:noProof/>
            <w:webHidden/>
          </w:rPr>
        </w:r>
        <w:r w:rsidR="002405C1" w:rsidRPr="005F6567">
          <w:rPr>
            <w:noProof/>
            <w:webHidden/>
          </w:rPr>
          <w:fldChar w:fldCharType="separate"/>
        </w:r>
        <w:r w:rsidR="00F16A79">
          <w:rPr>
            <w:noProof/>
            <w:webHidden/>
          </w:rPr>
          <w:t>32</w:t>
        </w:r>
        <w:r w:rsidR="002405C1" w:rsidRPr="005F6567">
          <w:rPr>
            <w:noProof/>
            <w:webHidden/>
          </w:rPr>
          <w:fldChar w:fldCharType="end"/>
        </w:r>
      </w:hyperlink>
    </w:p>
    <w:p w:rsidR="002405C1" w:rsidRPr="005F6567" w:rsidRDefault="00312B09" w:rsidP="005F6567">
      <w:pPr>
        <w:pStyle w:val="11"/>
        <w:rPr>
          <w:rFonts w:ascii="Calibri" w:hAnsi="Calibri"/>
          <w:noProof/>
        </w:rPr>
      </w:pPr>
      <w:hyperlink w:anchor="_Toc507597102" w:history="1">
        <w:r w:rsidR="002405C1" w:rsidRPr="005F6567">
          <w:rPr>
            <w:rStyle w:val="a8"/>
            <w:noProof/>
            <w:sz w:val="24"/>
            <w:szCs w:val="24"/>
            <w:u w:val="none"/>
          </w:rPr>
          <w:t>25.Начален и краен срок за подаване на проектните предложения :</w:t>
        </w:r>
        <w:r w:rsidR="002405C1" w:rsidRPr="005F6567">
          <w:rPr>
            <w:noProof/>
            <w:webHidden/>
          </w:rPr>
          <w:tab/>
        </w:r>
        <w:r w:rsidR="002405C1" w:rsidRPr="005F6567">
          <w:rPr>
            <w:noProof/>
            <w:webHidden/>
          </w:rPr>
          <w:fldChar w:fldCharType="begin"/>
        </w:r>
        <w:r w:rsidR="002405C1" w:rsidRPr="005F6567">
          <w:rPr>
            <w:noProof/>
            <w:webHidden/>
          </w:rPr>
          <w:instrText xml:space="preserve"> PAGEREF _Toc507597102 \h </w:instrText>
        </w:r>
        <w:r w:rsidR="002405C1" w:rsidRPr="005F6567">
          <w:rPr>
            <w:noProof/>
            <w:webHidden/>
          </w:rPr>
        </w:r>
        <w:r w:rsidR="002405C1" w:rsidRPr="005F6567">
          <w:rPr>
            <w:noProof/>
            <w:webHidden/>
          </w:rPr>
          <w:fldChar w:fldCharType="separate"/>
        </w:r>
        <w:r w:rsidR="00F16A79">
          <w:rPr>
            <w:noProof/>
            <w:webHidden/>
          </w:rPr>
          <w:t>36</w:t>
        </w:r>
        <w:r w:rsidR="002405C1" w:rsidRPr="005F6567">
          <w:rPr>
            <w:noProof/>
            <w:webHidden/>
          </w:rPr>
          <w:fldChar w:fldCharType="end"/>
        </w:r>
      </w:hyperlink>
    </w:p>
    <w:p w:rsidR="002405C1" w:rsidRPr="005F6567" w:rsidRDefault="00312B09" w:rsidP="005F6567">
      <w:pPr>
        <w:pStyle w:val="11"/>
        <w:rPr>
          <w:rFonts w:ascii="Calibri" w:hAnsi="Calibri"/>
          <w:noProof/>
        </w:rPr>
      </w:pPr>
      <w:hyperlink w:anchor="_Toc507597103" w:history="1">
        <w:r w:rsidR="002405C1" w:rsidRPr="005F6567">
          <w:rPr>
            <w:rStyle w:val="a8"/>
            <w:noProof/>
            <w:sz w:val="24"/>
            <w:szCs w:val="24"/>
            <w:u w:val="none"/>
          </w:rPr>
          <w:t>26.Адрес за подаване на проектните предложения/концепциите за проектни предложения :</w:t>
        </w:r>
        <w:r w:rsidR="002405C1" w:rsidRPr="005F6567">
          <w:rPr>
            <w:noProof/>
            <w:webHidden/>
          </w:rPr>
          <w:tab/>
        </w:r>
        <w:r w:rsidR="002405C1" w:rsidRPr="005F6567">
          <w:rPr>
            <w:noProof/>
            <w:webHidden/>
          </w:rPr>
          <w:fldChar w:fldCharType="begin"/>
        </w:r>
        <w:r w:rsidR="002405C1" w:rsidRPr="005F6567">
          <w:rPr>
            <w:noProof/>
            <w:webHidden/>
          </w:rPr>
          <w:instrText xml:space="preserve"> PAGEREF _Toc507597103 \h </w:instrText>
        </w:r>
        <w:r w:rsidR="002405C1" w:rsidRPr="005F6567">
          <w:rPr>
            <w:noProof/>
            <w:webHidden/>
          </w:rPr>
        </w:r>
        <w:r w:rsidR="002405C1" w:rsidRPr="005F6567">
          <w:rPr>
            <w:noProof/>
            <w:webHidden/>
          </w:rPr>
          <w:fldChar w:fldCharType="separate"/>
        </w:r>
        <w:r w:rsidR="00F16A79">
          <w:rPr>
            <w:noProof/>
            <w:webHidden/>
          </w:rPr>
          <w:t>36</w:t>
        </w:r>
        <w:r w:rsidR="002405C1" w:rsidRPr="005F6567">
          <w:rPr>
            <w:noProof/>
            <w:webHidden/>
          </w:rPr>
          <w:fldChar w:fldCharType="end"/>
        </w:r>
      </w:hyperlink>
    </w:p>
    <w:p w:rsidR="002405C1" w:rsidRPr="005F6567" w:rsidRDefault="00312B09" w:rsidP="005F6567">
      <w:pPr>
        <w:pStyle w:val="11"/>
        <w:rPr>
          <w:rFonts w:ascii="Calibri" w:hAnsi="Calibri"/>
          <w:noProof/>
        </w:rPr>
      </w:pPr>
      <w:hyperlink w:anchor="_Toc507597104" w:history="1">
        <w:r w:rsidR="002405C1" w:rsidRPr="005F6567">
          <w:rPr>
            <w:rStyle w:val="a8"/>
            <w:noProof/>
            <w:sz w:val="24"/>
            <w:szCs w:val="24"/>
            <w:u w:val="none"/>
          </w:rPr>
          <w:t>27. Допълнителни въпроси и разяснения във връзка с Условията за кандидатстване:</w:t>
        </w:r>
        <w:r w:rsidR="002405C1" w:rsidRPr="005F6567">
          <w:rPr>
            <w:noProof/>
            <w:webHidden/>
          </w:rPr>
          <w:tab/>
        </w:r>
        <w:r w:rsidR="002405C1" w:rsidRPr="005F6567">
          <w:rPr>
            <w:noProof/>
            <w:webHidden/>
          </w:rPr>
          <w:fldChar w:fldCharType="begin"/>
        </w:r>
        <w:r w:rsidR="002405C1" w:rsidRPr="005F6567">
          <w:rPr>
            <w:noProof/>
            <w:webHidden/>
          </w:rPr>
          <w:instrText xml:space="preserve"> PAGEREF _Toc507597104 \h </w:instrText>
        </w:r>
        <w:r w:rsidR="002405C1" w:rsidRPr="005F6567">
          <w:rPr>
            <w:noProof/>
            <w:webHidden/>
          </w:rPr>
        </w:r>
        <w:r w:rsidR="002405C1" w:rsidRPr="005F6567">
          <w:rPr>
            <w:noProof/>
            <w:webHidden/>
          </w:rPr>
          <w:fldChar w:fldCharType="separate"/>
        </w:r>
        <w:r w:rsidR="00F16A79">
          <w:rPr>
            <w:noProof/>
            <w:webHidden/>
          </w:rPr>
          <w:t>37</w:t>
        </w:r>
        <w:r w:rsidR="002405C1" w:rsidRPr="005F6567">
          <w:rPr>
            <w:noProof/>
            <w:webHidden/>
          </w:rPr>
          <w:fldChar w:fldCharType="end"/>
        </w:r>
      </w:hyperlink>
    </w:p>
    <w:p w:rsidR="002405C1" w:rsidRPr="005F6567" w:rsidRDefault="00312B09" w:rsidP="005F6567">
      <w:pPr>
        <w:pStyle w:val="11"/>
        <w:rPr>
          <w:rFonts w:ascii="Calibri" w:hAnsi="Calibri"/>
          <w:noProof/>
        </w:rPr>
      </w:pPr>
      <w:hyperlink w:anchor="_Toc507597105" w:history="1">
        <w:r w:rsidR="002405C1" w:rsidRPr="005F6567">
          <w:rPr>
            <w:rStyle w:val="a8"/>
            <w:noProof/>
            <w:sz w:val="24"/>
            <w:szCs w:val="24"/>
            <w:u w:val="none"/>
          </w:rPr>
          <w:t>28.Приложения към Условията за кандидатстване :</w:t>
        </w:r>
        <w:r w:rsidR="002405C1" w:rsidRPr="005F6567">
          <w:rPr>
            <w:noProof/>
            <w:webHidden/>
          </w:rPr>
          <w:tab/>
        </w:r>
        <w:r w:rsidR="002405C1" w:rsidRPr="005F6567">
          <w:rPr>
            <w:noProof/>
            <w:webHidden/>
          </w:rPr>
          <w:fldChar w:fldCharType="begin"/>
        </w:r>
        <w:r w:rsidR="002405C1" w:rsidRPr="005F6567">
          <w:rPr>
            <w:noProof/>
            <w:webHidden/>
          </w:rPr>
          <w:instrText xml:space="preserve"> PAGEREF _Toc507597105 \h </w:instrText>
        </w:r>
        <w:r w:rsidR="002405C1" w:rsidRPr="005F6567">
          <w:rPr>
            <w:noProof/>
            <w:webHidden/>
          </w:rPr>
        </w:r>
        <w:r w:rsidR="002405C1" w:rsidRPr="005F6567">
          <w:rPr>
            <w:noProof/>
            <w:webHidden/>
          </w:rPr>
          <w:fldChar w:fldCharType="separate"/>
        </w:r>
        <w:r w:rsidR="00F16A79">
          <w:rPr>
            <w:noProof/>
            <w:webHidden/>
          </w:rPr>
          <w:t>37</w:t>
        </w:r>
        <w:r w:rsidR="002405C1" w:rsidRPr="005F6567">
          <w:rPr>
            <w:noProof/>
            <w:webHidden/>
          </w:rPr>
          <w:fldChar w:fldCharType="end"/>
        </w:r>
      </w:hyperlink>
    </w:p>
    <w:p w:rsidR="00CD6339" w:rsidRPr="002405C1" w:rsidRDefault="002405C1" w:rsidP="00F2672E">
      <w:r w:rsidRPr="005F6567">
        <w:rPr>
          <w:bCs/>
          <w:sz w:val="24"/>
          <w:szCs w:val="24"/>
        </w:rPr>
        <w:fldChar w:fldCharType="end"/>
      </w:r>
    </w:p>
    <w:p w:rsidR="00C477B5" w:rsidRPr="00F1106D" w:rsidRDefault="00C477B5" w:rsidP="00C477B5">
      <w:pPr>
        <w:rPr>
          <w:b/>
          <w:sz w:val="24"/>
          <w:szCs w:val="24"/>
        </w:rPr>
      </w:pPr>
      <w:r w:rsidRPr="00F1106D">
        <w:rPr>
          <w:b/>
          <w:sz w:val="24"/>
          <w:szCs w:val="24"/>
        </w:rPr>
        <w:t>ОБЯСНИТЕЛНИ БЕЛЕЖКИ</w:t>
      </w:r>
    </w:p>
    <w:p w:rsidR="00C477B5" w:rsidRPr="00C477B5" w:rsidRDefault="00C477B5" w:rsidP="00C477B5">
      <w:pPr>
        <w:rPr>
          <w:sz w:val="24"/>
          <w:szCs w:val="24"/>
        </w:rPr>
      </w:pPr>
    </w:p>
    <w:tbl>
      <w:tblPr>
        <w:tblW w:w="9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6"/>
        <w:gridCol w:w="5726"/>
      </w:tblGrid>
      <w:tr w:rsidR="00C477B5" w:rsidRPr="00C477B5" w:rsidTr="00F16A79">
        <w:trPr>
          <w:trHeight w:val="2438"/>
        </w:trPr>
        <w:tc>
          <w:tcPr>
            <w:tcW w:w="415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 xml:space="preserve">"Авансово плащане" </w:t>
            </w:r>
          </w:p>
          <w:p w:rsidR="00C477B5" w:rsidRPr="00C477B5" w:rsidRDefault="00C477B5" w:rsidP="00C477B5">
            <w:pPr>
              <w:rPr>
                <w:sz w:val="24"/>
                <w:szCs w:val="24"/>
              </w:rPr>
            </w:pPr>
          </w:p>
        </w:tc>
        <w:tc>
          <w:tcPr>
            <w:tcW w:w="572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Плащане по смисъла на чл. 63 от Регламент (ЕС) № 1305/2013 на Европейския</w:t>
            </w:r>
          </w:p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парламент и на Съвета от 17 декември 2013 г. относно подпомагане на развитието на селските райони от Европейския земеделски фонд за развитие на селските райони (ЕЗФРСР) и за отмяна на Регламент (ЕО) № 1698/2005 на Съвета (ОВ, L 347/487 от 20 декември 2013 г.).</w:t>
            </w:r>
          </w:p>
        </w:tc>
      </w:tr>
      <w:tr w:rsidR="00C477B5" w:rsidRPr="00C477B5" w:rsidTr="00F16A79">
        <w:trPr>
          <w:trHeight w:val="812"/>
        </w:trPr>
        <w:tc>
          <w:tcPr>
            <w:tcW w:w="4156" w:type="dxa"/>
            <w:shd w:val="clear" w:color="auto" w:fill="auto"/>
          </w:tcPr>
          <w:p w:rsidR="00C477B5" w:rsidRPr="00C477B5" w:rsidRDefault="00C477B5" w:rsidP="00C477B5">
            <w:pPr>
              <w:rPr>
                <w:sz w:val="24"/>
                <w:szCs w:val="24"/>
              </w:rPr>
            </w:pPr>
            <w:r w:rsidRPr="00C477B5">
              <w:rPr>
                <w:sz w:val="24"/>
                <w:szCs w:val="24"/>
              </w:rPr>
              <w:t>„Административни проверки“</w:t>
            </w:r>
          </w:p>
        </w:tc>
        <w:tc>
          <w:tcPr>
            <w:tcW w:w="572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Проверки съгласно условията и разпоредбите на чл. 48 от Регламент за изпълнение (ЕС) № 809/2014.</w:t>
            </w:r>
          </w:p>
        </w:tc>
      </w:tr>
      <w:tr w:rsidR="00C477B5" w:rsidRPr="00C477B5" w:rsidTr="00F16A79">
        <w:trPr>
          <w:trHeight w:val="3800"/>
        </w:trPr>
        <w:tc>
          <w:tcPr>
            <w:tcW w:w="4156" w:type="dxa"/>
            <w:shd w:val="clear" w:color="auto" w:fill="auto"/>
          </w:tcPr>
          <w:p w:rsidR="00C477B5" w:rsidRPr="00C477B5" w:rsidRDefault="00C477B5" w:rsidP="00C477B5">
            <w:pPr>
              <w:rPr>
                <w:sz w:val="24"/>
                <w:szCs w:val="24"/>
              </w:rPr>
            </w:pPr>
            <w:r w:rsidRPr="00C477B5">
              <w:rPr>
                <w:sz w:val="24"/>
                <w:szCs w:val="24"/>
              </w:rPr>
              <w:t>„Генериращ нетни приходи проект“</w:t>
            </w:r>
          </w:p>
          <w:p w:rsidR="00C477B5" w:rsidRPr="00C477B5" w:rsidRDefault="00C477B5" w:rsidP="00C477B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C477B5" w:rsidRPr="00C477B5" w:rsidRDefault="00C477B5" w:rsidP="00C477B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C477B5" w:rsidRPr="00C477B5" w:rsidRDefault="00C477B5" w:rsidP="00C477B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C477B5" w:rsidRPr="00C477B5" w:rsidRDefault="00C477B5" w:rsidP="00C477B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C477B5" w:rsidRPr="00C477B5" w:rsidRDefault="00C477B5" w:rsidP="00C477B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C477B5" w:rsidRPr="00C477B5" w:rsidRDefault="00C477B5" w:rsidP="00C477B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C477B5" w:rsidRPr="00C477B5" w:rsidRDefault="00C477B5" w:rsidP="00C477B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C477B5" w:rsidRPr="00C477B5" w:rsidRDefault="00C477B5" w:rsidP="00C477B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C477B5" w:rsidRPr="00C477B5" w:rsidRDefault="00C477B5" w:rsidP="00C477B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C477B5" w:rsidRPr="00C477B5" w:rsidRDefault="00C477B5" w:rsidP="00C477B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C477B5" w:rsidRPr="00C477B5" w:rsidRDefault="00C477B5" w:rsidP="00C477B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C477B5" w:rsidRPr="00C477B5" w:rsidRDefault="00C477B5" w:rsidP="00C477B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72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По смисъла на чл. 61 от Регламент (ЕС) № 1303/2013 е проект, който след приключването си генерира нетни приходи – парични потоци, заплащани директно от потребителите за стоки и услуги, предоставени с операцията, като такси, заплащани директно от потребителите за използването на инфраструктура, продажбата или отдаването под наем на земя или сгради или плащанията за услуги минус</w:t>
            </w:r>
          </w:p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всички оперативни разходи и разходи за подмяна на недълготрайно оборудване за съответния период.</w:t>
            </w:r>
          </w:p>
          <w:p w:rsidR="00C477B5" w:rsidRPr="00C477B5" w:rsidRDefault="00C477B5" w:rsidP="00C477B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C477B5" w:rsidRPr="00C477B5" w:rsidTr="00F16A79">
        <w:trPr>
          <w:trHeight w:val="1359"/>
        </w:trPr>
        <w:tc>
          <w:tcPr>
            <w:tcW w:w="4156" w:type="dxa"/>
            <w:shd w:val="clear" w:color="auto" w:fill="auto"/>
          </w:tcPr>
          <w:p w:rsidR="00C477B5" w:rsidRPr="00C477B5" w:rsidRDefault="00C477B5" w:rsidP="00C477B5">
            <w:pPr>
              <w:rPr>
                <w:sz w:val="24"/>
                <w:szCs w:val="24"/>
              </w:rPr>
            </w:pPr>
            <w:r w:rsidRPr="00C477B5">
              <w:rPr>
                <w:sz w:val="24"/>
                <w:szCs w:val="24"/>
              </w:rPr>
              <w:t>„Дейност“</w:t>
            </w:r>
          </w:p>
        </w:tc>
        <w:tc>
          <w:tcPr>
            <w:tcW w:w="572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Проект, договор, споразумение или друг механизъм, избран съгласно заложените в ПРСР 2014 –2020 г. критерии, предвид постигането на поставените цели в ПРСР 2014 – 2020 г.</w:t>
            </w:r>
          </w:p>
        </w:tc>
      </w:tr>
      <w:tr w:rsidR="00C477B5" w:rsidRPr="00C477B5" w:rsidTr="00F16A79">
        <w:trPr>
          <w:trHeight w:val="798"/>
        </w:trPr>
        <w:tc>
          <w:tcPr>
            <w:tcW w:w="4156" w:type="dxa"/>
            <w:shd w:val="clear" w:color="auto" w:fill="auto"/>
          </w:tcPr>
          <w:p w:rsidR="00C477B5" w:rsidRPr="00C477B5" w:rsidRDefault="00C477B5" w:rsidP="00C477B5">
            <w:pPr>
              <w:rPr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„Изкуствено създадени условия"</w:t>
            </w:r>
          </w:p>
        </w:tc>
        <w:tc>
          <w:tcPr>
            <w:tcW w:w="572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Всяко установено от РА или друг компетентен орган условие по смисъла на чл. 60 от Регламент (ЕС) № 1306/2013.</w:t>
            </w:r>
          </w:p>
        </w:tc>
      </w:tr>
      <w:tr w:rsidR="00C477B5" w:rsidRPr="00C477B5" w:rsidTr="00F16A79">
        <w:trPr>
          <w:trHeight w:val="546"/>
        </w:trPr>
        <w:tc>
          <w:tcPr>
            <w:tcW w:w="4156" w:type="dxa"/>
            <w:shd w:val="clear" w:color="auto" w:fill="auto"/>
          </w:tcPr>
          <w:p w:rsidR="00C477B5" w:rsidRPr="00C477B5" w:rsidRDefault="00C477B5" w:rsidP="00C477B5">
            <w:pPr>
              <w:tabs>
                <w:tab w:val="left" w:pos="2550"/>
              </w:tabs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 xml:space="preserve">„Междинно плащане“ </w:t>
            </w:r>
          </w:p>
        </w:tc>
        <w:tc>
          <w:tcPr>
            <w:tcW w:w="572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Плащане за обособена част от одобрената и извършена инвестиция.</w:t>
            </w:r>
          </w:p>
        </w:tc>
      </w:tr>
      <w:tr w:rsidR="00C477B5" w:rsidRPr="00C477B5" w:rsidTr="00F16A79">
        <w:trPr>
          <w:trHeight w:val="2172"/>
        </w:trPr>
        <w:tc>
          <w:tcPr>
            <w:tcW w:w="4156" w:type="dxa"/>
            <w:shd w:val="clear" w:color="auto" w:fill="auto"/>
          </w:tcPr>
          <w:p w:rsidR="00C477B5" w:rsidRPr="00C477B5" w:rsidRDefault="00C477B5" w:rsidP="00C477B5">
            <w:pPr>
              <w:tabs>
                <w:tab w:val="left" w:pos="2550"/>
              </w:tabs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lastRenderedPageBreak/>
              <w:t>„Минимална помощ“</w:t>
            </w:r>
          </w:p>
        </w:tc>
        <w:tc>
          <w:tcPr>
            <w:tcW w:w="5726" w:type="dxa"/>
            <w:shd w:val="clear" w:color="auto" w:fill="auto"/>
          </w:tcPr>
          <w:p w:rsidR="00C477B5" w:rsidRPr="00C477B5" w:rsidRDefault="00697552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697552">
              <w:rPr>
                <w:rFonts w:eastAsia="Calibri"/>
                <w:sz w:val="24"/>
                <w:szCs w:val="24"/>
              </w:rPr>
              <w:t>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      </w:r>
          </w:p>
        </w:tc>
      </w:tr>
      <w:tr w:rsidR="00C477B5" w:rsidRPr="00C477B5" w:rsidTr="00F16A79">
        <w:trPr>
          <w:trHeight w:val="5158"/>
        </w:trPr>
        <w:tc>
          <w:tcPr>
            <w:tcW w:w="415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„Независими оферти“</w:t>
            </w:r>
          </w:p>
        </w:tc>
        <w:tc>
          <w:tcPr>
            <w:tcW w:w="572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Оферти, подадени от лица, които не се намират в следната свързаност помежду си</w:t>
            </w:r>
          </w:p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или спрямо кандидата:</w:t>
            </w:r>
          </w:p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а) едното участва в управлението на дружеството на другото;</w:t>
            </w:r>
          </w:p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б) съдружници;</w:t>
            </w:r>
          </w:p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в) съвместно контролират пряко трето лице;</w:t>
            </w:r>
          </w:p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г) участват пряко в управлението или капитала на друго лице, поради което между тях могат да се уговарят</w:t>
            </w:r>
          </w:p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условия, различни от обичайните;</w:t>
            </w:r>
          </w:p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д) едното лице притежава повече от половината от броя на гласовете в общото събрание на другото лице;</w:t>
            </w:r>
          </w:p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е) лицата, чиято дейност се контролира пряко или косвено от трето лице – физическо или юридическо;</w:t>
            </w:r>
          </w:p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ж) лицата, едното от които е търговски представител на другото.</w:t>
            </w:r>
          </w:p>
        </w:tc>
      </w:tr>
      <w:tr w:rsidR="00C477B5" w:rsidRPr="00C477B5" w:rsidTr="00F16A79">
        <w:trPr>
          <w:trHeight w:val="546"/>
        </w:trPr>
        <w:tc>
          <w:tcPr>
            <w:tcW w:w="415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 xml:space="preserve">"Непреодолима сила или извънредни обстоятелства" </w:t>
            </w:r>
          </w:p>
        </w:tc>
        <w:tc>
          <w:tcPr>
            <w:tcW w:w="572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Обстоятелства по смисъла на чл. 2, параграф 2 от Регламент (ЕС) № 1306/2013 г.</w:t>
            </w:r>
          </w:p>
        </w:tc>
      </w:tr>
      <w:tr w:rsidR="00C477B5" w:rsidRPr="00C477B5" w:rsidTr="00F16A79">
        <w:trPr>
          <w:trHeight w:val="2438"/>
        </w:trPr>
        <w:tc>
          <w:tcPr>
            <w:tcW w:w="415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„Нередност“</w:t>
            </w:r>
          </w:p>
        </w:tc>
        <w:tc>
          <w:tcPr>
            <w:tcW w:w="572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Всяко нарушение на правото на ЕС или на българското законодателство, произтичащо от действие или бездействие на икономически оператор, участващ в прилагането на европейските структурни и инвестиционни фондове, което има или би имало за последица нанасянето на вреда на бюджета на Съюза чрез начисляване на неправомерен разход в бюджета на Съюза.</w:t>
            </w:r>
          </w:p>
        </w:tc>
      </w:tr>
      <w:tr w:rsidR="00C477B5" w:rsidRPr="00C477B5" w:rsidTr="00F16A79">
        <w:trPr>
          <w:trHeight w:val="1079"/>
        </w:trPr>
        <w:tc>
          <w:tcPr>
            <w:tcW w:w="415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 xml:space="preserve">"Оперативни разходи"  </w:t>
            </w:r>
          </w:p>
        </w:tc>
        <w:tc>
          <w:tcPr>
            <w:tcW w:w="572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Административните разходи и разходите, свързани с поддръжка, наеми, застраховка, текущ ремонт с поддръжка и експлоатация на активите.</w:t>
            </w:r>
          </w:p>
        </w:tc>
      </w:tr>
      <w:tr w:rsidR="00C477B5" w:rsidRPr="00C477B5" w:rsidTr="00F16A79">
        <w:trPr>
          <w:trHeight w:val="266"/>
        </w:trPr>
        <w:tc>
          <w:tcPr>
            <w:tcW w:w="4156" w:type="dxa"/>
            <w:shd w:val="clear" w:color="auto" w:fill="auto"/>
          </w:tcPr>
          <w:p w:rsidR="00C477B5" w:rsidRPr="003D5A36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  <w:lang w:val="ru-RU"/>
              </w:rPr>
            </w:pPr>
            <w:r w:rsidRPr="00C477B5">
              <w:rPr>
                <w:rFonts w:eastAsia="Calibri"/>
                <w:sz w:val="24"/>
                <w:szCs w:val="24"/>
              </w:rPr>
              <w:t xml:space="preserve">"Обект, свързан с културния живот" </w:t>
            </w:r>
          </w:p>
          <w:p w:rsidR="00C477B5" w:rsidRPr="003D5A36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572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Съвкупността от движимото и/или недвижимото имущество на едно</w:t>
            </w:r>
          </w:p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lastRenderedPageBreak/>
              <w:t>читалище, театър, библиотека, музей, галерия или изложбена зала.</w:t>
            </w:r>
          </w:p>
        </w:tc>
      </w:tr>
      <w:tr w:rsidR="00C477B5" w:rsidRPr="00C477B5" w:rsidTr="00F16A79">
        <w:trPr>
          <w:trHeight w:val="1079"/>
        </w:trPr>
        <w:tc>
          <w:tcPr>
            <w:tcW w:w="415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lastRenderedPageBreak/>
              <w:t xml:space="preserve">"Обикновена подмяна" </w:t>
            </w:r>
          </w:p>
        </w:tc>
        <w:tc>
          <w:tcPr>
            <w:tcW w:w="572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Разходи за замяна на активи, които не водят до качествени или количествени изменения/подобрения на сградите, постройките, съоръженията и инсталациите.</w:t>
            </w:r>
          </w:p>
        </w:tc>
      </w:tr>
      <w:tr w:rsidR="00C477B5" w:rsidRPr="00C477B5" w:rsidTr="00F16A79">
        <w:trPr>
          <w:trHeight w:val="812"/>
        </w:trPr>
        <w:tc>
          <w:tcPr>
            <w:tcW w:w="415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 xml:space="preserve">"Подмярка" </w:t>
            </w:r>
          </w:p>
        </w:tc>
        <w:tc>
          <w:tcPr>
            <w:tcW w:w="572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Съвкупност от дейности, спомагащи за прилагане приоритетите на ПРСР 2014 – 2020 г.</w:t>
            </w:r>
          </w:p>
        </w:tc>
      </w:tr>
      <w:tr w:rsidR="00C477B5" w:rsidRPr="00C477B5" w:rsidTr="00F16A79">
        <w:trPr>
          <w:trHeight w:val="532"/>
        </w:trPr>
        <w:tc>
          <w:tcPr>
            <w:tcW w:w="415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 xml:space="preserve">"Ползвател" </w:t>
            </w:r>
          </w:p>
        </w:tc>
        <w:tc>
          <w:tcPr>
            <w:tcW w:w="572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Лице, на което е одобрена и/или изплатена финансова помощ по ПРСР 2014 – 2020 г.</w:t>
            </w:r>
          </w:p>
        </w:tc>
      </w:tr>
      <w:tr w:rsidR="00C477B5" w:rsidRPr="00C477B5" w:rsidTr="00F16A79">
        <w:trPr>
          <w:trHeight w:val="1906"/>
        </w:trPr>
        <w:tc>
          <w:tcPr>
            <w:tcW w:w="415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 xml:space="preserve">"Принос в натура" </w:t>
            </w:r>
          </w:p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72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Предоставяне на земя или друг недвижим имот, оборудване или суровини, проучване</w:t>
            </w:r>
          </w:p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или професионална работа или неплатен доброволен труд, за които не са правени плащания, подкрепени от</w:t>
            </w:r>
          </w:p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фактура или друг еквивалентен на фактура платежен документ.</w:t>
            </w:r>
          </w:p>
        </w:tc>
      </w:tr>
      <w:tr w:rsidR="00C477B5" w:rsidRPr="00C477B5" w:rsidTr="00F16A79">
        <w:trPr>
          <w:trHeight w:val="532"/>
        </w:trPr>
        <w:tc>
          <w:tcPr>
            <w:tcW w:w="415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 xml:space="preserve">"Проверка на място" </w:t>
            </w:r>
          </w:p>
        </w:tc>
        <w:tc>
          <w:tcPr>
            <w:tcW w:w="572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Проверка по смисъла на Регламент (ЕС) № 809/2014.</w:t>
            </w:r>
          </w:p>
        </w:tc>
      </w:tr>
      <w:tr w:rsidR="00C477B5" w:rsidRPr="00C477B5" w:rsidTr="00F16A79">
        <w:trPr>
          <w:trHeight w:val="1625"/>
        </w:trPr>
        <w:tc>
          <w:tcPr>
            <w:tcW w:w="415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 xml:space="preserve">"Проект" </w:t>
            </w:r>
          </w:p>
        </w:tc>
        <w:tc>
          <w:tcPr>
            <w:tcW w:w="572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Заявление за подпомагане заедно с всички приложени към него документи, както и съвкупността от материални и нематериални активи и свързаните с тях разходи, заявени от кандидата и допустими за финансиране по ПРСР 2014 – 2020 г.</w:t>
            </w:r>
          </w:p>
        </w:tc>
      </w:tr>
      <w:tr w:rsidR="00C477B5" w:rsidRPr="00C477B5" w:rsidTr="00F16A79">
        <w:trPr>
          <w:trHeight w:val="2453"/>
        </w:trPr>
        <w:tc>
          <w:tcPr>
            <w:tcW w:w="415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 xml:space="preserve">"Разходи за консултантски услуги, свързани с подготовка и управление на проекта" </w:t>
            </w:r>
          </w:p>
        </w:tc>
        <w:tc>
          <w:tcPr>
            <w:tcW w:w="572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Разходи, извършени преди подаване на заявлението за подпомагане, и такива по време на изпълнение на проекта, в това число</w:t>
            </w:r>
          </w:p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разходи за подготовка на заявление за подпомагане, анализ за икономическа и екологична устойчивост на проекта, анализ за устойчивостта на инвестицията, и подготовка на заявки за плащане, отчитане и управление</w:t>
            </w:r>
          </w:p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на проекта.</w:t>
            </w:r>
          </w:p>
        </w:tc>
      </w:tr>
      <w:tr w:rsidR="00C477B5" w:rsidRPr="00C477B5" w:rsidTr="00F16A79">
        <w:trPr>
          <w:trHeight w:val="1625"/>
        </w:trPr>
        <w:tc>
          <w:tcPr>
            <w:tcW w:w="415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 xml:space="preserve">"Реставрация"  </w:t>
            </w:r>
          </w:p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72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Системен процес от дейности, които целят предотвратяване на разрушаването на обекти,</w:t>
            </w:r>
          </w:p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стабилизация на състоянието им, както и улесняване на тяхното възприемане и оценка при максимално запазване на автентичността им.</w:t>
            </w:r>
          </w:p>
        </w:tc>
      </w:tr>
      <w:tr w:rsidR="00C477B5" w:rsidRPr="00C477B5" w:rsidTr="00F16A79">
        <w:trPr>
          <w:trHeight w:val="251"/>
        </w:trPr>
        <w:tc>
          <w:tcPr>
            <w:tcW w:w="415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„Рефинансиране на лихви“</w:t>
            </w:r>
          </w:p>
        </w:tc>
        <w:tc>
          <w:tcPr>
            <w:tcW w:w="572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Възстановяване на извършените разходи за лихви по заеми.</w:t>
            </w:r>
          </w:p>
        </w:tc>
      </w:tr>
      <w:tr w:rsidR="00C477B5" w:rsidRPr="00C477B5" w:rsidTr="00F16A79">
        <w:trPr>
          <w:trHeight w:val="1079"/>
        </w:trPr>
        <w:tc>
          <w:tcPr>
            <w:tcW w:w="415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lastRenderedPageBreak/>
              <w:t xml:space="preserve">"Референтни разходи" </w:t>
            </w:r>
          </w:p>
        </w:tc>
        <w:tc>
          <w:tcPr>
            <w:tcW w:w="572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Цени и пределни стойности, ползвани от РА за сравняване при определяне основателността на разходите за различни инвестиции.</w:t>
            </w:r>
          </w:p>
        </w:tc>
      </w:tr>
      <w:tr w:rsidR="00C477B5" w:rsidRPr="00C477B5" w:rsidTr="00F16A79">
        <w:trPr>
          <w:trHeight w:val="3532"/>
        </w:trPr>
        <w:tc>
          <w:tcPr>
            <w:tcW w:w="415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 xml:space="preserve">"Съпоставими оферти" </w:t>
            </w:r>
          </w:p>
        </w:tc>
        <w:tc>
          <w:tcPr>
            <w:tcW w:w="5726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Оферти, които отговарят на запитването за оферта на кандидата и съдържат:</w:t>
            </w:r>
          </w:p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а) еднотипни технически характеристики – в случаите, когато се кандидатства за разходи за закупуване за транспортни средства;</w:t>
            </w:r>
          </w:p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б) общ капацитет на оборудването – в случаите, когато се кандидатства за разходи за закупуване на оборудване,</w:t>
            </w:r>
          </w:p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съставени от различни съоръжения и/или оборудване;</w:t>
            </w:r>
          </w:p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в) количествено-стойностни сметки – в случаите, когато се кандидатства за разходи за извършване на строително-монтажни работи.</w:t>
            </w:r>
          </w:p>
        </w:tc>
      </w:tr>
      <w:tr w:rsidR="00697552" w:rsidRPr="00C477B5" w:rsidTr="00F16A79">
        <w:trPr>
          <w:trHeight w:val="738"/>
        </w:trPr>
        <w:tc>
          <w:tcPr>
            <w:tcW w:w="4156" w:type="dxa"/>
            <w:shd w:val="clear" w:color="auto" w:fill="auto"/>
          </w:tcPr>
          <w:p w:rsidR="00697552" w:rsidRPr="00C477B5" w:rsidRDefault="00697552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 xml:space="preserve">"Техническа спецификация" </w:t>
            </w:r>
          </w:p>
        </w:tc>
        <w:tc>
          <w:tcPr>
            <w:tcW w:w="5726" w:type="dxa"/>
            <w:shd w:val="clear" w:color="auto" w:fill="auto"/>
          </w:tcPr>
          <w:p w:rsidR="00697552" w:rsidRPr="00C477B5" w:rsidRDefault="00697552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Документ, в който се определят изисквания към характеристики на стоката, услугата или строителството.</w:t>
            </w:r>
          </w:p>
        </w:tc>
      </w:tr>
      <w:tr w:rsidR="00697552" w:rsidRPr="00C477B5" w:rsidTr="00F16A79">
        <w:trPr>
          <w:trHeight w:val="738"/>
        </w:trPr>
        <w:tc>
          <w:tcPr>
            <w:tcW w:w="4156" w:type="dxa"/>
            <w:shd w:val="clear" w:color="auto" w:fill="auto"/>
          </w:tcPr>
          <w:p w:rsidR="00697552" w:rsidRPr="00C477B5" w:rsidRDefault="00697552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 xml:space="preserve">"Уникален идентификационен номер" </w:t>
            </w:r>
          </w:p>
        </w:tc>
        <w:tc>
          <w:tcPr>
            <w:tcW w:w="5726" w:type="dxa"/>
            <w:shd w:val="clear" w:color="auto" w:fill="auto"/>
          </w:tcPr>
          <w:p w:rsidR="00697552" w:rsidRPr="00C477B5" w:rsidRDefault="00697552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Регистрационен номер, който се издава на кандидата от служител в</w:t>
            </w:r>
          </w:p>
          <w:p w:rsidR="00697552" w:rsidRPr="00C477B5" w:rsidRDefault="00697552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РА след положително становище от извършен преглед на документите към заявлението за подпомагане или плащане.</w:t>
            </w:r>
          </w:p>
        </w:tc>
      </w:tr>
      <w:tr w:rsidR="00697552" w:rsidRPr="00C477B5" w:rsidTr="00F16A79">
        <w:trPr>
          <w:trHeight w:val="738"/>
        </w:trPr>
        <w:tc>
          <w:tcPr>
            <w:tcW w:w="4156" w:type="dxa"/>
            <w:shd w:val="clear" w:color="auto" w:fill="auto"/>
          </w:tcPr>
          <w:p w:rsidR="00697552" w:rsidRPr="00C477B5" w:rsidRDefault="00697552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„Частичен отказа за финансиране“</w:t>
            </w:r>
          </w:p>
        </w:tc>
        <w:tc>
          <w:tcPr>
            <w:tcW w:w="5726" w:type="dxa"/>
            <w:shd w:val="clear" w:color="auto" w:fill="auto"/>
          </w:tcPr>
          <w:p w:rsidR="00697552" w:rsidRPr="00C477B5" w:rsidRDefault="00697552" w:rsidP="00C477B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C477B5">
              <w:rPr>
                <w:rFonts w:eastAsia="Calibri"/>
                <w:sz w:val="24"/>
                <w:szCs w:val="24"/>
              </w:rPr>
              <w:t>Отказът да се финансират част от заявените разходи на кандидата, които са включени в проект, одобрен за подпомагане по ПРСР 2014 – 2020 г.</w:t>
            </w:r>
          </w:p>
        </w:tc>
      </w:tr>
    </w:tbl>
    <w:p w:rsidR="00C477B5" w:rsidRPr="00C477B5" w:rsidRDefault="00C477B5" w:rsidP="00C477B5">
      <w:pPr>
        <w:rPr>
          <w:sz w:val="24"/>
          <w:szCs w:val="24"/>
        </w:rPr>
      </w:pPr>
    </w:p>
    <w:p w:rsidR="00C477B5" w:rsidRPr="00C477B5" w:rsidRDefault="00C477B5" w:rsidP="00C477B5">
      <w:pPr>
        <w:spacing w:line="240" w:lineRule="auto"/>
        <w:rPr>
          <w:b/>
          <w:sz w:val="24"/>
          <w:szCs w:val="24"/>
        </w:rPr>
      </w:pPr>
      <w:r w:rsidRPr="00C477B5">
        <w:rPr>
          <w:b/>
          <w:sz w:val="24"/>
          <w:szCs w:val="24"/>
        </w:rPr>
        <w:t>СПИСЪК НА СЪКРАЩЕНИЯТА</w:t>
      </w:r>
    </w:p>
    <w:p w:rsidR="00C477B5" w:rsidRPr="00C477B5" w:rsidRDefault="00C477B5" w:rsidP="00C477B5">
      <w:pPr>
        <w:spacing w:line="240" w:lineRule="auto"/>
        <w:rPr>
          <w:b/>
          <w:sz w:val="24"/>
          <w:szCs w:val="24"/>
        </w:rPr>
      </w:pPr>
    </w:p>
    <w:tbl>
      <w:tblPr>
        <w:tblW w:w="9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7"/>
        <w:gridCol w:w="7770"/>
      </w:tblGrid>
      <w:tr w:rsidR="00C477B5" w:rsidRPr="00C477B5" w:rsidTr="00F16A79">
        <w:trPr>
          <w:trHeight w:val="546"/>
        </w:trPr>
        <w:tc>
          <w:tcPr>
            <w:tcW w:w="2057" w:type="dxa"/>
            <w:shd w:val="clear" w:color="auto" w:fill="auto"/>
          </w:tcPr>
          <w:p w:rsidR="00C477B5" w:rsidRPr="00C477B5" w:rsidRDefault="00C477B5" w:rsidP="00C477B5">
            <w:pPr>
              <w:spacing w:line="240" w:lineRule="auto"/>
              <w:rPr>
                <w:sz w:val="24"/>
                <w:szCs w:val="24"/>
              </w:rPr>
            </w:pPr>
            <w:r w:rsidRPr="00C477B5">
              <w:rPr>
                <w:sz w:val="24"/>
                <w:szCs w:val="24"/>
              </w:rPr>
              <w:t>БФП</w:t>
            </w:r>
          </w:p>
        </w:tc>
        <w:tc>
          <w:tcPr>
            <w:tcW w:w="7770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477B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Безвъзмездна финансова помощ </w:t>
            </w:r>
          </w:p>
          <w:p w:rsidR="00C477B5" w:rsidRPr="00C477B5" w:rsidRDefault="00C477B5" w:rsidP="00C477B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C477B5" w:rsidRPr="00C477B5" w:rsidTr="00F16A79">
        <w:trPr>
          <w:trHeight w:val="562"/>
        </w:trPr>
        <w:tc>
          <w:tcPr>
            <w:tcW w:w="2057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477B5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ЕС </w:t>
            </w:r>
          </w:p>
          <w:p w:rsidR="00C477B5" w:rsidRPr="00C477B5" w:rsidRDefault="00C477B5" w:rsidP="00C477B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770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477B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Европейски съюз </w:t>
            </w:r>
          </w:p>
          <w:p w:rsidR="00C477B5" w:rsidRPr="00C477B5" w:rsidRDefault="00C477B5" w:rsidP="00C477B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C477B5" w:rsidRPr="00C477B5" w:rsidTr="00F16A79">
        <w:trPr>
          <w:trHeight w:val="546"/>
        </w:trPr>
        <w:tc>
          <w:tcPr>
            <w:tcW w:w="2057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477B5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ЗУСЕСИФ </w:t>
            </w:r>
          </w:p>
          <w:p w:rsidR="00C477B5" w:rsidRPr="00C477B5" w:rsidRDefault="00C477B5" w:rsidP="00C477B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770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477B5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Закон за управление на средствата от eвропейските структурни и инвестиционни фондове, обн., дв, бр. 101 от 22.12.2015 г.</w:t>
            </w:r>
          </w:p>
        </w:tc>
      </w:tr>
      <w:tr w:rsidR="00C477B5" w:rsidRPr="00C477B5" w:rsidTr="00F16A79">
        <w:trPr>
          <w:trHeight w:val="273"/>
        </w:trPr>
        <w:tc>
          <w:tcPr>
            <w:tcW w:w="2057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477B5">
              <w:rPr>
                <w:rFonts w:eastAsia="Calibri"/>
                <w:color w:val="000000"/>
                <w:sz w:val="24"/>
                <w:szCs w:val="24"/>
                <w:lang w:eastAsia="en-US"/>
              </w:rPr>
              <w:t>ДФЗ</w:t>
            </w:r>
          </w:p>
        </w:tc>
        <w:tc>
          <w:tcPr>
            <w:tcW w:w="7770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477B5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Държавен фонд „Земеделие”</w:t>
            </w:r>
          </w:p>
        </w:tc>
      </w:tr>
      <w:tr w:rsidR="00C477B5" w:rsidRPr="00C477B5" w:rsidTr="00F16A79">
        <w:trPr>
          <w:trHeight w:val="288"/>
        </w:trPr>
        <w:tc>
          <w:tcPr>
            <w:tcW w:w="2057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477B5">
              <w:rPr>
                <w:rFonts w:eastAsia="Calibri"/>
                <w:color w:val="000000"/>
                <w:sz w:val="24"/>
                <w:szCs w:val="24"/>
                <w:lang w:eastAsia="en-US"/>
              </w:rPr>
              <w:t>РА</w:t>
            </w:r>
          </w:p>
        </w:tc>
        <w:tc>
          <w:tcPr>
            <w:tcW w:w="7770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  <w:r w:rsidRPr="00C477B5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Разплащателна агенция</w:t>
            </w:r>
          </w:p>
        </w:tc>
      </w:tr>
      <w:tr w:rsidR="00C477B5" w:rsidRPr="00C477B5" w:rsidTr="00F16A79">
        <w:trPr>
          <w:trHeight w:val="820"/>
        </w:trPr>
        <w:tc>
          <w:tcPr>
            <w:tcW w:w="2057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477B5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ИСУН 2020 </w:t>
            </w:r>
          </w:p>
          <w:p w:rsidR="00C477B5" w:rsidRPr="00C477B5" w:rsidRDefault="00C477B5" w:rsidP="00C477B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770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477B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Информационната система за управление и наблюдение на структурните инструменти на ес в българия </w:t>
            </w:r>
          </w:p>
          <w:p w:rsidR="00C477B5" w:rsidRPr="00C477B5" w:rsidRDefault="00C477B5" w:rsidP="00C477B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C477B5" w:rsidRPr="00C477B5" w:rsidTr="00F16A79">
        <w:trPr>
          <w:trHeight w:val="1397"/>
        </w:trPr>
        <w:tc>
          <w:tcPr>
            <w:tcW w:w="2057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  <w:r w:rsidRPr="00C477B5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lastRenderedPageBreak/>
              <w:t>Наредба № 22</w:t>
            </w:r>
          </w:p>
        </w:tc>
        <w:tc>
          <w:tcPr>
            <w:tcW w:w="7770" w:type="dxa"/>
            <w:shd w:val="clear" w:color="auto" w:fill="auto"/>
          </w:tcPr>
          <w:p w:rsidR="00C477B5" w:rsidRPr="00C477B5" w:rsidRDefault="00C477B5" w:rsidP="00C477B5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477B5">
              <w:rPr>
                <w:bCs/>
                <w:color w:val="000000"/>
                <w:sz w:val="24"/>
                <w:szCs w:val="24"/>
                <w:highlight w:val="white"/>
                <w:shd w:val="clear" w:color="auto" w:fill="FEFEFE"/>
                <w:lang w:eastAsia="en-US"/>
              </w:rPr>
              <w:t>Наредба № 22 от 14 декември 2015 г. за прилагане на подмярка 19.2 "прилагане на операции в рамките на стратегии за водено от общностите местно развитие" на мярка 19 "водено от общностите местно развитие" от програмата за развитие на селските райони за периода 2014 - 2020 г.</w:t>
            </w:r>
          </w:p>
        </w:tc>
      </w:tr>
      <w:tr w:rsidR="009059B0" w:rsidRPr="00C477B5" w:rsidTr="00F16A79">
        <w:trPr>
          <w:trHeight w:val="273"/>
        </w:trPr>
        <w:tc>
          <w:tcPr>
            <w:tcW w:w="2057" w:type="dxa"/>
            <w:shd w:val="clear" w:color="auto" w:fill="auto"/>
          </w:tcPr>
          <w:p w:rsidR="009059B0" w:rsidRPr="00F379B7" w:rsidRDefault="009059B0" w:rsidP="002731D8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ВОМР</w:t>
            </w:r>
          </w:p>
        </w:tc>
        <w:tc>
          <w:tcPr>
            <w:tcW w:w="7770" w:type="dxa"/>
            <w:shd w:val="clear" w:color="auto" w:fill="auto"/>
          </w:tcPr>
          <w:p w:rsidR="009059B0" w:rsidRPr="00F379B7" w:rsidRDefault="009059B0" w:rsidP="002731D8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CE0EC4">
              <w:rPr>
                <w:rFonts w:eastAsia="Calibri"/>
                <w:sz w:val="24"/>
                <w:szCs w:val="24"/>
                <w:lang w:eastAsia="en-US"/>
              </w:rPr>
              <w:t xml:space="preserve">Водено от общностите местно развитие </w:t>
            </w:r>
          </w:p>
        </w:tc>
      </w:tr>
      <w:tr w:rsidR="009059B0" w:rsidRPr="00C477B5" w:rsidTr="00F16A79">
        <w:trPr>
          <w:trHeight w:val="273"/>
        </w:trPr>
        <w:tc>
          <w:tcPr>
            <w:tcW w:w="2057" w:type="dxa"/>
            <w:shd w:val="clear" w:color="auto" w:fill="auto"/>
          </w:tcPr>
          <w:p w:rsidR="009059B0" w:rsidRPr="00F379B7" w:rsidRDefault="009059B0" w:rsidP="002731D8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СМР</w:t>
            </w:r>
          </w:p>
        </w:tc>
        <w:tc>
          <w:tcPr>
            <w:tcW w:w="7770" w:type="dxa"/>
            <w:shd w:val="clear" w:color="auto" w:fill="auto"/>
          </w:tcPr>
          <w:p w:rsidR="009059B0" w:rsidRPr="00F379B7" w:rsidRDefault="009059B0" w:rsidP="002731D8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963B2C">
              <w:rPr>
                <w:rFonts w:eastAsia="Calibri"/>
                <w:sz w:val="24"/>
                <w:szCs w:val="24"/>
                <w:lang w:eastAsia="en-US"/>
              </w:rPr>
              <w:t xml:space="preserve">Стратегия за местно развитие </w:t>
            </w:r>
          </w:p>
        </w:tc>
      </w:tr>
      <w:tr w:rsidR="009059B0" w:rsidRPr="00C477B5" w:rsidTr="00F16A79">
        <w:trPr>
          <w:trHeight w:val="273"/>
        </w:trPr>
        <w:tc>
          <w:tcPr>
            <w:tcW w:w="2057" w:type="dxa"/>
            <w:shd w:val="clear" w:color="auto" w:fill="auto"/>
          </w:tcPr>
          <w:p w:rsidR="009059B0" w:rsidRPr="00F379B7" w:rsidRDefault="009059B0" w:rsidP="002731D8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МИГ</w:t>
            </w:r>
          </w:p>
        </w:tc>
        <w:tc>
          <w:tcPr>
            <w:tcW w:w="7770" w:type="dxa"/>
            <w:shd w:val="clear" w:color="auto" w:fill="auto"/>
          </w:tcPr>
          <w:p w:rsidR="009059B0" w:rsidRPr="00F379B7" w:rsidRDefault="009059B0" w:rsidP="002731D8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E7464">
              <w:rPr>
                <w:rFonts w:eastAsia="Calibri"/>
                <w:sz w:val="24"/>
                <w:szCs w:val="24"/>
                <w:lang w:eastAsia="en-US"/>
              </w:rPr>
              <w:t xml:space="preserve">Местна инициативна група </w:t>
            </w:r>
          </w:p>
        </w:tc>
      </w:tr>
      <w:tr w:rsidR="009059B0" w:rsidRPr="00C477B5" w:rsidTr="00F16A79">
        <w:trPr>
          <w:trHeight w:val="273"/>
        </w:trPr>
        <w:tc>
          <w:tcPr>
            <w:tcW w:w="2057" w:type="dxa"/>
            <w:shd w:val="clear" w:color="auto" w:fill="auto"/>
          </w:tcPr>
          <w:p w:rsidR="009059B0" w:rsidRPr="00F379B7" w:rsidRDefault="009059B0" w:rsidP="002731D8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ПРСР</w:t>
            </w:r>
          </w:p>
        </w:tc>
        <w:tc>
          <w:tcPr>
            <w:tcW w:w="7770" w:type="dxa"/>
            <w:shd w:val="clear" w:color="auto" w:fill="auto"/>
          </w:tcPr>
          <w:p w:rsidR="009059B0" w:rsidRPr="00F379B7" w:rsidRDefault="009059B0" w:rsidP="002731D8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Програма за развитие на селските райони</w:t>
            </w:r>
          </w:p>
        </w:tc>
      </w:tr>
      <w:tr w:rsidR="009059B0" w:rsidRPr="00C477B5" w:rsidTr="00F16A79">
        <w:trPr>
          <w:trHeight w:val="273"/>
        </w:trPr>
        <w:tc>
          <w:tcPr>
            <w:tcW w:w="2057" w:type="dxa"/>
            <w:shd w:val="clear" w:color="auto" w:fill="auto"/>
          </w:tcPr>
          <w:p w:rsidR="009059B0" w:rsidRPr="00F379B7" w:rsidRDefault="009059B0" w:rsidP="002731D8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УО</w:t>
            </w:r>
          </w:p>
        </w:tc>
        <w:tc>
          <w:tcPr>
            <w:tcW w:w="7770" w:type="dxa"/>
            <w:shd w:val="clear" w:color="auto" w:fill="auto"/>
          </w:tcPr>
          <w:p w:rsidR="009059B0" w:rsidRPr="00F379B7" w:rsidRDefault="009059B0" w:rsidP="002731D8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Управляващ орган</w:t>
            </w:r>
          </w:p>
        </w:tc>
      </w:tr>
      <w:tr w:rsidR="009059B0" w:rsidRPr="00C477B5" w:rsidTr="00F16A79">
        <w:trPr>
          <w:trHeight w:val="273"/>
        </w:trPr>
        <w:tc>
          <w:tcPr>
            <w:tcW w:w="2057" w:type="dxa"/>
            <w:shd w:val="clear" w:color="auto" w:fill="auto"/>
          </w:tcPr>
          <w:p w:rsidR="009059B0" w:rsidRPr="00F379B7" w:rsidRDefault="009059B0" w:rsidP="002731D8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СВОМР</w:t>
            </w:r>
          </w:p>
        </w:tc>
        <w:tc>
          <w:tcPr>
            <w:tcW w:w="7770" w:type="dxa"/>
            <w:shd w:val="clear" w:color="auto" w:fill="auto"/>
          </w:tcPr>
          <w:p w:rsidR="009059B0" w:rsidRPr="008E7464" w:rsidRDefault="009059B0" w:rsidP="002731D8">
            <w:pPr>
              <w:autoSpaceDE w:val="0"/>
              <w:autoSpaceDN w:val="0"/>
              <w:adjustRightInd w:val="0"/>
              <w:spacing w:line="240" w:lineRule="auto"/>
              <w:rPr>
                <w:bCs/>
                <w:sz w:val="24"/>
                <w:szCs w:val="24"/>
                <w:highlight w:val="white"/>
                <w:shd w:val="clear" w:color="auto" w:fill="FEFEFE"/>
                <w:lang w:eastAsia="en-US"/>
              </w:rPr>
            </w:pPr>
            <w:r>
              <w:rPr>
                <w:bCs/>
                <w:sz w:val="24"/>
                <w:szCs w:val="24"/>
                <w:highlight w:val="white"/>
                <w:shd w:val="clear" w:color="auto" w:fill="FEFEFE"/>
                <w:lang w:eastAsia="en-US"/>
              </w:rPr>
              <w:t>Стратегия за Водено от общностите местно развитие</w:t>
            </w:r>
          </w:p>
        </w:tc>
      </w:tr>
      <w:tr w:rsidR="009059B0" w:rsidRPr="00C477B5" w:rsidTr="00F16A79">
        <w:trPr>
          <w:trHeight w:val="273"/>
        </w:trPr>
        <w:tc>
          <w:tcPr>
            <w:tcW w:w="2057" w:type="dxa"/>
            <w:shd w:val="clear" w:color="auto" w:fill="auto"/>
          </w:tcPr>
          <w:p w:rsidR="009059B0" w:rsidRPr="00F379B7" w:rsidRDefault="009059B0" w:rsidP="002731D8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ДДС</w:t>
            </w:r>
          </w:p>
        </w:tc>
        <w:tc>
          <w:tcPr>
            <w:tcW w:w="7770" w:type="dxa"/>
            <w:shd w:val="clear" w:color="auto" w:fill="auto"/>
          </w:tcPr>
          <w:p w:rsidR="009059B0" w:rsidRPr="008E7464" w:rsidRDefault="009059B0" w:rsidP="002731D8">
            <w:pPr>
              <w:autoSpaceDE w:val="0"/>
              <w:autoSpaceDN w:val="0"/>
              <w:adjustRightInd w:val="0"/>
              <w:spacing w:line="240" w:lineRule="auto"/>
              <w:rPr>
                <w:bCs/>
                <w:sz w:val="24"/>
                <w:szCs w:val="24"/>
                <w:highlight w:val="white"/>
                <w:shd w:val="clear" w:color="auto" w:fill="FEFEFE"/>
                <w:lang w:eastAsia="en-US"/>
              </w:rPr>
            </w:pPr>
            <w:r>
              <w:rPr>
                <w:bCs/>
                <w:sz w:val="24"/>
                <w:szCs w:val="24"/>
                <w:highlight w:val="white"/>
                <w:shd w:val="clear" w:color="auto" w:fill="FEFEFE"/>
                <w:lang w:eastAsia="en-US"/>
              </w:rPr>
              <w:t>Данък добавена стойност</w:t>
            </w:r>
          </w:p>
        </w:tc>
      </w:tr>
      <w:tr w:rsidR="009059B0" w:rsidRPr="00C477B5" w:rsidTr="00F16A79">
        <w:trPr>
          <w:trHeight w:val="273"/>
        </w:trPr>
        <w:tc>
          <w:tcPr>
            <w:tcW w:w="2057" w:type="dxa"/>
            <w:shd w:val="clear" w:color="auto" w:fill="auto"/>
          </w:tcPr>
          <w:p w:rsidR="009059B0" w:rsidRPr="00F379B7" w:rsidRDefault="009059B0" w:rsidP="002731D8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ДФЕС</w:t>
            </w:r>
          </w:p>
        </w:tc>
        <w:tc>
          <w:tcPr>
            <w:tcW w:w="7770" w:type="dxa"/>
            <w:shd w:val="clear" w:color="auto" w:fill="auto"/>
          </w:tcPr>
          <w:p w:rsidR="009059B0" w:rsidRPr="008E7464" w:rsidRDefault="009059B0" w:rsidP="002731D8">
            <w:pPr>
              <w:autoSpaceDE w:val="0"/>
              <w:autoSpaceDN w:val="0"/>
              <w:adjustRightInd w:val="0"/>
              <w:spacing w:line="240" w:lineRule="auto"/>
              <w:rPr>
                <w:bCs/>
                <w:sz w:val="24"/>
                <w:szCs w:val="24"/>
                <w:highlight w:val="white"/>
                <w:shd w:val="clear" w:color="auto" w:fill="FEFEFE"/>
                <w:lang w:eastAsia="en-US"/>
              </w:rPr>
            </w:pPr>
            <w:r>
              <w:rPr>
                <w:bCs/>
                <w:sz w:val="24"/>
                <w:szCs w:val="24"/>
                <w:highlight w:val="white"/>
                <w:shd w:val="clear" w:color="auto" w:fill="FEFEFE"/>
                <w:lang w:eastAsia="en-US"/>
              </w:rPr>
              <w:t>Договор за функциониране на Европейския съюз</w:t>
            </w:r>
          </w:p>
        </w:tc>
      </w:tr>
    </w:tbl>
    <w:p w:rsidR="00B96E76" w:rsidRDefault="00B96E76" w:rsidP="00B96E76">
      <w:pPr>
        <w:keepNext/>
        <w:keepLines/>
        <w:widowControl w:val="0"/>
        <w:autoSpaceDE w:val="0"/>
        <w:autoSpaceDN w:val="0"/>
        <w:adjustRightInd w:val="0"/>
        <w:spacing w:before="240" w:line="240" w:lineRule="auto"/>
        <w:jc w:val="left"/>
        <w:outlineLvl w:val="0"/>
        <w:rPr>
          <w:b/>
          <w:sz w:val="24"/>
          <w:szCs w:val="24"/>
        </w:rPr>
      </w:pPr>
      <w:bookmarkStart w:id="0" w:name="_Toc507597068"/>
      <w:r>
        <w:rPr>
          <w:b/>
          <w:sz w:val="24"/>
          <w:szCs w:val="24"/>
        </w:rPr>
        <w:t>1.Наименование на програмата</w:t>
      </w:r>
      <w:r w:rsidR="00F2672E" w:rsidRPr="008D664D">
        <w:rPr>
          <w:b/>
          <w:sz w:val="24"/>
          <w:szCs w:val="24"/>
        </w:rPr>
        <w:t>:</w:t>
      </w:r>
      <w:bookmarkEnd w:id="0"/>
      <w:r w:rsidR="00F2672E" w:rsidRPr="008D664D">
        <w:rPr>
          <w:b/>
          <w:sz w:val="24"/>
          <w:szCs w:val="24"/>
        </w:rPr>
        <w:t xml:space="preserve"> </w:t>
      </w:r>
    </w:p>
    <w:p w:rsidR="00F2672E" w:rsidRPr="008D664D" w:rsidRDefault="00F2672E" w:rsidP="00F34779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240" w:line="240" w:lineRule="auto"/>
        <w:jc w:val="left"/>
        <w:outlineLvl w:val="0"/>
        <w:rPr>
          <w:b/>
          <w:sz w:val="24"/>
          <w:szCs w:val="24"/>
        </w:rPr>
      </w:pPr>
      <w:bookmarkStart w:id="1" w:name="_Toc507597069"/>
      <w:r w:rsidRPr="008D664D">
        <w:rPr>
          <w:sz w:val="24"/>
          <w:szCs w:val="24"/>
        </w:rPr>
        <w:t>ПРОГРАМА ЗА РАЗВИТИЕ НА СЕЛСКИТЕ РАЙОНИ 2014 -2020 г.</w:t>
      </w:r>
      <w:bookmarkEnd w:id="1"/>
      <w:r w:rsidR="006429ED" w:rsidRPr="008D664D">
        <w:t xml:space="preserve"> </w:t>
      </w:r>
    </w:p>
    <w:p w:rsidR="00B96E76" w:rsidRPr="00B96E76" w:rsidRDefault="00B96E76" w:rsidP="00B96E76">
      <w:pPr>
        <w:keepNext/>
        <w:keepLines/>
        <w:widowControl w:val="0"/>
        <w:autoSpaceDE w:val="0"/>
        <w:autoSpaceDN w:val="0"/>
        <w:adjustRightInd w:val="0"/>
        <w:spacing w:before="240" w:line="240" w:lineRule="auto"/>
        <w:jc w:val="left"/>
        <w:outlineLvl w:val="0"/>
        <w:rPr>
          <w:b/>
          <w:sz w:val="24"/>
          <w:szCs w:val="24"/>
        </w:rPr>
      </w:pPr>
      <w:bookmarkStart w:id="2" w:name="_Toc507597070"/>
      <w:r>
        <w:rPr>
          <w:b/>
          <w:sz w:val="24"/>
          <w:szCs w:val="24"/>
        </w:rPr>
        <w:t>2.</w:t>
      </w:r>
      <w:r w:rsidR="006C4AB6" w:rsidRPr="006C4AB6">
        <w:t xml:space="preserve"> </w:t>
      </w:r>
      <w:r w:rsidR="006C4AB6" w:rsidRPr="006C4AB6">
        <w:rPr>
          <w:b/>
          <w:sz w:val="24"/>
          <w:szCs w:val="24"/>
        </w:rPr>
        <w:t>Наименование на приоритетната ос</w:t>
      </w:r>
      <w:r w:rsidR="00F2672E" w:rsidRPr="006C4AB6">
        <w:rPr>
          <w:b/>
          <w:sz w:val="24"/>
          <w:szCs w:val="24"/>
        </w:rPr>
        <w:t>:</w:t>
      </w:r>
      <w:bookmarkEnd w:id="2"/>
      <w:r w:rsidR="00F2672E" w:rsidRPr="00F2672E">
        <w:rPr>
          <w:rFonts w:ascii="Calibri Light" w:hAnsi="Calibri Light"/>
          <w:b/>
          <w:color w:val="2E74B5"/>
          <w:sz w:val="32"/>
          <w:szCs w:val="32"/>
        </w:rPr>
        <w:t xml:space="preserve"> </w:t>
      </w:r>
    </w:p>
    <w:p w:rsidR="006C4AB6" w:rsidRPr="009B443B" w:rsidRDefault="009B443B" w:rsidP="006C4A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60" w:line="259" w:lineRule="auto"/>
        <w:jc w:val="left"/>
        <w:rPr>
          <w:sz w:val="24"/>
          <w:szCs w:val="24"/>
        </w:rPr>
      </w:pPr>
      <w:bookmarkStart w:id="3" w:name="_Toc507597072"/>
      <w:r w:rsidRPr="009B443B">
        <w:rPr>
          <w:sz w:val="24"/>
          <w:szCs w:val="24"/>
        </w:rPr>
        <w:t xml:space="preserve">Подкрепа за местно развитие по LEADER (ВОМР — водено от общностите местно развитие) </w:t>
      </w:r>
    </w:p>
    <w:p w:rsidR="00B96E76" w:rsidRDefault="00B96E76" w:rsidP="00B96E76">
      <w:pPr>
        <w:keepNext/>
        <w:keepLines/>
        <w:widowControl w:val="0"/>
        <w:autoSpaceDE w:val="0"/>
        <w:autoSpaceDN w:val="0"/>
        <w:adjustRightInd w:val="0"/>
        <w:spacing w:before="240" w:line="240" w:lineRule="auto"/>
        <w:outlineLvl w:val="0"/>
        <w:rPr>
          <w:rFonts w:ascii="Calibri Light" w:hAnsi="Calibri Light"/>
          <w:b/>
          <w:color w:val="2E74B5"/>
          <w:sz w:val="32"/>
          <w:szCs w:val="32"/>
        </w:rPr>
      </w:pPr>
      <w:r>
        <w:rPr>
          <w:b/>
          <w:sz w:val="24"/>
          <w:szCs w:val="24"/>
        </w:rPr>
        <w:t>3.Наименование на процедурата</w:t>
      </w:r>
      <w:r w:rsidR="00F2672E" w:rsidRPr="00F2672E">
        <w:rPr>
          <w:b/>
          <w:sz w:val="24"/>
          <w:szCs w:val="24"/>
        </w:rPr>
        <w:t>:</w:t>
      </w:r>
      <w:bookmarkEnd w:id="3"/>
      <w:r w:rsidR="00F2672E" w:rsidRPr="00F2672E">
        <w:rPr>
          <w:rFonts w:ascii="Calibri Light" w:hAnsi="Calibri Light"/>
          <w:b/>
          <w:color w:val="2E74B5"/>
          <w:sz w:val="32"/>
          <w:szCs w:val="3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B443B" w:rsidRPr="00F62D42" w:rsidTr="00F62D42">
        <w:tc>
          <w:tcPr>
            <w:tcW w:w="9212" w:type="dxa"/>
            <w:shd w:val="clear" w:color="auto" w:fill="auto"/>
          </w:tcPr>
          <w:p w:rsidR="009B443B" w:rsidRPr="00F62D42" w:rsidRDefault="00CD56FD" w:rsidP="009B443B">
            <w:pPr>
              <w:rPr>
                <w:sz w:val="24"/>
                <w:szCs w:val="24"/>
              </w:rPr>
            </w:pPr>
            <w:bookmarkStart w:id="4" w:name="_Toc507597075"/>
            <w:r w:rsidRPr="00D96BD8">
              <w:rPr>
                <w:rFonts w:eastAsiaTheme="majorEastAsia" w:cstheme="majorBidi"/>
                <w:bCs/>
                <w:sz w:val="24"/>
                <w:szCs w:val="28"/>
              </w:rPr>
              <w:t xml:space="preserve">Процедура чрез подбор на проектни предложения </w:t>
            </w:r>
            <w:r>
              <w:rPr>
                <w:rFonts w:eastAsiaTheme="majorEastAsia" w:cstheme="majorBidi"/>
                <w:bCs/>
                <w:sz w:val="24"/>
                <w:szCs w:val="28"/>
              </w:rPr>
              <w:t xml:space="preserve">с няколко срока за кандидатстване </w:t>
            </w:r>
            <w:r w:rsidRPr="00D96BD8">
              <w:rPr>
                <w:rFonts w:eastAsiaTheme="majorEastAsia"/>
                <w:bCs/>
                <w:sz w:val="24"/>
                <w:szCs w:val="28"/>
              </w:rPr>
              <w:t>№</w:t>
            </w:r>
            <w:r w:rsidRPr="007D3A6F">
              <w:rPr>
                <w:rFonts w:eastAsiaTheme="majorEastAsia" w:cstheme="majorBidi"/>
                <w:bCs/>
                <w:sz w:val="24"/>
                <w:szCs w:val="28"/>
                <w:lang w:val="ru-RU"/>
              </w:rPr>
              <w:t xml:space="preserve"> …………………….</w:t>
            </w:r>
            <w:r w:rsidRPr="00D96BD8">
              <w:rPr>
                <w:rFonts w:eastAsiaTheme="majorEastAsia" w:cstheme="majorBidi"/>
                <w:bCs/>
                <w:sz w:val="24"/>
                <w:szCs w:val="28"/>
              </w:rPr>
              <w:t xml:space="preserve"> по</w:t>
            </w:r>
            <w:r>
              <w:rPr>
                <w:sz w:val="24"/>
                <w:szCs w:val="24"/>
              </w:rPr>
              <w:t xml:space="preserve"> </w:t>
            </w:r>
            <w:r w:rsidRPr="00B0244D">
              <w:rPr>
                <w:sz w:val="24"/>
                <w:szCs w:val="24"/>
              </w:rPr>
              <w:t xml:space="preserve">мярка </w:t>
            </w:r>
            <w:r w:rsidR="009B443B" w:rsidRPr="00F62D42">
              <w:rPr>
                <w:sz w:val="24"/>
                <w:szCs w:val="24"/>
              </w:rPr>
              <w:t>„Съхраняване на местната идентичност, чрез възстановяване и опазване на нематериалното културното и природното наследство на община Чирпан”</w:t>
            </w:r>
          </w:p>
          <w:p w:rsidR="009B443B" w:rsidRPr="00F62D42" w:rsidRDefault="00CD56FD" w:rsidP="00F62D4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Мярка от СВОМР на МИГ Чирпан,</w:t>
            </w:r>
            <w:r w:rsidR="009B443B" w:rsidRPr="00F62D42">
              <w:rPr>
                <w:sz w:val="24"/>
                <w:szCs w:val="24"/>
              </w:rPr>
              <w:t xml:space="preserve"> съответстваща на целите на Регламент 1305/2013  за  стимулиране на местното развитие.</w:t>
            </w:r>
          </w:p>
        </w:tc>
      </w:tr>
    </w:tbl>
    <w:p w:rsidR="00713D12" w:rsidRDefault="00713D12" w:rsidP="00713D12">
      <w:pPr>
        <w:keepNext/>
        <w:keepLines/>
        <w:widowControl w:val="0"/>
        <w:autoSpaceDE w:val="0"/>
        <w:autoSpaceDN w:val="0"/>
        <w:adjustRightInd w:val="0"/>
        <w:spacing w:before="240" w:line="240" w:lineRule="auto"/>
        <w:outlineLvl w:val="0"/>
        <w:rPr>
          <w:b/>
          <w:sz w:val="24"/>
          <w:szCs w:val="24"/>
        </w:rPr>
      </w:pPr>
      <w:bookmarkStart w:id="5" w:name="_Toc507597077"/>
      <w:bookmarkEnd w:id="4"/>
      <w:r w:rsidRPr="00713D12">
        <w:rPr>
          <w:b/>
          <w:sz w:val="24"/>
          <w:szCs w:val="24"/>
        </w:rPr>
        <w:t>4.Измерения по кодове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13D12" w:rsidTr="00713D12">
        <w:tc>
          <w:tcPr>
            <w:tcW w:w="9212" w:type="dxa"/>
          </w:tcPr>
          <w:p w:rsidR="00713D12" w:rsidRPr="00713D12" w:rsidRDefault="00713D12" w:rsidP="00713D12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240" w:line="240" w:lineRule="auto"/>
              <w:outlineLvl w:val="0"/>
              <w:rPr>
                <w:sz w:val="24"/>
                <w:szCs w:val="24"/>
              </w:rPr>
            </w:pPr>
            <w:r w:rsidRPr="00713D12">
              <w:rPr>
                <w:sz w:val="24"/>
                <w:szCs w:val="24"/>
              </w:rPr>
              <w:t>Неприложимо</w:t>
            </w:r>
          </w:p>
        </w:tc>
      </w:tr>
    </w:tbl>
    <w:p w:rsidR="0040181C" w:rsidRDefault="0040181C" w:rsidP="0040181C">
      <w:pPr>
        <w:keepNext/>
        <w:keepLines/>
        <w:widowControl w:val="0"/>
        <w:autoSpaceDE w:val="0"/>
        <w:autoSpaceDN w:val="0"/>
        <w:adjustRightInd w:val="0"/>
        <w:spacing w:before="240" w:line="240" w:lineRule="auto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5.Териториален обхват</w:t>
      </w:r>
      <w:r w:rsidR="00F2672E" w:rsidRPr="00F2672E">
        <w:rPr>
          <w:b/>
          <w:sz w:val="24"/>
          <w:szCs w:val="24"/>
        </w:rPr>
        <w:t>:</w:t>
      </w:r>
      <w:bookmarkEnd w:id="5"/>
      <w:r w:rsidR="00F2672E" w:rsidRPr="00F2672E">
        <w:rPr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B443B" w:rsidRPr="00F62D42" w:rsidTr="00F62D42">
        <w:tc>
          <w:tcPr>
            <w:tcW w:w="9212" w:type="dxa"/>
            <w:shd w:val="clear" w:color="auto" w:fill="auto"/>
          </w:tcPr>
          <w:p w:rsidR="00A54779" w:rsidRPr="00EC6BD5" w:rsidRDefault="009B443B" w:rsidP="00EC6BD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240" w:line="240" w:lineRule="auto"/>
              <w:outlineLvl w:val="0"/>
              <w:rPr>
                <w:rFonts w:eastAsia="MS Mincho"/>
                <w:sz w:val="24"/>
                <w:szCs w:val="24"/>
                <w:lang w:val="ru-RU" w:eastAsia="sr-Cyrl-CS"/>
              </w:rPr>
            </w:pPr>
            <w:r w:rsidRPr="00F62D42">
              <w:rPr>
                <w:rFonts w:eastAsia="MS Mincho"/>
                <w:sz w:val="24"/>
                <w:szCs w:val="24"/>
                <w:lang w:eastAsia="sr-Cyrl-CS"/>
              </w:rPr>
              <w:t>Цялата територия на действие на Стратегията за ВОМР на МИГ Чирпан, която съвпада</w:t>
            </w:r>
            <w:r w:rsidR="00EC6BD5">
              <w:rPr>
                <w:rFonts w:eastAsia="MS Mincho"/>
                <w:sz w:val="24"/>
                <w:szCs w:val="24"/>
                <w:lang w:eastAsia="sr-Cyrl-CS"/>
              </w:rPr>
              <w:t xml:space="preserve"> с територията на Община Чирпан</w:t>
            </w:r>
            <w:r w:rsidR="00EC6BD5" w:rsidRPr="00EC6BD5">
              <w:rPr>
                <w:rFonts w:eastAsia="MS Mincho"/>
                <w:sz w:val="24"/>
                <w:szCs w:val="24"/>
                <w:lang w:val="ru-RU" w:eastAsia="sr-Cyrl-CS"/>
              </w:rPr>
              <w:t xml:space="preserve">, </w:t>
            </w:r>
            <w:r w:rsidR="00EC6BD5" w:rsidRPr="00EC6BD5">
              <w:rPr>
                <w:rFonts w:eastAsia="MS Mincho"/>
                <w:sz w:val="24"/>
                <w:szCs w:val="24"/>
                <w:lang w:eastAsia="sr-Cyrl-CS"/>
              </w:rPr>
              <w:t>област</w:t>
            </w:r>
            <w:r w:rsidR="00EC6BD5">
              <w:rPr>
                <w:rFonts w:eastAsia="MS Mincho"/>
                <w:sz w:val="24"/>
                <w:szCs w:val="24"/>
                <w:lang w:val="ru-RU" w:eastAsia="sr-Cyrl-CS"/>
              </w:rPr>
              <w:t xml:space="preserve"> Стара </w:t>
            </w:r>
            <w:r w:rsidR="00EC6BD5" w:rsidRPr="00EC6BD5">
              <w:rPr>
                <w:rFonts w:eastAsia="MS Mincho"/>
                <w:sz w:val="24"/>
                <w:szCs w:val="24"/>
                <w:lang w:eastAsia="sr-Cyrl-CS"/>
              </w:rPr>
              <w:t>Загора</w:t>
            </w:r>
          </w:p>
        </w:tc>
      </w:tr>
    </w:tbl>
    <w:p w:rsidR="00F2672E" w:rsidRPr="00F2672E" w:rsidRDefault="0040181C" w:rsidP="0040181C">
      <w:pPr>
        <w:keepNext/>
        <w:keepLines/>
        <w:widowControl w:val="0"/>
        <w:autoSpaceDE w:val="0"/>
        <w:autoSpaceDN w:val="0"/>
        <w:adjustRightInd w:val="0"/>
        <w:spacing w:before="240" w:line="240" w:lineRule="auto"/>
        <w:outlineLvl w:val="0"/>
        <w:rPr>
          <w:b/>
          <w:sz w:val="24"/>
          <w:szCs w:val="24"/>
        </w:rPr>
      </w:pPr>
      <w:bookmarkStart w:id="6" w:name="_Toc507597080"/>
      <w:r>
        <w:rPr>
          <w:b/>
          <w:sz w:val="24"/>
          <w:szCs w:val="24"/>
        </w:rPr>
        <w:t>6.</w:t>
      </w:r>
      <w:r w:rsidR="00F2672E" w:rsidRPr="00F2672E">
        <w:rPr>
          <w:b/>
          <w:sz w:val="24"/>
          <w:szCs w:val="24"/>
        </w:rPr>
        <w:t>Цели на предоставяната безвъзмездна финансова помощ по процедурата и очаквани резултати :</w:t>
      </w:r>
      <w:bookmarkEnd w:id="6"/>
    </w:p>
    <w:p w:rsidR="00F2672E" w:rsidRDefault="00F2672E" w:rsidP="0040181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F2672E" w:rsidTr="00245A3F">
        <w:trPr>
          <w:trHeight w:val="2594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43B" w:rsidRPr="0010658B" w:rsidRDefault="00B87276" w:rsidP="009B44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D3B19">
              <w:rPr>
                <w:sz w:val="24"/>
                <w:szCs w:val="24"/>
              </w:rPr>
              <w:lastRenderedPageBreak/>
              <w:t xml:space="preserve"> </w:t>
            </w:r>
            <w:r w:rsidR="009B443B" w:rsidRPr="0010658B">
              <w:rPr>
                <w:sz w:val="24"/>
                <w:szCs w:val="24"/>
              </w:rPr>
              <w:t xml:space="preserve">Съхранение на местната идентичност и култура, чрез възстановяване, опазване и развитие на местното културно наследство и традиции, и съхранение  на природното наследство. </w:t>
            </w:r>
          </w:p>
          <w:p w:rsidR="009B443B" w:rsidRDefault="009B443B" w:rsidP="009B44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658B">
              <w:rPr>
                <w:sz w:val="24"/>
                <w:szCs w:val="24"/>
              </w:rPr>
              <w:t>Мярката ще допълни резултатите от дейностите за подобряване качеството на живот на населението, както и за развитие на туризма и ще допринесе за сплотяване на местната общност и съхранение на нейната идентичност.</w:t>
            </w:r>
          </w:p>
          <w:p w:rsidR="00766487" w:rsidRPr="0010658B" w:rsidRDefault="00766487" w:rsidP="009B44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Инвестициите в проекти</w:t>
            </w:r>
            <w:r>
              <w:t xml:space="preserve"> , </w:t>
            </w:r>
            <w:r>
              <w:rPr>
                <w:sz w:val="24"/>
                <w:szCs w:val="24"/>
              </w:rPr>
              <w:t xml:space="preserve">допринасящи за </w:t>
            </w:r>
            <w:r w:rsidRPr="00766487">
              <w:rPr>
                <w:sz w:val="24"/>
                <w:szCs w:val="24"/>
              </w:rPr>
              <w:t>съхраняване на местната идентичност и култура, чрез възстановяване, опазване и развитие на местното нематериално културно наследство и традиции, и съхра</w:t>
            </w:r>
            <w:r>
              <w:rPr>
                <w:sz w:val="24"/>
                <w:szCs w:val="24"/>
              </w:rPr>
              <w:t>нение  на природното наследство</w:t>
            </w:r>
            <w:r w:rsidR="00752F76">
              <w:rPr>
                <w:sz w:val="24"/>
                <w:szCs w:val="24"/>
              </w:rPr>
              <w:t xml:space="preserve"> ще намерят отражение в създаването на екотуристически продукт.</w:t>
            </w:r>
          </w:p>
          <w:p w:rsidR="00245A3F" w:rsidRPr="00245A3F" w:rsidRDefault="00CD6339" w:rsidP="00245A3F">
            <w:pPr>
              <w:rPr>
                <w:sz w:val="24"/>
                <w:szCs w:val="24"/>
              </w:rPr>
            </w:pPr>
            <w:r w:rsidRPr="008D3B19">
              <w:rPr>
                <w:sz w:val="24"/>
                <w:szCs w:val="24"/>
              </w:rPr>
              <w:t xml:space="preserve">Основните резултати по мярката ще осигурят запазването на духовния и културен  живот на населението, което е от важно значение за развитието на селските райони. Мярката ще подпомогне и </w:t>
            </w:r>
            <w:r w:rsidR="00BB1E5E" w:rsidRPr="008D3B19">
              <w:rPr>
                <w:sz w:val="24"/>
                <w:szCs w:val="24"/>
              </w:rPr>
              <w:t xml:space="preserve">за </w:t>
            </w:r>
            <w:r w:rsidRPr="008D3B19">
              <w:rPr>
                <w:sz w:val="24"/>
                <w:szCs w:val="24"/>
              </w:rPr>
              <w:t>по-пълноценното използване на културно-историческото наследство</w:t>
            </w:r>
            <w:r w:rsidR="00BB1E5E" w:rsidRPr="008D3B19">
              <w:rPr>
                <w:sz w:val="24"/>
                <w:szCs w:val="24"/>
              </w:rPr>
              <w:t>, което ще осигури балансирано развитие</w:t>
            </w:r>
            <w:r w:rsidRPr="008D3B19">
              <w:rPr>
                <w:sz w:val="24"/>
                <w:szCs w:val="24"/>
              </w:rPr>
              <w:t xml:space="preserve"> на територията на МИГ </w:t>
            </w:r>
            <w:r w:rsidR="00BB1E5E" w:rsidRPr="008D3B19">
              <w:rPr>
                <w:sz w:val="24"/>
                <w:szCs w:val="24"/>
              </w:rPr>
              <w:t>при съхраняване на местната идентичност.</w:t>
            </w:r>
          </w:p>
        </w:tc>
      </w:tr>
    </w:tbl>
    <w:p w:rsidR="00BB1E5E" w:rsidRDefault="0040181C" w:rsidP="00133F28">
      <w:pPr>
        <w:pStyle w:val="1"/>
        <w:numPr>
          <w:ilvl w:val="0"/>
          <w:numId w:val="0"/>
        </w:numPr>
        <w:tabs>
          <w:tab w:val="left" w:pos="7080"/>
        </w:tabs>
        <w:ind w:left="714" w:hanging="357"/>
        <w:rPr>
          <w:rFonts w:ascii="Times New Roman" w:hAnsi="Times New Roman"/>
          <w:color w:val="000000"/>
          <w:sz w:val="24"/>
          <w:szCs w:val="24"/>
        </w:rPr>
      </w:pPr>
      <w:bookmarkStart w:id="7" w:name="_Toc479577156"/>
      <w:bookmarkStart w:id="8" w:name="_Toc507597081"/>
      <w:r w:rsidRPr="006051FC">
        <w:rPr>
          <w:rFonts w:ascii="Times New Roman" w:hAnsi="Times New Roman"/>
          <w:color w:val="000000"/>
          <w:sz w:val="24"/>
          <w:szCs w:val="24"/>
        </w:rPr>
        <w:t>7.</w:t>
      </w:r>
      <w:r w:rsidR="00F2672E" w:rsidRPr="006051FC">
        <w:rPr>
          <w:rFonts w:ascii="Times New Roman" w:hAnsi="Times New Roman"/>
          <w:color w:val="000000"/>
          <w:sz w:val="24"/>
          <w:szCs w:val="24"/>
        </w:rPr>
        <w:t>Индикатори</w:t>
      </w:r>
      <w:bookmarkEnd w:id="7"/>
      <w:r w:rsidR="00BB1E5E" w:rsidRPr="006051FC">
        <w:rPr>
          <w:rFonts w:ascii="Times New Roman" w:hAnsi="Times New Roman"/>
          <w:color w:val="000000"/>
          <w:sz w:val="24"/>
          <w:szCs w:val="24"/>
        </w:rPr>
        <w:t>:</w:t>
      </w:r>
      <w:bookmarkEnd w:id="8"/>
    </w:p>
    <w:tbl>
      <w:tblPr>
        <w:tblW w:w="9660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1E0" w:firstRow="1" w:lastRow="1" w:firstColumn="1" w:lastColumn="1" w:noHBand="0" w:noVBand="0"/>
      </w:tblPr>
      <w:tblGrid>
        <w:gridCol w:w="1054"/>
        <w:gridCol w:w="3688"/>
        <w:gridCol w:w="1054"/>
        <w:gridCol w:w="878"/>
        <w:gridCol w:w="2986"/>
      </w:tblGrid>
      <w:tr w:rsidR="00245A3F" w:rsidRPr="0010658B" w:rsidTr="00F62D42">
        <w:trPr>
          <w:trHeight w:val="1110"/>
          <w:tblHeader/>
        </w:trPr>
        <w:tc>
          <w:tcPr>
            <w:tcW w:w="9659" w:type="dxa"/>
            <w:gridSpan w:val="5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244061"/>
            <w:vAlign w:val="center"/>
          </w:tcPr>
          <w:p w:rsidR="00245A3F" w:rsidRPr="0010658B" w:rsidRDefault="00245A3F" w:rsidP="00F62D42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10658B">
              <w:rPr>
                <w:b/>
                <w:sz w:val="24"/>
                <w:szCs w:val="24"/>
              </w:rPr>
              <w:t>Индикатори по Мярка, която не е включена в ПРСР и  Регламент 1305/2013, но съответства на целите на Регламент 1305/2013 за стимулиране на местното развитие „Съхраняване на местната идентичност, чрез възстановяване и опазване на културното и природното наследство на община Чирпан”</w:t>
            </w:r>
          </w:p>
        </w:tc>
      </w:tr>
      <w:tr w:rsidR="00245A3F" w:rsidRPr="0010658B" w:rsidTr="00245A3F">
        <w:trPr>
          <w:trHeight w:val="585"/>
          <w:tblHeader/>
        </w:trPr>
        <w:tc>
          <w:tcPr>
            <w:tcW w:w="105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DEEAF6"/>
            <w:vAlign w:val="center"/>
          </w:tcPr>
          <w:p w:rsidR="00245A3F" w:rsidRPr="0010658B" w:rsidRDefault="00245A3F" w:rsidP="00F62D42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</w:rPr>
            </w:pPr>
            <w:r w:rsidRPr="0010658B">
              <w:rPr>
                <w:b/>
              </w:rPr>
              <w:t xml:space="preserve">Вид </w:t>
            </w:r>
          </w:p>
        </w:tc>
        <w:tc>
          <w:tcPr>
            <w:tcW w:w="368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DEEAF6"/>
          </w:tcPr>
          <w:p w:rsidR="00245A3F" w:rsidRPr="0010658B" w:rsidRDefault="00245A3F" w:rsidP="00F62D42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</w:rPr>
            </w:pPr>
            <w:r w:rsidRPr="0010658B">
              <w:rPr>
                <w:b/>
              </w:rPr>
              <w:t>Индикатор</w:t>
            </w:r>
          </w:p>
        </w:tc>
        <w:tc>
          <w:tcPr>
            <w:tcW w:w="105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DEEAF6"/>
          </w:tcPr>
          <w:p w:rsidR="00245A3F" w:rsidRPr="0010658B" w:rsidRDefault="00245A3F" w:rsidP="00F62D42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</w:rPr>
            </w:pPr>
            <w:r w:rsidRPr="0010658B">
              <w:rPr>
                <w:b/>
              </w:rPr>
              <w:t>Мерна единица</w:t>
            </w:r>
          </w:p>
        </w:tc>
        <w:tc>
          <w:tcPr>
            <w:tcW w:w="87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DEEAF6"/>
          </w:tcPr>
          <w:p w:rsidR="00245A3F" w:rsidRPr="0010658B" w:rsidRDefault="00245A3F" w:rsidP="00F62D42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</w:rPr>
            </w:pPr>
            <w:r w:rsidRPr="0010658B">
              <w:rPr>
                <w:b/>
              </w:rPr>
              <w:t>Цел до 2022</w:t>
            </w:r>
          </w:p>
        </w:tc>
        <w:tc>
          <w:tcPr>
            <w:tcW w:w="298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DEEAF6"/>
          </w:tcPr>
          <w:p w:rsidR="00245A3F" w:rsidRPr="0010658B" w:rsidRDefault="00245A3F" w:rsidP="00F62D42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</w:rPr>
            </w:pPr>
            <w:r w:rsidRPr="0010658B">
              <w:rPr>
                <w:b/>
              </w:rPr>
              <w:t>Източник на информация</w:t>
            </w:r>
          </w:p>
        </w:tc>
      </w:tr>
      <w:tr w:rsidR="00245A3F" w:rsidRPr="0010658B" w:rsidTr="00F62D42">
        <w:trPr>
          <w:trHeight w:val="322"/>
        </w:trPr>
        <w:tc>
          <w:tcPr>
            <w:tcW w:w="1054" w:type="dxa"/>
            <w:vMerge w:val="restar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45A3F" w:rsidRPr="0010658B" w:rsidRDefault="00245A3F" w:rsidP="00F62D42">
            <w:pPr>
              <w:autoSpaceDE w:val="0"/>
              <w:autoSpaceDN w:val="0"/>
              <w:adjustRightInd w:val="0"/>
              <w:spacing w:after="120"/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10658B">
              <w:rPr>
                <w:b/>
                <w:sz w:val="24"/>
                <w:szCs w:val="24"/>
              </w:rPr>
              <w:t>Изходен</w:t>
            </w:r>
          </w:p>
        </w:tc>
        <w:tc>
          <w:tcPr>
            <w:tcW w:w="368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245A3F" w:rsidRPr="0010658B" w:rsidRDefault="00245A3F" w:rsidP="00F62D42">
            <w:pPr>
              <w:spacing w:after="120"/>
              <w:rPr>
                <w:sz w:val="24"/>
                <w:szCs w:val="24"/>
              </w:rPr>
            </w:pPr>
            <w:r w:rsidRPr="0010658B">
              <w:rPr>
                <w:sz w:val="24"/>
                <w:szCs w:val="24"/>
              </w:rPr>
              <w:t>Брой проекти, финансирани по мярката</w:t>
            </w:r>
          </w:p>
        </w:tc>
        <w:tc>
          <w:tcPr>
            <w:tcW w:w="105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245A3F" w:rsidRPr="0010658B" w:rsidRDefault="00245A3F" w:rsidP="00F62D42">
            <w:pPr>
              <w:spacing w:after="120"/>
              <w:rPr>
                <w:sz w:val="24"/>
                <w:szCs w:val="24"/>
              </w:rPr>
            </w:pPr>
            <w:r w:rsidRPr="0010658B">
              <w:rPr>
                <w:sz w:val="24"/>
                <w:szCs w:val="24"/>
              </w:rPr>
              <w:t>брой</w:t>
            </w:r>
          </w:p>
        </w:tc>
        <w:tc>
          <w:tcPr>
            <w:tcW w:w="87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245A3F" w:rsidRPr="0010658B" w:rsidRDefault="00245A3F" w:rsidP="00F62D42">
            <w:pPr>
              <w:autoSpaceDE w:val="0"/>
              <w:autoSpaceDN w:val="0"/>
              <w:adjustRightInd w:val="0"/>
              <w:spacing w:after="120"/>
              <w:ind w:right="113"/>
              <w:jc w:val="center"/>
              <w:rPr>
                <w:sz w:val="24"/>
                <w:szCs w:val="24"/>
              </w:rPr>
            </w:pPr>
            <w:r w:rsidRPr="0010658B">
              <w:rPr>
                <w:sz w:val="24"/>
                <w:szCs w:val="24"/>
              </w:rPr>
              <w:t>5</w:t>
            </w:r>
          </w:p>
        </w:tc>
        <w:tc>
          <w:tcPr>
            <w:tcW w:w="298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245A3F" w:rsidRPr="0010658B" w:rsidRDefault="00245A3F" w:rsidP="00F62D42">
            <w:pPr>
              <w:rPr>
                <w:sz w:val="24"/>
                <w:szCs w:val="24"/>
                <w:highlight w:val="green"/>
              </w:rPr>
            </w:pPr>
            <w:r w:rsidRPr="0010658B">
              <w:rPr>
                <w:sz w:val="24"/>
                <w:szCs w:val="24"/>
              </w:rPr>
              <w:t>Регистър на договорите</w:t>
            </w:r>
          </w:p>
        </w:tc>
      </w:tr>
      <w:tr w:rsidR="00245A3F" w:rsidRPr="0010658B" w:rsidTr="00F62D42">
        <w:trPr>
          <w:trHeight w:val="419"/>
        </w:trPr>
        <w:tc>
          <w:tcPr>
            <w:tcW w:w="1054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45A3F" w:rsidRPr="0010658B" w:rsidRDefault="00245A3F" w:rsidP="00F62D42">
            <w:pPr>
              <w:autoSpaceDE w:val="0"/>
              <w:autoSpaceDN w:val="0"/>
              <w:adjustRightInd w:val="0"/>
              <w:spacing w:after="120"/>
              <w:ind w:left="-108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245A3F" w:rsidRPr="0010658B" w:rsidRDefault="00245A3F" w:rsidP="00F62D42">
            <w:pPr>
              <w:spacing w:after="120"/>
              <w:rPr>
                <w:sz w:val="24"/>
                <w:szCs w:val="24"/>
              </w:rPr>
            </w:pPr>
            <w:r w:rsidRPr="0010658B">
              <w:rPr>
                <w:sz w:val="24"/>
                <w:szCs w:val="24"/>
              </w:rPr>
              <w:t>Брой бенефициенти, подпомогнати по мярката</w:t>
            </w:r>
          </w:p>
        </w:tc>
        <w:tc>
          <w:tcPr>
            <w:tcW w:w="105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245A3F" w:rsidRPr="0010658B" w:rsidRDefault="00245A3F" w:rsidP="00F62D42">
            <w:pPr>
              <w:spacing w:after="120"/>
              <w:rPr>
                <w:sz w:val="24"/>
                <w:szCs w:val="24"/>
              </w:rPr>
            </w:pPr>
            <w:r w:rsidRPr="0010658B">
              <w:rPr>
                <w:sz w:val="24"/>
                <w:szCs w:val="24"/>
              </w:rPr>
              <w:t>брой</w:t>
            </w:r>
          </w:p>
        </w:tc>
        <w:tc>
          <w:tcPr>
            <w:tcW w:w="87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245A3F" w:rsidRPr="0010658B" w:rsidRDefault="00245A3F" w:rsidP="00F62D42">
            <w:pPr>
              <w:autoSpaceDE w:val="0"/>
              <w:autoSpaceDN w:val="0"/>
              <w:adjustRightInd w:val="0"/>
              <w:spacing w:after="120"/>
              <w:ind w:right="113"/>
              <w:jc w:val="center"/>
              <w:rPr>
                <w:sz w:val="24"/>
                <w:szCs w:val="24"/>
              </w:rPr>
            </w:pPr>
            <w:r w:rsidRPr="0010658B">
              <w:rPr>
                <w:sz w:val="24"/>
                <w:szCs w:val="24"/>
              </w:rPr>
              <w:t>4</w:t>
            </w:r>
          </w:p>
        </w:tc>
        <w:tc>
          <w:tcPr>
            <w:tcW w:w="298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245A3F" w:rsidRPr="0010658B" w:rsidRDefault="00245A3F" w:rsidP="00F62D42">
            <w:pPr>
              <w:rPr>
                <w:sz w:val="24"/>
                <w:szCs w:val="24"/>
              </w:rPr>
            </w:pPr>
            <w:r w:rsidRPr="0010658B">
              <w:rPr>
                <w:sz w:val="24"/>
                <w:szCs w:val="24"/>
              </w:rPr>
              <w:t>База данни на МИГ</w:t>
            </w:r>
          </w:p>
        </w:tc>
      </w:tr>
      <w:tr w:rsidR="00245A3F" w:rsidRPr="0010658B" w:rsidTr="00F62D42">
        <w:trPr>
          <w:trHeight w:val="343"/>
        </w:trPr>
        <w:tc>
          <w:tcPr>
            <w:tcW w:w="1054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45A3F" w:rsidRPr="0010658B" w:rsidRDefault="00245A3F" w:rsidP="00F62D42">
            <w:pPr>
              <w:autoSpaceDE w:val="0"/>
              <w:autoSpaceDN w:val="0"/>
              <w:adjustRightInd w:val="0"/>
              <w:spacing w:after="120"/>
              <w:ind w:left="-108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245A3F" w:rsidRPr="0010658B" w:rsidRDefault="00245A3F" w:rsidP="00F62D42">
            <w:pPr>
              <w:spacing w:after="120"/>
              <w:rPr>
                <w:sz w:val="24"/>
                <w:szCs w:val="24"/>
              </w:rPr>
            </w:pPr>
            <w:r w:rsidRPr="0010658B">
              <w:rPr>
                <w:sz w:val="24"/>
                <w:szCs w:val="24"/>
              </w:rPr>
              <w:t>Размер на публичната помощ от ЕЗФРСР</w:t>
            </w:r>
          </w:p>
        </w:tc>
        <w:tc>
          <w:tcPr>
            <w:tcW w:w="105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245A3F" w:rsidRPr="0010658B" w:rsidRDefault="00245A3F" w:rsidP="00F62D42">
            <w:pPr>
              <w:spacing w:after="120"/>
              <w:rPr>
                <w:sz w:val="24"/>
                <w:szCs w:val="24"/>
              </w:rPr>
            </w:pPr>
            <w:r w:rsidRPr="0010658B">
              <w:rPr>
                <w:sz w:val="24"/>
                <w:szCs w:val="24"/>
              </w:rPr>
              <w:t>хил.лв.</w:t>
            </w:r>
          </w:p>
        </w:tc>
        <w:tc>
          <w:tcPr>
            <w:tcW w:w="87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245A3F" w:rsidRPr="0010658B" w:rsidRDefault="00245A3F" w:rsidP="00F62D42">
            <w:pPr>
              <w:autoSpaceDE w:val="0"/>
              <w:autoSpaceDN w:val="0"/>
              <w:adjustRightInd w:val="0"/>
              <w:spacing w:after="120"/>
              <w:ind w:right="113"/>
              <w:jc w:val="center"/>
              <w:rPr>
                <w:sz w:val="24"/>
                <w:szCs w:val="24"/>
              </w:rPr>
            </w:pPr>
            <w:r w:rsidRPr="0010658B">
              <w:rPr>
                <w:sz w:val="24"/>
                <w:szCs w:val="24"/>
              </w:rPr>
              <w:t>80,7</w:t>
            </w:r>
          </w:p>
        </w:tc>
        <w:tc>
          <w:tcPr>
            <w:tcW w:w="298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245A3F" w:rsidRPr="0010658B" w:rsidRDefault="00245A3F" w:rsidP="00F62D42">
            <w:pPr>
              <w:rPr>
                <w:sz w:val="24"/>
                <w:szCs w:val="24"/>
              </w:rPr>
            </w:pPr>
            <w:r w:rsidRPr="0010658B">
              <w:rPr>
                <w:sz w:val="24"/>
                <w:szCs w:val="24"/>
              </w:rPr>
              <w:t>Документи на проектите, отчети на бенефициентите</w:t>
            </w:r>
          </w:p>
        </w:tc>
      </w:tr>
      <w:tr w:rsidR="00245A3F" w:rsidRPr="0010658B" w:rsidTr="00F62D42">
        <w:trPr>
          <w:trHeight w:val="533"/>
        </w:trPr>
        <w:tc>
          <w:tcPr>
            <w:tcW w:w="1054" w:type="dxa"/>
            <w:vMerge w:val="restar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45A3F" w:rsidRPr="0010658B" w:rsidRDefault="00245A3F" w:rsidP="00F62D42">
            <w:pPr>
              <w:autoSpaceDE w:val="0"/>
              <w:autoSpaceDN w:val="0"/>
              <w:adjustRightInd w:val="0"/>
              <w:spacing w:after="120"/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10658B">
              <w:rPr>
                <w:b/>
                <w:sz w:val="24"/>
                <w:szCs w:val="24"/>
              </w:rPr>
              <w:t>Резултат</w:t>
            </w:r>
          </w:p>
        </w:tc>
        <w:tc>
          <w:tcPr>
            <w:tcW w:w="368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245A3F" w:rsidRPr="0010658B" w:rsidRDefault="00245A3F" w:rsidP="00F62D42">
            <w:pPr>
              <w:rPr>
                <w:sz w:val="24"/>
                <w:szCs w:val="24"/>
              </w:rPr>
            </w:pPr>
            <w:r w:rsidRPr="0010658B">
              <w:rPr>
                <w:sz w:val="24"/>
                <w:szCs w:val="24"/>
              </w:rPr>
              <w:t>Брой младежи (вкл. ученици), включени в проекти за съхраняване на местната идентичност чрез  инициативи за опазване на културното и природното наследство</w:t>
            </w:r>
          </w:p>
        </w:tc>
        <w:tc>
          <w:tcPr>
            <w:tcW w:w="105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245A3F" w:rsidRPr="0010658B" w:rsidRDefault="00245A3F" w:rsidP="00F62D42">
            <w:pPr>
              <w:spacing w:after="200"/>
              <w:rPr>
                <w:sz w:val="24"/>
                <w:szCs w:val="24"/>
              </w:rPr>
            </w:pPr>
            <w:r w:rsidRPr="0010658B">
              <w:rPr>
                <w:sz w:val="24"/>
                <w:szCs w:val="24"/>
              </w:rPr>
              <w:t>брой</w:t>
            </w:r>
          </w:p>
        </w:tc>
        <w:tc>
          <w:tcPr>
            <w:tcW w:w="87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245A3F" w:rsidRPr="0010658B" w:rsidRDefault="00245A3F" w:rsidP="00F62D42">
            <w:pPr>
              <w:spacing w:after="200"/>
              <w:jc w:val="center"/>
              <w:rPr>
                <w:sz w:val="24"/>
                <w:szCs w:val="24"/>
              </w:rPr>
            </w:pPr>
            <w:r w:rsidRPr="0010658B">
              <w:rPr>
                <w:sz w:val="24"/>
                <w:szCs w:val="24"/>
              </w:rPr>
              <w:t>80</w:t>
            </w:r>
          </w:p>
        </w:tc>
        <w:tc>
          <w:tcPr>
            <w:tcW w:w="298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245A3F" w:rsidRPr="0010658B" w:rsidRDefault="00245A3F" w:rsidP="00F62D42">
            <w:pPr>
              <w:spacing w:after="200"/>
              <w:rPr>
                <w:sz w:val="24"/>
                <w:szCs w:val="24"/>
              </w:rPr>
            </w:pPr>
            <w:r w:rsidRPr="0010658B">
              <w:rPr>
                <w:sz w:val="24"/>
                <w:szCs w:val="24"/>
              </w:rPr>
              <w:t>База данни на МИГ</w:t>
            </w:r>
          </w:p>
        </w:tc>
      </w:tr>
      <w:tr w:rsidR="00245A3F" w:rsidRPr="0010658B" w:rsidTr="00F62D42">
        <w:trPr>
          <w:trHeight w:val="541"/>
        </w:trPr>
        <w:tc>
          <w:tcPr>
            <w:tcW w:w="1054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45A3F" w:rsidRPr="0010658B" w:rsidRDefault="00245A3F" w:rsidP="00F62D42">
            <w:pPr>
              <w:autoSpaceDE w:val="0"/>
              <w:autoSpaceDN w:val="0"/>
              <w:adjustRightInd w:val="0"/>
              <w:spacing w:after="120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245A3F" w:rsidRPr="0010658B" w:rsidRDefault="00245A3F" w:rsidP="00F62D42">
            <w:pPr>
              <w:rPr>
                <w:sz w:val="24"/>
                <w:szCs w:val="24"/>
              </w:rPr>
            </w:pPr>
            <w:r w:rsidRPr="0010658B">
              <w:rPr>
                <w:sz w:val="24"/>
                <w:szCs w:val="24"/>
              </w:rPr>
              <w:t xml:space="preserve">Дял от населението на </w:t>
            </w:r>
            <w:r w:rsidRPr="0010658B">
              <w:rPr>
                <w:sz w:val="24"/>
                <w:szCs w:val="24"/>
              </w:rPr>
              <w:lastRenderedPageBreak/>
              <w:t>територията, което се ползва от ефекта на съхранената местната идентичност, културното и природното наследство</w:t>
            </w:r>
          </w:p>
        </w:tc>
        <w:tc>
          <w:tcPr>
            <w:tcW w:w="105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245A3F" w:rsidRPr="0010658B" w:rsidRDefault="00245A3F" w:rsidP="00F62D42">
            <w:pPr>
              <w:spacing w:after="200"/>
              <w:rPr>
                <w:sz w:val="24"/>
                <w:szCs w:val="24"/>
              </w:rPr>
            </w:pPr>
            <w:r w:rsidRPr="0010658B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87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245A3F" w:rsidRPr="0010658B" w:rsidRDefault="00245A3F" w:rsidP="00F62D42">
            <w:pPr>
              <w:spacing w:after="200"/>
              <w:jc w:val="center"/>
              <w:rPr>
                <w:color w:val="FF6600"/>
                <w:sz w:val="24"/>
                <w:szCs w:val="24"/>
              </w:rPr>
            </w:pPr>
            <w:r w:rsidRPr="0010658B">
              <w:rPr>
                <w:color w:val="000000"/>
                <w:sz w:val="24"/>
                <w:szCs w:val="24"/>
              </w:rPr>
              <w:t>80%</w:t>
            </w:r>
          </w:p>
        </w:tc>
        <w:tc>
          <w:tcPr>
            <w:tcW w:w="298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245A3F" w:rsidRPr="0010658B" w:rsidRDefault="00245A3F" w:rsidP="00F62D42">
            <w:pPr>
              <w:spacing w:after="200"/>
              <w:rPr>
                <w:sz w:val="24"/>
                <w:szCs w:val="24"/>
              </w:rPr>
            </w:pPr>
            <w:r w:rsidRPr="0010658B">
              <w:rPr>
                <w:sz w:val="24"/>
                <w:szCs w:val="24"/>
              </w:rPr>
              <w:t>База данни на МИГ</w:t>
            </w:r>
          </w:p>
        </w:tc>
      </w:tr>
    </w:tbl>
    <w:p w:rsidR="00697552" w:rsidRPr="00483F9A" w:rsidRDefault="00697552" w:rsidP="00697552">
      <w:pPr>
        <w:keepNext/>
        <w:keepLines/>
        <w:widowControl w:val="0"/>
        <w:tabs>
          <w:tab w:val="left" w:pos="7080"/>
        </w:tabs>
        <w:autoSpaceDE w:val="0"/>
        <w:autoSpaceDN w:val="0"/>
        <w:adjustRightInd w:val="0"/>
        <w:spacing w:before="240" w:after="120" w:line="240" w:lineRule="auto"/>
        <w:outlineLvl w:val="0"/>
        <w:rPr>
          <w:sz w:val="24"/>
          <w:szCs w:val="24"/>
        </w:rPr>
      </w:pPr>
      <w:bookmarkStart w:id="9" w:name="_Toc507597082"/>
      <w:r w:rsidRPr="00483F9A">
        <w:rPr>
          <w:sz w:val="24"/>
          <w:szCs w:val="24"/>
        </w:rPr>
        <w:lastRenderedPageBreak/>
        <w:t>Всеки кандидат трябва да включи в секция 8 във Формуляра за кандидатстване всички или тези от индикаторите, които ще постигне с изпълнението на конкретния проект.</w:t>
      </w:r>
      <w:bookmarkEnd w:id="9"/>
    </w:p>
    <w:p w:rsidR="00A774FA" w:rsidRPr="00483F9A" w:rsidRDefault="00A774FA" w:rsidP="00697552">
      <w:pPr>
        <w:keepNext/>
        <w:keepLines/>
        <w:widowControl w:val="0"/>
        <w:tabs>
          <w:tab w:val="left" w:pos="7080"/>
        </w:tabs>
        <w:autoSpaceDE w:val="0"/>
        <w:autoSpaceDN w:val="0"/>
        <w:adjustRightInd w:val="0"/>
        <w:spacing w:before="240" w:after="120" w:line="240" w:lineRule="auto"/>
        <w:outlineLvl w:val="0"/>
        <w:rPr>
          <w:sz w:val="24"/>
          <w:szCs w:val="24"/>
        </w:rPr>
      </w:pPr>
      <w:r w:rsidRPr="009D2E52">
        <w:rPr>
          <w:b/>
          <w:sz w:val="24"/>
          <w:szCs w:val="24"/>
        </w:rPr>
        <w:t>Внимание!</w:t>
      </w:r>
      <w:r w:rsidRPr="009D2E52">
        <w:rPr>
          <w:sz w:val="24"/>
          <w:szCs w:val="24"/>
        </w:rPr>
        <w:t xml:space="preserve"> Кандидата попълва само индикатори за резултат!</w:t>
      </w:r>
      <w:r w:rsidRPr="00483F9A">
        <w:rPr>
          <w:sz w:val="24"/>
          <w:szCs w:val="24"/>
        </w:rPr>
        <w:t xml:space="preserve"> </w:t>
      </w:r>
    </w:p>
    <w:p w:rsidR="008140BD" w:rsidRPr="00483F9A" w:rsidRDefault="00697552" w:rsidP="005F6567">
      <w:pPr>
        <w:keepNext/>
        <w:keepLines/>
        <w:widowControl w:val="0"/>
        <w:tabs>
          <w:tab w:val="left" w:pos="7080"/>
        </w:tabs>
        <w:autoSpaceDE w:val="0"/>
        <w:autoSpaceDN w:val="0"/>
        <w:adjustRightInd w:val="0"/>
        <w:spacing w:before="240" w:after="120" w:line="240" w:lineRule="auto"/>
        <w:outlineLvl w:val="0"/>
        <w:rPr>
          <w:sz w:val="24"/>
          <w:szCs w:val="24"/>
        </w:rPr>
      </w:pPr>
      <w:bookmarkStart w:id="10" w:name="_Toc507597083"/>
      <w:r w:rsidRPr="008453AC">
        <w:rPr>
          <w:sz w:val="24"/>
          <w:szCs w:val="24"/>
        </w:rPr>
        <w:t>Всеки индикатор с целева стойност в брой или лева, включен в проектното предложение трябва да бъде количествено определен, с положителна целева стойност, различна от “0”.</w:t>
      </w:r>
      <w:bookmarkEnd w:id="10"/>
      <w:r w:rsidRPr="008453AC">
        <w:rPr>
          <w:sz w:val="24"/>
          <w:szCs w:val="24"/>
        </w:rPr>
        <w:t xml:space="preserve"> Стойността на индикаторите в процент ще се измерва от МИГ в края на изпълнението на Стратегията за ВОМР.</w:t>
      </w:r>
      <w:bookmarkStart w:id="11" w:name="_Toc507597084"/>
      <w:r w:rsidRPr="00483F9A">
        <w:rPr>
          <w:sz w:val="24"/>
          <w:szCs w:val="24"/>
        </w:rPr>
        <w:t>Заложените индикатори трябва да съответстват на описанието на включените в проекта дейности и кореспондиращите им разходи.</w:t>
      </w:r>
      <w:bookmarkEnd w:id="11"/>
      <w:r w:rsidRPr="00483F9A">
        <w:rPr>
          <w:sz w:val="24"/>
          <w:szCs w:val="24"/>
        </w:rPr>
        <w:t xml:space="preserve"> </w:t>
      </w:r>
    </w:p>
    <w:p w:rsidR="00F2672E" w:rsidRDefault="0040181C" w:rsidP="0040181C">
      <w:pPr>
        <w:pStyle w:val="1"/>
        <w:numPr>
          <w:ilvl w:val="0"/>
          <w:numId w:val="0"/>
        </w:numPr>
        <w:tabs>
          <w:tab w:val="left" w:pos="0"/>
        </w:tabs>
        <w:rPr>
          <w:rFonts w:ascii="Times New Roman" w:hAnsi="Times New Roman"/>
          <w:color w:val="000000"/>
          <w:sz w:val="24"/>
          <w:szCs w:val="24"/>
        </w:rPr>
      </w:pPr>
      <w:bookmarkStart w:id="12" w:name="_Toc479577157"/>
      <w:bookmarkStart w:id="13" w:name="_Toc507597085"/>
      <w:r w:rsidRPr="008D3B19">
        <w:rPr>
          <w:rFonts w:ascii="Times New Roman" w:hAnsi="Times New Roman"/>
          <w:color w:val="000000"/>
          <w:sz w:val="24"/>
          <w:szCs w:val="24"/>
        </w:rPr>
        <w:t>8.</w:t>
      </w:r>
      <w:r w:rsidR="00F2672E" w:rsidRPr="008D3B19">
        <w:rPr>
          <w:rFonts w:ascii="Times New Roman" w:hAnsi="Times New Roman"/>
          <w:color w:val="000000"/>
          <w:sz w:val="24"/>
          <w:szCs w:val="24"/>
        </w:rPr>
        <w:t>Общ размер на безвъзмездната финансова помощ по процедурата :</w:t>
      </w:r>
      <w:bookmarkEnd w:id="12"/>
      <w:bookmarkEnd w:id="13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8"/>
      </w:tblGrid>
      <w:tr w:rsidR="00CD56FD" w:rsidTr="00CD56FD">
        <w:tc>
          <w:tcPr>
            <w:tcW w:w="9212" w:type="dxa"/>
          </w:tcPr>
          <w:p w:rsidR="00CD56FD" w:rsidRDefault="00CD56FD" w:rsidP="00CD56FD">
            <w:pPr>
              <w:rPr>
                <w:sz w:val="24"/>
                <w:szCs w:val="24"/>
              </w:rPr>
            </w:pPr>
            <w:r w:rsidRPr="00F4347A">
              <w:rPr>
                <w:sz w:val="24"/>
                <w:szCs w:val="24"/>
              </w:rPr>
              <w:t xml:space="preserve">Общият размер на </w:t>
            </w:r>
            <w:r>
              <w:rPr>
                <w:sz w:val="24"/>
                <w:szCs w:val="24"/>
              </w:rPr>
              <w:t>безвъзмездната финансова помощ</w:t>
            </w:r>
            <w:r w:rsidRPr="00F4347A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 xml:space="preserve">процедурата чрез подбор  на проектни предложения по </w:t>
            </w:r>
            <w:r w:rsidRPr="00D96BD8">
              <w:rPr>
                <w:rFonts w:eastAsiaTheme="majorEastAsia" w:cstheme="majorBidi"/>
                <w:bCs/>
                <w:sz w:val="24"/>
                <w:szCs w:val="28"/>
              </w:rPr>
              <w:t>по</w:t>
            </w:r>
            <w:r>
              <w:rPr>
                <w:sz w:val="24"/>
                <w:szCs w:val="24"/>
              </w:rPr>
              <w:t xml:space="preserve"> </w:t>
            </w:r>
            <w:r w:rsidRPr="00B0244D">
              <w:rPr>
                <w:sz w:val="24"/>
                <w:szCs w:val="24"/>
              </w:rPr>
              <w:t xml:space="preserve">мярка </w:t>
            </w:r>
            <w:r w:rsidRPr="00F62D42">
              <w:rPr>
                <w:sz w:val="24"/>
                <w:szCs w:val="24"/>
              </w:rPr>
              <w:t>„Съхраняване на местната идентичност, чрез възстановяване и опазване на нематериалното културното и природното наследство на община Чирпан”</w:t>
            </w:r>
            <w:r>
              <w:rPr>
                <w:sz w:val="24"/>
                <w:szCs w:val="24"/>
              </w:rPr>
              <w:t xml:space="preserve"> е в размер на 80 700,00 лв.</w:t>
            </w:r>
          </w:p>
          <w:p w:rsidR="00CD56FD" w:rsidRDefault="00CD56FD" w:rsidP="00CD56FD">
            <w:pPr>
              <w:shd w:val="clear" w:color="auto" w:fill="FFFFFF"/>
              <w:spacing w:before="120"/>
              <w:rPr>
                <w:sz w:val="24"/>
                <w:szCs w:val="24"/>
              </w:rPr>
            </w:pPr>
            <w:r w:rsidRPr="00021D0F">
              <w:rPr>
                <w:sz w:val="24"/>
                <w:szCs w:val="24"/>
              </w:rPr>
              <w:t xml:space="preserve">В случай, че има </w:t>
            </w:r>
            <w:r>
              <w:rPr>
                <w:sz w:val="24"/>
                <w:szCs w:val="24"/>
              </w:rPr>
              <w:t>неусвоен бюджет след първи</w:t>
            </w:r>
            <w:r w:rsidRPr="00021D0F">
              <w:rPr>
                <w:sz w:val="24"/>
                <w:szCs w:val="24"/>
              </w:rPr>
              <w:t xml:space="preserve"> прием на проектни предложения, максималният размер на безвъзмездната финансова помощ </w:t>
            </w:r>
            <w:r>
              <w:rPr>
                <w:sz w:val="24"/>
                <w:szCs w:val="24"/>
              </w:rPr>
              <w:t xml:space="preserve">за втори прием </w:t>
            </w:r>
            <w:r w:rsidRPr="00021D0F">
              <w:rPr>
                <w:sz w:val="24"/>
                <w:szCs w:val="24"/>
              </w:rPr>
              <w:t>е в съответствие с неусвоения бюджет от първи</w:t>
            </w:r>
            <w:r>
              <w:rPr>
                <w:sz w:val="24"/>
                <w:szCs w:val="24"/>
              </w:rPr>
              <w:t>я</w:t>
            </w:r>
            <w:r w:rsidRPr="00021D0F">
              <w:rPr>
                <w:sz w:val="24"/>
                <w:szCs w:val="24"/>
              </w:rPr>
              <w:t>.</w:t>
            </w:r>
          </w:p>
          <w:tbl>
            <w:tblPr>
              <w:tblW w:w="9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8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261"/>
              <w:gridCol w:w="3402"/>
              <w:gridCol w:w="2693"/>
            </w:tblGrid>
            <w:tr w:rsidR="00CD56FD" w:rsidRPr="00E56B42" w:rsidTr="00CD56FD">
              <w:trPr>
                <w:trHeight w:hRule="exact" w:val="1155"/>
              </w:trPr>
              <w:tc>
                <w:tcPr>
                  <w:tcW w:w="3261" w:type="dxa"/>
                  <w:shd w:val="clear" w:color="auto" w:fill="BEBEBE"/>
                </w:tcPr>
                <w:p w:rsidR="00CD56FD" w:rsidRPr="003D5A36" w:rsidRDefault="00CD56FD" w:rsidP="00CD56FD">
                  <w:pPr>
                    <w:pStyle w:val="TableParagraph"/>
                    <w:tabs>
                      <w:tab w:val="left" w:pos="0"/>
                    </w:tabs>
                    <w:spacing w:line="23" w:lineRule="atLeast"/>
                    <w:ind w:left="511" w:right="5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3D5A3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Общ</w:t>
                  </w:r>
                  <w:r w:rsidRPr="008C553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r w:rsidRPr="003D5A3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размер на безвъзмездната</w:t>
                  </w:r>
                  <w:r w:rsidRPr="008C553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r w:rsidRPr="003D5A3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финансова</w:t>
                  </w:r>
                  <w:r w:rsidRPr="008C553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r w:rsidRPr="003D5A3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помощ</w:t>
                  </w:r>
                </w:p>
              </w:tc>
              <w:tc>
                <w:tcPr>
                  <w:tcW w:w="3402" w:type="dxa"/>
                  <w:shd w:val="clear" w:color="auto" w:fill="BEBEBE"/>
                </w:tcPr>
                <w:p w:rsidR="00CD56FD" w:rsidRPr="008C553A" w:rsidRDefault="00CD56FD" w:rsidP="00CD56FD">
                  <w:pPr>
                    <w:pStyle w:val="TableParagraph"/>
                    <w:tabs>
                      <w:tab w:val="left" w:pos="0"/>
                    </w:tabs>
                    <w:spacing w:line="23" w:lineRule="atLeast"/>
                    <w:ind w:left="326" w:right="307" w:firstLine="3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3D5A3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Финансиране от Европейския</w:t>
                  </w:r>
                  <w:r w:rsidRPr="008C553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земеделски фонд за развитие на селските райони</w:t>
                  </w:r>
                </w:p>
                <w:p w:rsidR="00CD56FD" w:rsidRPr="008C553A" w:rsidRDefault="00CD56FD" w:rsidP="00CD56FD">
                  <w:pPr>
                    <w:pStyle w:val="TableParagraph"/>
                    <w:tabs>
                      <w:tab w:val="left" w:pos="0"/>
                    </w:tabs>
                    <w:spacing w:line="23" w:lineRule="atLeast"/>
                    <w:ind w:left="326" w:right="307" w:firstLine="3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C55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 регионално развитие</w:t>
                  </w:r>
                </w:p>
              </w:tc>
              <w:tc>
                <w:tcPr>
                  <w:tcW w:w="2693" w:type="dxa"/>
                  <w:shd w:val="clear" w:color="auto" w:fill="BEBEBE"/>
                  <w:vAlign w:val="center"/>
                </w:tcPr>
                <w:p w:rsidR="00CD56FD" w:rsidRPr="008C553A" w:rsidRDefault="00CD56FD" w:rsidP="00CD56FD">
                  <w:pPr>
                    <w:pStyle w:val="TableParagraph"/>
                    <w:tabs>
                      <w:tab w:val="left" w:pos="0"/>
                    </w:tabs>
                    <w:spacing w:line="23" w:lineRule="atLeast"/>
                    <w:ind w:right="68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C55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Национално</w:t>
                  </w:r>
                  <w:r w:rsidRPr="008C553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r w:rsidRPr="008C55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съфинансиране</w:t>
                  </w:r>
                </w:p>
              </w:tc>
            </w:tr>
            <w:tr w:rsidR="00CD56FD" w:rsidRPr="00821EC3" w:rsidTr="00CD56FD">
              <w:trPr>
                <w:trHeight w:hRule="exact" w:val="563"/>
              </w:trPr>
              <w:tc>
                <w:tcPr>
                  <w:tcW w:w="3261" w:type="dxa"/>
                  <w:shd w:val="clear" w:color="auto" w:fill="FFFFFF"/>
                  <w:vAlign w:val="center"/>
                </w:tcPr>
                <w:p w:rsidR="00CD56FD" w:rsidRPr="00245A3F" w:rsidRDefault="00CD56FD" w:rsidP="00CD56FD">
                  <w:pPr>
                    <w:pStyle w:val="TableParagraph"/>
                    <w:tabs>
                      <w:tab w:val="left" w:pos="0"/>
                    </w:tabs>
                    <w:spacing w:line="23" w:lineRule="atLeast"/>
                    <w:ind w:left="511" w:right="5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21EC3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Общо: </w:t>
                  </w:r>
                  <w:r w:rsidRPr="0010658B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bg-BG"/>
                    </w:rPr>
                    <w:t>80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  <w:r w:rsidRPr="0010658B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bg-BG"/>
                    </w:rPr>
                    <w:t>700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bg-BG" w:eastAsia="bg-BG"/>
                    </w:rPr>
                    <w:t>,00 лв</w:t>
                  </w:r>
                </w:p>
                <w:p w:rsidR="00CD56FD" w:rsidRPr="00821EC3" w:rsidRDefault="00CD56FD" w:rsidP="00CD56FD">
                  <w:pPr>
                    <w:pStyle w:val="TableParagraph"/>
                    <w:tabs>
                      <w:tab w:val="left" w:pos="0"/>
                    </w:tabs>
                    <w:spacing w:line="23" w:lineRule="atLeast"/>
                    <w:ind w:left="511" w:right="5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21EC3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100%</w:t>
                  </w:r>
                </w:p>
              </w:tc>
              <w:tc>
                <w:tcPr>
                  <w:tcW w:w="3402" w:type="dxa"/>
                  <w:shd w:val="clear" w:color="auto" w:fill="FFFFFF"/>
                  <w:vAlign w:val="center"/>
                </w:tcPr>
                <w:p w:rsidR="00CD56FD" w:rsidRPr="00821EC3" w:rsidRDefault="00CD56FD" w:rsidP="00CD56FD">
                  <w:pPr>
                    <w:pStyle w:val="TableParagraph"/>
                    <w:tabs>
                      <w:tab w:val="left" w:pos="0"/>
                    </w:tabs>
                    <w:spacing w:line="23" w:lineRule="atLeast"/>
                    <w:ind w:left="326" w:right="307" w:firstLine="3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72 630,00 лв.</w:t>
                  </w:r>
                </w:p>
                <w:p w:rsidR="00CD56FD" w:rsidRPr="00821EC3" w:rsidRDefault="00CD56FD" w:rsidP="00CD56FD">
                  <w:pPr>
                    <w:pStyle w:val="TableParagraph"/>
                    <w:tabs>
                      <w:tab w:val="left" w:pos="0"/>
                    </w:tabs>
                    <w:spacing w:line="23" w:lineRule="atLeast"/>
                    <w:ind w:left="326" w:right="307" w:firstLine="3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21EC3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90%</w:t>
                  </w:r>
                </w:p>
              </w:tc>
              <w:tc>
                <w:tcPr>
                  <w:tcW w:w="2693" w:type="dxa"/>
                  <w:shd w:val="clear" w:color="auto" w:fill="FFFFFF"/>
                  <w:vAlign w:val="center"/>
                </w:tcPr>
                <w:p w:rsidR="00CD56FD" w:rsidRPr="00821EC3" w:rsidRDefault="00CD56FD" w:rsidP="00CD56FD">
                  <w:pPr>
                    <w:pStyle w:val="TableParagraph"/>
                    <w:tabs>
                      <w:tab w:val="left" w:pos="0"/>
                    </w:tabs>
                    <w:spacing w:line="23" w:lineRule="atLeast"/>
                    <w:ind w:right="68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8 070,00</w:t>
                  </w:r>
                  <w:r w:rsidRPr="00821EC3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лв.</w:t>
                  </w:r>
                </w:p>
                <w:p w:rsidR="00CD56FD" w:rsidRPr="00821EC3" w:rsidRDefault="00CD56FD" w:rsidP="00CD56FD">
                  <w:pPr>
                    <w:pStyle w:val="TableParagraph"/>
                    <w:tabs>
                      <w:tab w:val="left" w:pos="0"/>
                    </w:tabs>
                    <w:spacing w:line="23" w:lineRule="atLeast"/>
                    <w:ind w:right="68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21EC3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10%</w:t>
                  </w:r>
                </w:p>
              </w:tc>
            </w:tr>
          </w:tbl>
          <w:p w:rsidR="00CD56FD" w:rsidRDefault="00CD56FD" w:rsidP="00CD56FD">
            <w:pPr>
              <w:shd w:val="clear" w:color="auto" w:fill="FFFFFF"/>
              <w:spacing w:before="120"/>
              <w:rPr>
                <w:sz w:val="24"/>
                <w:szCs w:val="24"/>
              </w:rPr>
            </w:pPr>
          </w:p>
          <w:p w:rsidR="00CD56FD" w:rsidRDefault="00CD56FD" w:rsidP="00CD56FD"/>
        </w:tc>
      </w:tr>
    </w:tbl>
    <w:p w:rsidR="00CD56FD" w:rsidRPr="00CD56FD" w:rsidRDefault="00CD56FD" w:rsidP="00CD56FD"/>
    <w:p w:rsidR="00F2672E" w:rsidRDefault="0040181C" w:rsidP="0040181C">
      <w:pPr>
        <w:pStyle w:val="1"/>
        <w:numPr>
          <w:ilvl w:val="0"/>
          <w:numId w:val="0"/>
        </w:numPr>
        <w:tabs>
          <w:tab w:val="left" w:pos="0"/>
        </w:tabs>
        <w:jc w:val="both"/>
        <w:rPr>
          <w:rFonts w:ascii="Times New Roman" w:hAnsi="Times New Roman"/>
          <w:color w:val="000000"/>
          <w:sz w:val="24"/>
          <w:szCs w:val="24"/>
        </w:rPr>
      </w:pPr>
      <w:bookmarkStart w:id="14" w:name="_Toc479577158"/>
      <w:bookmarkStart w:id="15" w:name="_Toc507597086"/>
      <w:r w:rsidRPr="008D3B19">
        <w:rPr>
          <w:rFonts w:ascii="Times New Roman" w:hAnsi="Times New Roman"/>
          <w:color w:val="000000"/>
          <w:sz w:val="24"/>
          <w:szCs w:val="24"/>
        </w:rPr>
        <w:lastRenderedPageBreak/>
        <w:t>9.</w:t>
      </w:r>
      <w:r w:rsidR="00F2672E" w:rsidRPr="008D3B19">
        <w:rPr>
          <w:rFonts w:ascii="Times New Roman" w:hAnsi="Times New Roman"/>
          <w:color w:val="000000"/>
          <w:sz w:val="24"/>
          <w:szCs w:val="24"/>
        </w:rPr>
        <w:t xml:space="preserve">Минимален и максимален размер на </w:t>
      </w:r>
      <w:r w:rsidR="00E61DA8">
        <w:rPr>
          <w:rFonts w:ascii="Times New Roman" w:hAnsi="Times New Roman"/>
          <w:color w:val="000000"/>
          <w:sz w:val="24"/>
          <w:szCs w:val="24"/>
        </w:rPr>
        <w:t>общите допустими разходи за един проект</w:t>
      </w:r>
      <w:r w:rsidR="00F2672E" w:rsidRPr="008D3B19">
        <w:rPr>
          <w:rFonts w:ascii="Times New Roman" w:hAnsi="Times New Roman"/>
          <w:color w:val="000000"/>
          <w:sz w:val="24"/>
          <w:szCs w:val="24"/>
        </w:rPr>
        <w:t>:</w:t>
      </w:r>
      <w:bookmarkEnd w:id="14"/>
      <w:bookmarkEnd w:id="15"/>
      <w:r w:rsidR="00F2672E" w:rsidRPr="008D3B1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45A3F" w:rsidTr="00F62D42">
        <w:tc>
          <w:tcPr>
            <w:tcW w:w="9212" w:type="dxa"/>
            <w:shd w:val="clear" w:color="auto" w:fill="auto"/>
          </w:tcPr>
          <w:p w:rsidR="00245A3F" w:rsidRPr="00F62D42" w:rsidRDefault="00245A3F" w:rsidP="00F62D4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2D42">
              <w:rPr>
                <w:sz w:val="24"/>
                <w:szCs w:val="24"/>
              </w:rPr>
              <w:t>Минималният размер на общите допустими разходи за един проект е 2 450 лева.</w:t>
            </w:r>
          </w:p>
          <w:p w:rsidR="00245A3F" w:rsidRDefault="00245A3F" w:rsidP="00245A3F">
            <w:r w:rsidRPr="00F62D42">
              <w:rPr>
                <w:sz w:val="24"/>
                <w:szCs w:val="24"/>
              </w:rPr>
              <w:t>Максималният размер на общите допустими разходи за един проект е 20 000 лева.</w:t>
            </w:r>
          </w:p>
        </w:tc>
      </w:tr>
    </w:tbl>
    <w:p w:rsidR="00245A3F" w:rsidRPr="00245A3F" w:rsidRDefault="00245A3F" w:rsidP="00245A3F"/>
    <w:p w:rsidR="00F2672E" w:rsidRDefault="0040181C" w:rsidP="0040181C">
      <w:pPr>
        <w:pStyle w:val="1"/>
        <w:numPr>
          <w:ilvl w:val="0"/>
          <w:numId w:val="0"/>
        </w:numPr>
        <w:tabs>
          <w:tab w:val="left" w:pos="0"/>
        </w:tabs>
        <w:rPr>
          <w:rFonts w:ascii="Times New Roman" w:hAnsi="Times New Roman"/>
          <w:color w:val="000000"/>
          <w:sz w:val="24"/>
          <w:szCs w:val="24"/>
        </w:rPr>
      </w:pPr>
      <w:bookmarkStart w:id="16" w:name="_Toc479577159"/>
      <w:bookmarkStart w:id="17" w:name="_Toc507597087"/>
      <w:r w:rsidRPr="008D3B19">
        <w:rPr>
          <w:rFonts w:ascii="Times New Roman" w:hAnsi="Times New Roman"/>
          <w:color w:val="000000"/>
          <w:sz w:val="24"/>
          <w:szCs w:val="24"/>
        </w:rPr>
        <w:t>10.</w:t>
      </w:r>
      <w:r w:rsidR="00F2672E" w:rsidRPr="008D3B19">
        <w:rPr>
          <w:rFonts w:ascii="Times New Roman" w:hAnsi="Times New Roman"/>
          <w:color w:val="000000"/>
          <w:sz w:val="24"/>
          <w:szCs w:val="24"/>
        </w:rPr>
        <w:t>Процент на съфинансиране</w:t>
      </w:r>
      <w:bookmarkEnd w:id="16"/>
      <w:bookmarkEnd w:id="17"/>
      <w:r w:rsidR="00A5477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C7D36">
        <w:rPr>
          <w:rFonts w:ascii="Times New Roman" w:hAnsi="Times New Roman"/>
          <w:color w:val="000000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D56FD" w:rsidTr="00CD56FD">
        <w:tc>
          <w:tcPr>
            <w:tcW w:w="9212" w:type="dxa"/>
          </w:tcPr>
          <w:p w:rsidR="00CD56FD" w:rsidRPr="008453AC" w:rsidRDefault="00CD56FD" w:rsidP="00CD56FD">
            <w:pPr>
              <w:rPr>
                <w:sz w:val="24"/>
                <w:szCs w:val="24"/>
              </w:rPr>
            </w:pPr>
            <w:r w:rsidRPr="008453AC">
              <w:rPr>
                <w:sz w:val="24"/>
                <w:szCs w:val="24"/>
              </w:rPr>
              <w:t>Финансовата помощ е в размер 100 % от общия размер на допустимите за финансово подпомагане разходи за проекта когато кандидатът е публично лице:</w:t>
            </w:r>
          </w:p>
          <w:p w:rsidR="00CD56FD" w:rsidRPr="008453AC" w:rsidRDefault="00CD56FD" w:rsidP="00CD56FD">
            <w:pPr>
              <w:rPr>
                <w:sz w:val="24"/>
                <w:szCs w:val="24"/>
              </w:rPr>
            </w:pPr>
            <w:r w:rsidRPr="008453AC">
              <w:rPr>
                <w:sz w:val="24"/>
                <w:szCs w:val="24"/>
              </w:rPr>
              <w:t>•</w:t>
            </w:r>
            <w:r w:rsidRPr="008453AC">
              <w:rPr>
                <w:sz w:val="24"/>
                <w:szCs w:val="24"/>
              </w:rPr>
              <w:tab/>
              <w:t>Читалища, регистрирани по Закона за народните читалища;</w:t>
            </w:r>
          </w:p>
          <w:p w:rsidR="00CD56FD" w:rsidRPr="008453AC" w:rsidRDefault="00CD56FD" w:rsidP="00CD56FD">
            <w:pPr>
              <w:rPr>
                <w:sz w:val="24"/>
                <w:szCs w:val="24"/>
              </w:rPr>
            </w:pPr>
            <w:r w:rsidRPr="008453AC">
              <w:rPr>
                <w:sz w:val="24"/>
                <w:szCs w:val="24"/>
              </w:rPr>
              <w:t>•</w:t>
            </w:r>
            <w:r w:rsidRPr="008453AC">
              <w:rPr>
                <w:color w:val="FF0000"/>
                <w:sz w:val="24"/>
                <w:szCs w:val="24"/>
              </w:rPr>
              <w:tab/>
            </w:r>
            <w:r w:rsidRPr="008453AC">
              <w:rPr>
                <w:sz w:val="24"/>
                <w:szCs w:val="24"/>
              </w:rPr>
              <w:t>Образователни институции с местно значение – училища и детски градини;</w:t>
            </w:r>
          </w:p>
          <w:p w:rsidR="00CD56FD" w:rsidRPr="008453AC" w:rsidRDefault="00CD56FD" w:rsidP="00CD56FD">
            <w:pPr>
              <w:rPr>
                <w:sz w:val="24"/>
                <w:szCs w:val="24"/>
              </w:rPr>
            </w:pPr>
            <w:r w:rsidRPr="008453AC">
              <w:rPr>
                <w:sz w:val="24"/>
                <w:szCs w:val="24"/>
              </w:rPr>
              <w:t xml:space="preserve">•     Юридически лица с нестопанска цел (ЮЛНЦ), регистрирани по Закона за юридическите лица с нестопанска цел и </w:t>
            </w:r>
            <w:r w:rsidRPr="008453AC">
              <w:rPr>
                <w:b/>
                <w:sz w:val="24"/>
                <w:szCs w:val="24"/>
              </w:rPr>
              <w:t>проектът не генерира</w:t>
            </w:r>
            <w:r w:rsidRPr="008453AC">
              <w:rPr>
                <w:sz w:val="24"/>
                <w:szCs w:val="24"/>
              </w:rPr>
              <w:t xml:space="preserve"> </w:t>
            </w:r>
            <w:r w:rsidRPr="008453AC">
              <w:rPr>
                <w:b/>
                <w:sz w:val="24"/>
                <w:szCs w:val="24"/>
              </w:rPr>
              <w:t xml:space="preserve">приход съгласно "Анализ разходи-ползи (финансов анализ)", изготвен по образец, утвърден от изпълнителния директор на ДФЗ:  </w:t>
            </w:r>
          </w:p>
          <w:p w:rsidR="00CD56FD" w:rsidRPr="008453AC" w:rsidRDefault="00CD56FD" w:rsidP="00CD56FD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8453AC">
              <w:rPr>
                <w:sz w:val="24"/>
                <w:szCs w:val="24"/>
              </w:rPr>
              <w:t>Финансовата помощ е в размер до</w:t>
            </w:r>
            <w:r w:rsidRPr="008453AC">
              <w:rPr>
                <w:b/>
                <w:sz w:val="24"/>
                <w:szCs w:val="24"/>
              </w:rPr>
              <w:t xml:space="preserve"> 70 на сто - когато получател е публично лице и проектът генерира приход съгласно представения "Анализ разходи-ползи (финансов анализ)", изготвен по образец, утвърден от изпълнителния директор на ДФЗ.</w:t>
            </w:r>
            <w:r w:rsidRPr="008453AC">
              <w:rPr>
                <w:b/>
                <w:sz w:val="24"/>
                <w:szCs w:val="24"/>
                <w:lang w:val="ru-RU"/>
              </w:rPr>
              <w:t xml:space="preserve"> </w:t>
            </w:r>
          </w:p>
          <w:p w:rsidR="00CD56FD" w:rsidRPr="008453AC" w:rsidRDefault="00CD56FD" w:rsidP="00CD56FD">
            <w:pPr>
              <w:rPr>
                <w:b/>
                <w:sz w:val="24"/>
                <w:szCs w:val="24"/>
              </w:rPr>
            </w:pPr>
            <w:r w:rsidRPr="008453AC">
              <w:rPr>
                <w:b/>
                <w:sz w:val="24"/>
                <w:szCs w:val="24"/>
              </w:rPr>
              <w:t>Финансовата помощ е в размер до:</w:t>
            </w:r>
          </w:p>
          <w:p w:rsidR="00CD56FD" w:rsidRPr="008453AC" w:rsidRDefault="00CD56FD" w:rsidP="00CD56FD">
            <w:pPr>
              <w:rPr>
                <w:b/>
                <w:sz w:val="24"/>
                <w:szCs w:val="24"/>
              </w:rPr>
            </w:pPr>
            <w:r w:rsidRPr="008453AC">
              <w:rPr>
                <w:b/>
                <w:sz w:val="24"/>
                <w:szCs w:val="24"/>
              </w:rPr>
              <w:t xml:space="preserve"> • до 60 на сто - когато получател е частно лице;</w:t>
            </w:r>
          </w:p>
          <w:p w:rsidR="00CD56FD" w:rsidRPr="00B05EF6" w:rsidRDefault="00CD56FD" w:rsidP="00CD56FD">
            <w:pPr>
              <w:rPr>
                <w:b/>
                <w:sz w:val="24"/>
                <w:szCs w:val="24"/>
              </w:rPr>
            </w:pPr>
            <w:r w:rsidRPr="008453AC">
              <w:rPr>
                <w:b/>
                <w:sz w:val="24"/>
                <w:szCs w:val="24"/>
              </w:rPr>
              <w:t>•  до 70 на сто - когато получател е частно лице и проектът е в обществена полза.</w:t>
            </w:r>
          </w:p>
          <w:p w:rsidR="00CD56FD" w:rsidRDefault="00CD56FD" w:rsidP="00CD56FD"/>
        </w:tc>
      </w:tr>
    </w:tbl>
    <w:p w:rsidR="00CD56FD" w:rsidRPr="00CD56FD" w:rsidRDefault="00CD56FD" w:rsidP="00CD56FD"/>
    <w:p w:rsidR="00B05EF6" w:rsidRPr="00B05EF6" w:rsidRDefault="00B05EF6" w:rsidP="00B05EF6">
      <w:pPr>
        <w:rPr>
          <w:b/>
          <w:sz w:val="24"/>
          <w:szCs w:val="24"/>
        </w:rPr>
      </w:pPr>
      <w:r w:rsidRPr="00B05EF6">
        <w:rPr>
          <w:b/>
          <w:sz w:val="24"/>
          <w:szCs w:val="24"/>
        </w:rPr>
        <w:t>11. Допустими кандидати</w:t>
      </w:r>
    </w:p>
    <w:tbl>
      <w:tblPr>
        <w:tblW w:w="9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9"/>
      </w:tblGrid>
      <w:tr w:rsidR="00B05EF6" w:rsidRPr="0010658B" w:rsidTr="00B05EF6">
        <w:trPr>
          <w:trHeight w:val="589"/>
          <w:jc w:val="center"/>
        </w:trPr>
        <w:tc>
          <w:tcPr>
            <w:tcW w:w="9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EF6" w:rsidRPr="0010658B" w:rsidRDefault="00B05EF6" w:rsidP="00C43A69">
            <w:pPr>
              <w:keepNext/>
              <w:keepLines/>
              <w:contextualSpacing/>
              <w:rPr>
                <w:sz w:val="24"/>
                <w:szCs w:val="24"/>
              </w:rPr>
            </w:pPr>
            <w:r w:rsidRPr="0010658B">
              <w:rPr>
                <w:sz w:val="24"/>
                <w:szCs w:val="24"/>
              </w:rPr>
              <w:t>•</w:t>
            </w:r>
            <w:r w:rsidRPr="0010658B">
              <w:rPr>
                <w:sz w:val="24"/>
                <w:szCs w:val="24"/>
              </w:rPr>
              <w:tab/>
              <w:t>Юридически лица с нестопанска цел (ЮЛНЦ), регистрирани по Закона за юридическите лица с нестопанска ц</w:t>
            </w:r>
            <w:r>
              <w:rPr>
                <w:sz w:val="24"/>
                <w:szCs w:val="24"/>
              </w:rPr>
              <w:t>ел, вкл. училищни настоятелства със седалище на територията на МИГ</w:t>
            </w:r>
          </w:p>
          <w:p w:rsidR="00B05EF6" w:rsidRPr="0010658B" w:rsidRDefault="00B05EF6" w:rsidP="00C43A69">
            <w:pPr>
              <w:keepNext/>
              <w:keepLines/>
              <w:contextualSpacing/>
              <w:rPr>
                <w:sz w:val="24"/>
                <w:szCs w:val="24"/>
              </w:rPr>
            </w:pPr>
            <w:r w:rsidRPr="0010658B">
              <w:rPr>
                <w:sz w:val="24"/>
                <w:szCs w:val="24"/>
              </w:rPr>
              <w:t>•</w:t>
            </w:r>
            <w:r w:rsidRPr="0010658B">
              <w:rPr>
                <w:sz w:val="24"/>
                <w:szCs w:val="24"/>
              </w:rPr>
              <w:tab/>
              <w:t xml:space="preserve">Читалища, регистрирани </w:t>
            </w:r>
            <w:r>
              <w:rPr>
                <w:sz w:val="24"/>
                <w:szCs w:val="24"/>
              </w:rPr>
              <w:t>по Закона за народните читалища, със седалище на територията на МИГ</w:t>
            </w:r>
          </w:p>
          <w:p w:rsidR="00B05EF6" w:rsidRPr="0010658B" w:rsidRDefault="00B05EF6" w:rsidP="00C43A69">
            <w:pPr>
              <w:keepNext/>
              <w:keepLines/>
              <w:contextualSpacing/>
              <w:rPr>
                <w:sz w:val="24"/>
                <w:szCs w:val="24"/>
              </w:rPr>
            </w:pPr>
            <w:r w:rsidRPr="0010658B">
              <w:rPr>
                <w:sz w:val="24"/>
                <w:szCs w:val="24"/>
              </w:rPr>
              <w:t>•</w:t>
            </w:r>
            <w:r w:rsidRPr="0010658B">
              <w:rPr>
                <w:sz w:val="24"/>
                <w:szCs w:val="24"/>
              </w:rPr>
              <w:tab/>
              <w:t>Образователни институции с регионално и местно значение – училища и детски градини</w:t>
            </w:r>
          </w:p>
        </w:tc>
      </w:tr>
    </w:tbl>
    <w:p w:rsidR="00B05EF6" w:rsidRDefault="00B05EF6" w:rsidP="00B05EF6"/>
    <w:p w:rsidR="007306CF" w:rsidRPr="007306CF" w:rsidRDefault="007306CF" w:rsidP="007306CF">
      <w:pPr>
        <w:rPr>
          <w:b/>
          <w:sz w:val="24"/>
          <w:szCs w:val="24"/>
        </w:rPr>
      </w:pPr>
      <w:r w:rsidRPr="007306CF">
        <w:rPr>
          <w:b/>
          <w:sz w:val="24"/>
          <w:szCs w:val="24"/>
        </w:rPr>
        <w:t>11.1</w:t>
      </w:r>
      <w:r w:rsidRPr="007306CF">
        <w:rPr>
          <w:b/>
          <w:color w:val="FF0000"/>
          <w:sz w:val="24"/>
          <w:szCs w:val="24"/>
        </w:rPr>
        <w:t xml:space="preserve">. </w:t>
      </w:r>
      <w:r w:rsidRPr="007306CF">
        <w:rPr>
          <w:b/>
          <w:sz w:val="24"/>
          <w:szCs w:val="24"/>
        </w:rPr>
        <w:t>Критерии за допустимост на кандидатите: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306CF" w:rsidRPr="007306CF" w:rsidTr="00C43A69">
        <w:tc>
          <w:tcPr>
            <w:tcW w:w="9212" w:type="dxa"/>
          </w:tcPr>
          <w:p w:rsidR="007306CF" w:rsidRPr="007306CF" w:rsidRDefault="007306CF" w:rsidP="00C43A69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7306CF">
              <w:rPr>
                <w:rFonts w:eastAsia="SimSun"/>
                <w:sz w:val="24"/>
                <w:szCs w:val="24"/>
                <w:u w:val="single"/>
                <w:lang w:eastAsia="zh-CN"/>
              </w:rPr>
              <w:t>От СВОМР</w:t>
            </w:r>
            <w:r w:rsidRPr="007306CF">
              <w:rPr>
                <w:rFonts w:eastAsia="SimSun"/>
                <w:sz w:val="24"/>
                <w:szCs w:val="24"/>
                <w:lang w:eastAsia="zh-CN"/>
              </w:rPr>
              <w:t>:</w:t>
            </w:r>
          </w:p>
          <w:p w:rsidR="007306CF" w:rsidRPr="007306CF" w:rsidRDefault="007306CF" w:rsidP="00C43A69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7306CF">
              <w:rPr>
                <w:rFonts w:eastAsia="SimSun"/>
                <w:sz w:val="24"/>
                <w:szCs w:val="24"/>
                <w:lang w:eastAsia="zh-CN"/>
              </w:rPr>
              <w:t xml:space="preserve">1. Кандидатът/получателят на финансова помощ има постоянен адрес - за физическите лица, и седалище и адрес на управление - за еднолични търговци и юридическите лица, на територията на действие на МИГ – Чирпан (територията на община Чирпан) и осъществява дейностите по проекта на територията на действие на МИГ – Чирпан </w:t>
            </w:r>
            <w:r w:rsidRPr="007306CF">
              <w:rPr>
                <w:rFonts w:eastAsia="SimSun"/>
                <w:sz w:val="24"/>
                <w:szCs w:val="24"/>
                <w:lang w:eastAsia="zh-CN"/>
              </w:rPr>
              <w:lastRenderedPageBreak/>
              <w:t>(територията на община Чирпан).</w:t>
            </w:r>
          </w:p>
          <w:p w:rsidR="007306CF" w:rsidRPr="007306CF" w:rsidRDefault="007306CF" w:rsidP="00C43A69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7306CF">
              <w:rPr>
                <w:rFonts w:eastAsia="SimSun"/>
                <w:sz w:val="24"/>
                <w:szCs w:val="24"/>
                <w:lang w:eastAsia="zh-CN"/>
              </w:rPr>
              <w:t xml:space="preserve">2.  Не е допустим получател на финансова помощ клон на юридическо лице или на едноличен търговец, ако юридическото лице или едноличният търговец, открил клона, не отговаря на изискванията на т.1. </w:t>
            </w:r>
          </w:p>
          <w:p w:rsidR="007306CF" w:rsidRPr="007306CF" w:rsidRDefault="007306CF" w:rsidP="00C43A69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7306CF">
              <w:rPr>
                <w:rFonts w:eastAsia="SimSun"/>
                <w:sz w:val="24"/>
                <w:szCs w:val="24"/>
                <w:lang w:eastAsia="zh-CN"/>
              </w:rPr>
              <w:t xml:space="preserve">3. Кандидатът/получателят на помощта и/или негов законен или упълномощен представител трябва да отговаря на следните условия: </w:t>
            </w:r>
          </w:p>
          <w:p w:rsidR="007306CF" w:rsidRPr="007306CF" w:rsidRDefault="007306CF" w:rsidP="007306CF">
            <w:pPr>
              <w:numPr>
                <w:ilvl w:val="0"/>
                <w:numId w:val="9"/>
              </w:numPr>
              <w:spacing w:line="240" w:lineRule="auto"/>
              <w:ind w:left="720"/>
              <w:rPr>
                <w:rFonts w:eastAsia="SimSun"/>
                <w:sz w:val="24"/>
                <w:szCs w:val="24"/>
                <w:lang w:eastAsia="zh-CN"/>
              </w:rPr>
            </w:pPr>
            <w:r w:rsidRPr="007306CF">
              <w:rPr>
                <w:rFonts w:eastAsia="SimSun"/>
                <w:sz w:val="24"/>
                <w:szCs w:val="24"/>
                <w:lang w:eastAsia="zh-CN"/>
              </w:rPr>
              <w:t>не e обявен в несъстоятелност и не е в производство по ликвидация (</w:t>
            </w:r>
            <w:r w:rsidRPr="007306CF">
              <w:rPr>
                <w:rFonts w:eastAsia="SimSun"/>
                <w:i/>
                <w:sz w:val="24"/>
                <w:szCs w:val="24"/>
                <w:lang w:eastAsia="zh-CN"/>
              </w:rPr>
              <w:t>не се прилага, когато кандидат/получател е физическо лице или община</w:t>
            </w:r>
            <w:r w:rsidRPr="007306CF">
              <w:rPr>
                <w:rFonts w:eastAsia="SimSun"/>
                <w:sz w:val="24"/>
                <w:szCs w:val="24"/>
                <w:lang w:eastAsia="zh-CN"/>
              </w:rPr>
              <w:t xml:space="preserve">); </w:t>
            </w:r>
          </w:p>
          <w:p w:rsidR="007306CF" w:rsidRPr="007306CF" w:rsidRDefault="007306CF" w:rsidP="007306CF">
            <w:pPr>
              <w:numPr>
                <w:ilvl w:val="0"/>
                <w:numId w:val="9"/>
              </w:numPr>
              <w:spacing w:line="240" w:lineRule="auto"/>
              <w:ind w:left="720"/>
              <w:rPr>
                <w:rFonts w:eastAsia="SimSun"/>
                <w:sz w:val="24"/>
                <w:szCs w:val="24"/>
                <w:lang w:eastAsia="zh-CN"/>
              </w:rPr>
            </w:pPr>
            <w:r w:rsidRPr="007306CF">
              <w:rPr>
                <w:rFonts w:eastAsia="SimSun"/>
                <w:sz w:val="24"/>
                <w:szCs w:val="24"/>
                <w:lang w:eastAsia="zh-CN"/>
              </w:rPr>
              <w:t xml:space="preserve">той или лицата с правомощия за представителство, вземане на решения или контрол спрямо тях не са осъдени с влязла в сила присъда за престъпление по служба, измама, корупция, участие в престъпна организация, изпиране на пари или друга незаконна дейност, която накърнява финансовите интереси на Европейския съюз; </w:t>
            </w:r>
          </w:p>
          <w:p w:rsidR="007306CF" w:rsidRPr="007306CF" w:rsidRDefault="007306CF" w:rsidP="007306CF">
            <w:pPr>
              <w:numPr>
                <w:ilvl w:val="0"/>
                <w:numId w:val="9"/>
              </w:numPr>
              <w:spacing w:line="240" w:lineRule="auto"/>
              <w:ind w:left="720"/>
              <w:rPr>
                <w:rFonts w:eastAsia="SimSun"/>
                <w:sz w:val="24"/>
                <w:szCs w:val="24"/>
                <w:lang w:eastAsia="zh-CN"/>
              </w:rPr>
            </w:pPr>
            <w:r w:rsidRPr="007306CF">
              <w:rPr>
                <w:rFonts w:eastAsia="SimSun"/>
                <w:sz w:val="24"/>
                <w:szCs w:val="24"/>
                <w:lang w:eastAsia="zh-CN"/>
              </w:rPr>
              <w:t xml:space="preserve">той или лицата с правомощия за представителство и вземане на решения или контрол спрямо тях не са наказани по административен ред за правонарушение при упражняване на професионалната си дейност; </w:t>
            </w:r>
          </w:p>
          <w:p w:rsidR="007306CF" w:rsidRPr="007306CF" w:rsidRDefault="007306CF" w:rsidP="007306CF">
            <w:pPr>
              <w:numPr>
                <w:ilvl w:val="0"/>
                <w:numId w:val="9"/>
              </w:numPr>
              <w:spacing w:line="240" w:lineRule="auto"/>
              <w:ind w:left="720"/>
              <w:rPr>
                <w:rFonts w:eastAsia="SimSun"/>
                <w:sz w:val="24"/>
                <w:szCs w:val="24"/>
                <w:lang w:eastAsia="zh-CN"/>
              </w:rPr>
            </w:pPr>
            <w:r w:rsidRPr="007306CF">
              <w:rPr>
                <w:rFonts w:eastAsia="SimSun"/>
                <w:sz w:val="24"/>
                <w:szCs w:val="24"/>
                <w:lang w:eastAsia="zh-CN"/>
              </w:rPr>
              <w:t xml:space="preserve">няма задължения, свързани с плащане на вноски за социално осигуряване или плащане на данъци по българското законодателство, освен ако е допуснато разсрочване или отсрочване на задълженията; </w:t>
            </w:r>
          </w:p>
          <w:p w:rsidR="007306CF" w:rsidRPr="007306CF" w:rsidRDefault="007306CF" w:rsidP="007306CF">
            <w:pPr>
              <w:numPr>
                <w:ilvl w:val="0"/>
                <w:numId w:val="9"/>
              </w:numPr>
              <w:spacing w:line="240" w:lineRule="auto"/>
              <w:ind w:left="720"/>
              <w:rPr>
                <w:rFonts w:eastAsia="SimSun"/>
                <w:sz w:val="24"/>
                <w:szCs w:val="24"/>
                <w:lang w:eastAsia="zh-CN"/>
              </w:rPr>
            </w:pPr>
            <w:r w:rsidRPr="007306CF">
              <w:rPr>
                <w:rFonts w:eastAsia="SimSun"/>
                <w:sz w:val="24"/>
                <w:szCs w:val="24"/>
                <w:lang w:eastAsia="zh-CN"/>
              </w:rPr>
              <w:t xml:space="preserve">не е в конфликт на интереси по смисъла на член 57 от Регламент (ЕС, Евратом) № 966/2012, включително и: </w:t>
            </w:r>
          </w:p>
          <w:p w:rsidR="007306CF" w:rsidRPr="007306CF" w:rsidRDefault="007306CF" w:rsidP="00C43A69">
            <w:pPr>
              <w:ind w:left="1134"/>
              <w:rPr>
                <w:rFonts w:eastAsia="SimSun"/>
                <w:sz w:val="24"/>
                <w:szCs w:val="24"/>
                <w:lang w:eastAsia="zh-CN"/>
              </w:rPr>
            </w:pPr>
            <w:r w:rsidRPr="007306CF">
              <w:rPr>
                <w:rFonts w:eastAsia="SimSun"/>
                <w:sz w:val="24"/>
                <w:szCs w:val="24"/>
                <w:lang w:eastAsia="zh-CN"/>
              </w:rPr>
              <w:t xml:space="preserve">а) с лица, които и/или при които член на управителен или контролен орган, както и временно изпълняващ такава длъжност, включително прокурист или търговски пълномощник, е свързано лице по смисъла на § 1, т. 1 от допълнителните разпоредби на Закона за предотвратяване и установяване на конфликт на интереси с ръководител на ДФЗ - РА, УО на някой от Европейските структурни и инвестиционни фондове (ЕСИФ), включен в стратегията за ВОМР, или със служители на ръководна длъжност в УО на ЕСИФ, включен в стратегията за ВОМР; </w:t>
            </w:r>
          </w:p>
          <w:p w:rsidR="007306CF" w:rsidRPr="007306CF" w:rsidRDefault="007306CF" w:rsidP="00C43A69">
            <w:pPr>
              <w:ind w:left="1134"/>
              <w:rPr>
                <w:rFonts w:eastAsia="SimSun"/>
                <w:sz w:val="24"/>
                <w:szCs w:val="24"/>
                <w:lang w:eastAsia="zh-CN"/>
              </w:rPr>
            </w:pPr>
            <w:r w:rsidRPr="007306CF">
              <w:rPr>
                <w:rFonts w:eastAsia="SimSun"/>
                <w:sz w:val="24"/>
                <w:szCs w:val="24"/>
                <w:lang w:eastAsia="zh-CN"/>
              </w:rPr>
              <w:t xml:space="preserve">б) с лице, работещо на трудово или по служебно правоотношение в ДФЗ - РА, УО на ЕСИФ, включен в стратегията за ВОМР до една година от прекратяване на правоотношението, с лице, което е съдружник, притежава дялове или акции или е управител или член на орган на управление или контрол в МИГ или член на колективния управителен орган на МИГ и което е било на трудов или друг договор за изпълнение на ръководни или контролни функции в ДФЗ - РА, УО на ЕСИФ, включен в стратегията за ВОМР до една година от прекратяване на правоотношението; </w:t>
            </w:r>
          </w:p>
          <w:p w:rsidR="007306CF" w:rsidRPr="007306CF" w:rsidRDefault="007306CF" w:rsidP="00C43A69">
            <w:pPr>
              <w:ind w:left="1134"/>
              <w:rPr>
                <w:rFonts w:eastAsia="SimSun"/>
                <w:sz w:val="24"/>
                <w:szCs w:val="24"/>
                <w:lang w:eastAsia="zh-CN"/>
              </w:rPr>
            </w:pPr>
            <w:r w:rsidRPr="007306CF">
              <w:rPr>
                <w:rFonts w:eastAsia="SimSun"/>
                <w:sz w:val="24"/>
                <w:szCs w:val="24"/>
                <w:lang w:eastAsia="zh-CN"/>
              </w:rPr>
              <w:t xml:space="preserve">в) не е лице и не се представлява от лице, работещо на трудово или по служебно правоотношение в ДФЗ - РА, УО на ЕСИФ, включен в стратегията за ВОМР до една година от прекратяване на </w:t>
            </w:r>
            <w:r w:rsidRPr="007306CF">
              <w:rPr>
                <w:rFonts w:eastAsia="SimSun"/>
                <w:sz w:val="24"/>
                <w:szCs w:val="24"/>
                <w:lang w:eastAsia="zh-CN"/>
              </w:rPr>
              <w:lastRenderedPageBreak/>
              <w:t xml:space="preserve">правоотношението; </w:t>
            </w:r>
          </w:p>
          <w:p w:rsidR="007306CF" w:rsidRPr="007306CF" w:rsidRDefault="007306CF" w:rsidP="00C43A69">
            <w:pPr>
              <w:ind w:left="1134"/>
              <w:rPr>
                <w:rFonts w:eastAsia="SimSun"/>
                <w:sz w:val="24"/>
                <w:szCs w:val="24"/>
                <w:lang w:eastAsia="zh-CN"/>
              </w:rPr>
            </w:pPr>
            <w:r w:rsidRPr="007306CF">
              <w:rPr>
                <w:rFonts w:eastAsia="SimSun"/>
                <w:sz w:val="24"/>
                <w:szCs w:val="24"/>
                <w:lang w:eastAsia="zh-CN"/>
              </w:rPr>
              <w:t xml:space="preserve">г) когато лице, предоставящо консултантски услуги на кандидата, попада в случаите по букви „а" - „в"; </w:t>
            </w:r>
          </w:p>
          <w:p w:rsidR="007306CF" w:rsidRPr="007306CF" w:rsidRDefault="007306CF" w:rsidP="007306CF">
            <w:pPr>
              <w:numPr>
                <w:ilvl w:val="0"/>
                <w:numId w:val="10"/>
              </w:numPr>
              <w:spacing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7306CF">
              <w:rPr>
                <w:rFonts w:eastAsia="SimSun"/>
                <w:sz w:val="24"/>
                <w:szCs w:val="24"/>
                <w:lang w:eastAsia="zh-CN"/>
              </w:rPr>
              <w:t xml:space="preserve">не е представил умишлено невярна информация с цел получаване на финансова помощ или не е представил изискана информация по тази процедура; </w:t>
            </w:r>
          </w:p>
          <w:p w:rsidR="007306CF" w:rsidRPr="007306CF" w:rsidRDefault="007306CF" w:rsidP="007306CF">
            <w:pPr>
              <w:numPr>
                <w:ilvl w:val="0"/>
                <w:numId w:val="10"/>
              </w:numPr>
              <w:spacing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7306CF">
              <w:rPr>
                <w:rFonts w:eastAsia="SimSun"/>
                <w:sz w:val="24"/>
                <w:szCs w:val="24"/>
                <w:lang w:eastAsia="zh-CN"/>
              </w:rPr>
              <w:t xml:space="preserve">няма ликвидни и изискуеми задължения към ДФЗ - РА и/или УО на ЕСИФ, включен в стратегията за ВОМР; </w:t>
            </w:r>
          </w:p>
          <w:p w:rsidR="007306CF" w:rsidRPr="007306CF" w:rsidRDefault="007306CF" w:rsidP="007306CF">
            <w:pPr>
              <w:numPr>
                <w:ilvl w:val="0"/>
                <w:numId w:val="10"/>
              </w:numPr>
              <w:spacing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7306CF">
              <w:rPr>
                <w:rFonts w:eastAsia="SimSun"/>
                <w:sz w:val="24"/>
                <w:szCs w:val="24"/>
                <w:lang w:eastAsia="zh-CN"/>
              </w:rPr>
              <w:t xml:space="preserve">не е включен в Централната база данни на отстраняванията по чл. 108 от Регламент (ЕС, Евратом) № 966/2012; </w:t>
            </w:r>
          </w:p>
          <w:p w:rsidR="007306CF" w:rsidRPr="007306CF" w:rsidRDefault="007306CF" w:rsidP="007306CF">
            <w:pPr>
              <w:numPr>
                <w:ilvl w:val="0"/>
                <w:numId w:val="10"/>
              </w:numPr>
              <w:spacing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7306CF">
              <w:rPr>
                <w:rFonts w:eastAsia="SimSun"/>
                <w:sz w:val="24"/>
                <w:szCs w:val="24"/>
                <w:lang w:eastAsia="zh-CN"/>
              </w:rPr>
              <w:t xml:space="preserve">не е представял неверни сведения с цел да получи подпомагане и не е пропуснал да предостави информация по мярка 19 ВОМР през настоящата и предходната календарна година; </w:t>
            </w:r>
          </w:p>
          <w:p w:rsidR="007306CF" w:rsidRPr="007306CF" w:rsidRDefault="007306CF" w:rsidP="00C43A69">
            <w:pPr>
              <w:rPr>
                <w:b/>
                <w:color w:val="FF0000"/>
                <w:sz w:val="24"/>
                <w:szCs w:val="24"/>
              </w:rPr>
            </w:pPr>
          </w:p>
        </w:tc>
      </w:tr>
    </w:tbl>
    <w:p w:rsidR="007306CF" w:rsidRDefault="007306CF" w:rsidP="00B05EF6"/>
    <w:p w:rsidR="00C54D8C" w:rsidRPr="00C54D8C" w:rsidRDefault="00C54D8C" w:rsidP="007306CF">
      <w:pPr>
        <w:pStyle w:val="1"/>
        <w:numPr>
          <w:ilvl w:val="0"/>
          <w:numId w:val="0"/>
        </w:numPr>
        <w:rPr>
          <w:rFonts w:ascii="Times New Roman" w:hAnsi="Times New Roman"/>
          <w:color w:val="auto"/>
          <w:sz w:val="24"/>
          <w:szCs w:val="24"/>
        </w:rPr>
      </w:pPr>
      <w:bookmarkStart w:id="18" w:name="_Toc505614649"/>
      <w:bookmarkStart w:id="19" w:name="_Toc479577162"/>
      <w:bookmarkStart w:id="20" w:name="_Toc507597090"/>
      <w:r w:rsidRPr="00C54D8C">
        <w:rPr>
          <w:rFonts w:ascii="Times New Roman" w:hAnsi="Times New Roman"/>
          <w:color w:val="auto"/>
          <w:sz w:val="24"/>
          <w:szCs w:val="24"/>
        </w:rPr>
        <w:t>11.2 Критерии за недопустимост на кандидатите:</w:t>
      </w:r>
      <w:bookmarkEnd w:id="18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54D8C" w:rsidRPr="00C54D8C" w:rsidTr="00C54D8C">
        <w:tc>
          <w:tcPr>
            <w:tcW w:w="9212" w:type="dxa"/>
          </w:tcPr>
          <w:p w:rsidR="00C54D8C" w:rsidRPr="00C54D8C" w:rsidRDefault="00C54D8C" w:rsidP="00C54D8C">
            <w:pPr>
              <w:rPr>
                <w:color w:val="000000"/>
                <w:sz w:val="24"/>
                <w:szCs w:val="24"/>
              </w:rPr>
            </w:pPr>
            <w:r w:rsidRPr="00C54D8C">
              <w:rPr>
                <w:color w:val="000000"/>
                <w:sz w:val="24"/>
                <w:szCs w:val="24"/>
              </w:rPr>
              <w:t>1. Съгласно чл. 25, ал. 2 от ЗУСЕСИФ в процедурите чрез подбор не могат да участват и безвъзмездна финансова помощ не се предоставя на лица, за които са налице обстоятелства за отстраняване от участие в процедура за възлагане на обществена поръчка съгласно чл.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помощ. Кандидатите са длъжни да декларират, че не попадат в някоя от категориите, посочени в чл. 25, ал. 2 от ЗУСЕСИФ и чл. 7 от Постановление № 162 на Министерски съвет от 2016 г. за определяне на детайлни правила за предоставяне на безвъзмездна финансова помощ по програмите, финансирани от Европейските структурни и инвестиционни фондове за периода 2014 – 2020 г. (Обн., ДВ, бр. 53 от 2016 г.). Потенциалните кандидати не могат да участват в процедурата за подбор на проекти и да получат безвъзмездна финансова помощ, в случай, че:</w:t>
            </w:r>
          </w:p>
          <w:p w:rsidR="00CD56FD" w:rsidRPr="00971303" w:rsidRDefault="00CD56FD" w:rsidP="00CD56F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71303">
              <w:rPr>
                <w:color w:val="000000"/>
                <w:sz w:val="24"/>
                <w:szCs w:val="24"/>
              </w:rPr>
              <w:t xml:space="preserve">1.1. </w:t>
            </w:r>
            <w:r w:rsidRPr="00971303">
              <w:rPr>
                <w:sz w:val="24"/>
                <w:szCs w:val="24"/>
              </w:rPr>
              <w:t>са осъдени с влязла в сила присъда, освен ако са реабилитирани, за престъпление по чл. 108а, чл. 159а - 159г, чл. 172, чл. 192а, чл. 194 - 217, чл. 219 - 252, чл. 253 - 260, чл. 301 - 307, чл. 321, 321а и чл. 352 - 353е от Наказателния кодекс;</w:t>
            </w:r>
          </w:p>
          <w:p w:rsidR="00CD56FD" w:rsidRDefault="00CD56FD" w:rsidP="00CD56FD">
            <w:pPr>
              <w:rPr>
                <w:color w:val="000000"/>
                <w:sz w:val="24"/>
                <w:szCs w:val="24"/>
              </w:rPr>
            </w:pPr>
            <w:r w:rsidRPr="00971303">
              <w:rPr>
                <w:color w:val="000000"/>
                <w:sz w:val="24"/>
                <w:szCs w:val="24"/>
              </w:rPr>
              <w:t>1.2. са осъдени с влязла в сила присъда, освен ако са реабилитирани, за престъпление, аналогично по т. 1.1, в друга държава членка или трета страна;</w:t>
            </w:r>
          </w:p>
          <w:p w:rsidR="00CD56FD" w:rsidRPr="00F315E5" w:rsidRDefault="00CD56FD" w:rsidP="00CD56F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1.3.</w:t>
            </w:r>
            <w:r w:rsidRPr="00F315E5">
              <w:rPr>
                <w:sz w:val="24"/>
                <w:szCs w:val="24"/>
              </w:rPr>
              <w:t xml:space="preserve"> имат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Столична община или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освен ако е допуснато разсрочване, отсрочване или обезпечение на задълженията или </w:t>
            </w:r>
            <w:r w:rsidRPr="00F315E5">
              <w:rPr>
                <w:sz w:val="24"/>
                <w:szCs w:val="24"/>
              </w:rPr>
              <w:lastRenderedPageBreak/>
              <w:t>задължението е по акт, който не е влязъл в сила;</w:t>
            </w:r>
          </w:p>
          <w:p w:rsidR="00CD56FD" w:rsidRDefault="00CD56FD" w:rsidP="00CD56F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1.4.</w:t>
            </w:r>
            <w:r w:rsidRPr="00F315E5">
              <w:rPr>
                <w:sz w:val="24"/>
                <w:szCs w:val="24"/>
              </w:rPr>
              <w:t xml:space="preserve"> е налице неравнопоставеност в случаите по чл. 44, ал. 5 от ЗОП;     </w:t>
            </w:r>
          </w:p>
          <w:p w:rsidR="00CD56FD" w:rsidRDefault="00CD56FD" w:rsidP="00CD56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  <w:r w:rsidRPr="00F315E5">
              <w:rPr>
                <w:sz w:val="24"/>
                <w:szCs w:val="24"/>
              </w:rPr>
              <w:t xml:space="preserve">  с акт на компетентен орган е установено, че:                                               </w:t>
            </w:r>
          </w:p>
          <w:p w:rsidR="00CD56FD" w:rsidRPr="005064B1" w:rsidRDefault="00CD56FD" w:rsidP="00CD56FD">
            <w:pPr>
              <w:rPr>
                <w:color w:val="000000"/>
                <w:sz w:val="24"/>
                <w:szCs w:val="24"/>
              </w:rPr>
            </w:pPr>
            <w:r w:rsidRPr="005064B1">
              <w:rPr>
                <w:color w:val="000000"/>
                <w:sz w:val="24"/>
                <w:szCs w:val="24"/>
              </w:rPr>
              <w:t xml:space="preserve">а) са представили документ с невярно съдържание, свързан с удостоверяване липса на основания за отстраняване или изпълнението на критериите за подбор както в процедурата по възлагане на обществени поръчки, така и в процедури по предоставяне </w:t>
            </w:r>
            <w:r>
              <w:rPr>
                <w:color w:val="000000"/>
                <w:sz w:val="24"/>
                <w:szCs w:val="24"/>
              </w:rPr>
              <w:t>н</w:t>
            </w:r>
            <w:r w:rsidRPr="005064B1"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064B1">
              <w:rPr>
                <w:color w:val="000000"/>
                <w:sz w:val="24"/>
                <w:szCs w:val="24"/>
              </w:rPr>
              <w:t>безвъзмездна финансова помощ;</w:t>
            </w:r>
          </w:p>
          <w:p w:rsidR="00CD56FD" w:rsidRPr="005064B1" w:rsidRDefault="00CD56FD" w:rsidP="00CD56FD">
            <w:pPr>
              <w:rPr>
                <w:color w:val="000000"/>
                <w:sz w:val="24"/>
                <w:szCs w:val="24"/>
              </w:rPr>
            </w:pPr>
            <w:r w:rsidRPr="005064B1">
              <w:rPr>
                <w:color w:val="000000"/>
                <w:sz w:val="24"/>
                <w:szCs w:val="24"/>
              </w:rPr>
              <w:t>б) не са предоставили изискваща се информация, свързана с удостоверяване липса на основания за отстраняване или изпълнението на критериите за допустимост или подбор;</w:t>
            </w:r>
          </w:p>
          <w:p w:rsidR="00CD56FD" w:rsidRDefault="00CD56FD" w:rsidP="00CD56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  <w:r w:rsidRPr="005064B1">
              <w:rPr>
                <w:color w:val="000000"/>
                <w:sz w:val="24"/>
                <w:szCs w:val="24"/>
              </w:rPr>
              <w:t xml:space="preserve">е установено с влязло в сила наказателно постановление или съдебно решение, че при изпълнение на договор за обществена поръчка са </w:t>
            </w:r>
            <w:r w:rsidRPr="005064B1">
              <w:rPr>
                <w:sz w:val="24"/>
                <w:szCs w:val="24"/>
              </w:rPr>
              <w:t>нарушили чл.61, ал.1, чл.62, ал.1 или 3, чл63., ал.1 или 2, чл. 118, чл. 128,чл.288, ал.3,  чл. 245 и чл. 301 - 305 от Кодекса на труда или аналогични задължения, установени с акт на компетентен орган, съгласно законодателството на държавата, в която кандидатите са установени;</w:t>
            </w:r>
          </w:p>
          <w:p w:rsidR="00CD56FD" w:rsidRPr="007F2C0C" w:rsidRDefault="00CD56FD" w:rsidP="00CD56F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7F2C0C">
              <w:rPr>
                <w:sz w:val="24"/>
                <w:szCs w:val="24"/>
              </w:rPr>
              <w:t>.7. е налице конфликт на интереси, който не може да бъде отстранен.</w:t>
            </w:r>
          </w:p>
          <w:p w:rsidR="00CD56FD" w:rsidRPr="007F2C0C" w:rsidRDefault="00CD56FD" w:rsidP="00CD56FD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7F2C0C">
              <w:rPr>
                <w:sz w:val="24"/>
                <w:szCs w:val="24"/>
              </w:rPr>
              <w:t>.8. обявени са в несъстоятелност или в производство по несъстоятелност, или в процедура по ликвидация, или са сключили извънсъдебно споразумение с кредиторите си по смисъла на чл. 740 от Търговския закон, или са преустановили дейността си, а в случай че кандидатът е чуждестранно лице - се намира в подобно положение, произтичащо от сходна процедура, съгласно законодателството на държавата, в която е установен;</w:t>
            </w:r>
          </w:p>
          <w:p w:rsidR="00CD56FD" w:rsidRPr="007F2C0C" w:rsidRDefault="00CD56FD" w:rsidP="00CD56FD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7F2C0C">
              <w:rPr>
                <w:sz w:val="24"/>
                <w:szCs w:val="24"/>
              </w:rPr>
              <w:t>.9. не са изпълнили разпореждане на Европейската комисия за възстановяване на предоставената им неправомерна и несъвместима държавна помощ.</w:t>
            </w:r>
          </w:p>
          <w:p w:rsidR="00C54D8C" w:rsidRPr="00C54D8C" w:rsidRDefault="00C54D8C" w:rsidP="00C54D8C">
            <w:pPr>
              <w:rPr>
                <w:color w:val="000000"/>
                <w:sz w:val="24"/>
                <w:szCs w:val="24"/>
              </w:rPr>
            </w:pPr>
            <w:r w:rsidRPr="00C54D8C">
              <w:rPr>
                <w:color w:val="000000"/>
                <w:sz w:val="24"/>
                <w:szCs w:val="24"/>
              </w:rPr>
              <w:t>2. Основанията по т. 1.1, 1.2, 1.6 и 1.8 се отнасят за кмета на общината.</w:t>
            </w:r>
          </w:p>
          <w:p w:rsidR="00C54D8C" w:rsidRPr="00C54D8C" w:rsidRDefault="00C54D8C" w:rsidP="00C54D8C">
            <w:pPr>
              <w:rPr>
                <w:color w:val="000000"/>
                <w:sz w:val="24"/>
                <w:szCs w:val="24"/>
              </w:rPr>
            </w:pPr>
            <w:r w:rsidRPr="00C54D8C">
              <w:rPr>
                <w:color w:val="000000"/>
                <w:sz w:val="24"/>
                <w:szCs w:val="24"/>
              </w:rPr>
              <w:t xml:space="preserve">Съответствието с изискванията по т. 1.1, 1.2, 1.3, 1.4, 1.5, 1.6, 1.7 и 1.8 се доказват при кандидатстване само с декларация съгласно </w:t>
            </w:r>
            <w:r w:rsidRPr="00C54D8C">
              <w:rPr>
                <w:sz w:val="24"/>
                <w:szCs w:val="24"/>
              </w:rPr>
              <w:t xml:space="preserve">Приложение № </w:t>
            </w:r>
            <w:r w:rsidRPr="00C54D8C">
              <w:rPr>
                <w:sz w:val="24"/>
                <w:szCs w:val="24"/>
                <w:lang w:val="ru-RU"/>
              </w:rPr>
              <w:t>3</w:t>
            </w:r>
            <w:r w:rsidRPr="00C54D8C">
              <w:rPr>
                <w:sz w:val="24"/>
                <w:szCs w:val="24"/>
              </w:rPr>
              <w:t xml:space="preserve"> </w:t>
            </w:r>
            <w:r w:rsidRPr="00C54D8C">
              <w:rPr>
                <w:color w:val="000000"/>
                <w:sz w:val="24"/>
                <w:szCs w:val="24"/>
              </w:rPr>
              <w:t>от настоящите Условия за кандидатстване.</w:t>
            </w:r>
          </w:p>
          <w:p w:rsidR="00C54D8C" w:rsidRPr="00C54D8C" w:rsidRDefault="00C54D8C" w:rsidP="00C54D8C">
            <w:pPr>
              <w:rPr>
                <w:color w:val="000000"/>
                <w:sz w:val="24"/>
                <w:szCs w:val="24"/>
              </w:rPr>
            </w:pPr>
            <w:r w:rsidRPr="00C54D8C">
              <w:rPr>
                <w:color w:val="000000"/>
                <w:sz w:val="24"/>
                <w:szCs w:val="24"/>
              </w:rPr>
              <w:t>Преди сключване на административния договор декларираните обстоятелства се доказват и се извършва проверка от ДФЗ-РА, относно същите:</w:t>
            </w:r>
          </w:p>
          <w:p w:rsidR="00C54D8C" w:rsidRPr="00C54D8C" w:rsidRDefault="00C54D8C" w:rsidP="00C54D8C">
            <w:pPr>
              <w:rPr>
                <w:color w:val="000000"/>
                <w:sz w:val="24"/>
                <w:szCs w:val="24"/>
              </w:rPr>
            </w:pPr>
            <w:r w:rsidRPr="00C54D8C">
              <w:rPr>
                <w:color w:val="000000"/>
                <w:sz w:val="24"/>
                <w:szCs w:val="24"/>
              </w:rPr>
              <w:t xml:space="preserve">а) с официални документи, издадени от съответните компетентни органи за обстоятелствата, за които такива документи се издават, като се спазват изискванията на чл. 2, ал. 1 от ЗЕУ. </w:t>
            </w:r>
          </w:p>
          <w:p w:rsidR="00C54D8C" w:rsidRPr="00C54D8C" w:rsidRDefault="00C54D8C" w:rsidP="00C54D8C">
            <w:pPr>
              <w:rPr>
                <w:color w:val="000000"/>
                <w:sz w:val="24"/>
                <w:szCs w:val="24"/>
              </w:rPr>
            </w:pPr>
            <w:r w:rsidRPr="00C54D8C">
              <w:rPr>
                <w:color w:val="000000"/>
                <w:sz w:val="24"/>
                <w:szCs w:val="24"/>
              </w:rPr>
              <w:t>б) с декларация – за всички останали обстоятелства, които не са били декларирани на предходен етап, или когато е настъпила промяна във вече декларирани обстоятелства.</w:t>
            </w:r>
          </w:p>
          <w:p w:rsidR="00C54D8C" w:rsidRPr="00C54D8C" w:rsidRDefault="00C54D8C" w:rsidP="00C54D8C">
            <w:pPr>
              <w:rPr>
                <w:color w:val="000000"/>
                <w:sz w:val="24"/>
                <w:szCs w:val="24"/>
              </w:rPr>
            </w:pPr>
            <w:r w:rsidRPr="00C54D8C">
              <w:rPr>
                <w:color w:val="000000"/>
                <w:sz w:val="24"/>
                <w:szCs w:val="24"/>
              </w:rPr>
              <w:t xml:space="preserve">3. </w:t>
            </w:r>
            <w:r w:rsidRPr="00C54D8C">
              <w:rPr>
                <w:sz w:val="24"/>
                <w:szCs w:val="24"/>
              </w:rPr>
              <w:t xml:space="preserve">Не се дава предимство, а даденото предимство се отнема, когато ДФЗ-РА или друг компетентен орган установи, че кандидатът/бенефициента е създал </w:t>
            </w:r>
            <w:r w:rsidRPr="00C54D8C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>изкуствено</w:t>
            </w:r>
            <w:r w:rsidRPr="00C54D8C">
              <w:rPr>
                <w:sz w:val="24"/>
                <w:szCs w:val="24"/>
              </w:rPr>
              <w:t xml:space="preserve"> условията, необходими за получаване на това предимство, в противоречие с целите на </w:t>
            </w:r>
            <w:r w:rsidRPr="00C54D8C">
              <w:rPr>
                <w:sz w:val="24"/>
                <w:szCs w:val="24"/>
              </w:rPr>
              <w:lastRenderedPageBreak/>
              <w:t>европейското право и българското законодателство в областта на допустимите за подпомагане дейности по настоящите Условия за кандидатстване.</w:t>
            </w:r>
          </w:p>
          <w:p w:rsidR="00C54D8C" w:rsidRPr="00C54D8C" w:rsidRDefault="00C54D8C" w:rsidP="00C54D8C">
            <w:pPr>
              <w:rPr>
                <w:sz w:val="24"/>
                <w:szCs w:val="24"/>
              </w:rPr>
            </w:pPr>
          </w:p>
        </w:tc>
      </w:tr>
    </w:tbl>
    <w:p w:rsidR="00713D12" w:rsidRDefault="00713D12" w:rsidP="00C54D8C"/>
    <w:p w:rsidR="00C54D8C" w:rsidRPr="00F16A79" w:rsidRDefault="00713D12" w:rsidP="00C54D8C">
      <w:pPr>
        <w:rPr>
          <w:b/>
          <w:sz w:val="24"/>
          <w:szCs w:val="24"/>
        </w:rPr>
      </w:pPr>
      <w:r w:rsidRPr="00F16A79">
        <w:rPr>
          <w:b/>
          <w:sz w:val="24"/>
          <w:szCs w:val="24"/>
        </w:rPr>
        <w:t>12.Допустими партньори ( ако е приложимо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13D12" w:rsidRPr="00F16A79" w:rsidTr="00713D12">
        <w:tc>
          <w:tcPr>
            <w:tcW w:w="9212" w:type="dxa"/>
          </w:tcPr>
          <w:p w:rsidR="00713D12" w:rsidRPr="00F16A79" w:rsidRDefault="00713D12" w:rsidP="00C54D8C">
            <w:pPr>
              <w:rPr>
                <w:sz w:val="24"/>
                <w:szCs w:val="24"/>
              </w:rPr>
            </w:pPr>
            <w:r w:rsidRPr="00F16A79">
              <w:rPr>
                <w:sz w:val="24"/>
                <w:szCs w:val="24"/>
              </w:rPr>
              <w:t>Неприложимо</w:t>
            </w:r>
          </w:p>
        </w:tc>
      </w:tr>
    </w:tbl>
    <w:p w:rsidR="00F2672E" w:rsidRDefault="0092460A" w:rsidP="0092460A">
      <w:pPr>
        <w:pStyle w:val="1"/>
        <w:numPr>
          <w:ilvl w:val="0"/>
          <w:numId w:val="0"/>
        </w:numPr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13.</w:t>
      </w:r>
      <w:r w:rsidR="00F2672E" w:rsidRPr="007F56DC">
        <w:rPr>
          <w:rFonts w:ascii="Times New Roman" w:hAnsi="Times New Roman"/>
          <w:color w:val="auto"/>
          <w:sz w:val="24"/>
          <w:szCs w:val="24"/>
        </w:rPr>
        <w:t>Дейности , допустими за финансиране:</w:t>
      </w:r>
      <w:bookmarkEnd w:id="19"/>
      <w:bookmarkEnd w:id="20"/>
    </w:p>
    <w:p w:rsidR="00E90159" w:rsidRPr="00A54779" w:rsidRDefault="00E90159" w:rsidP="00E90159">
      <w:pPr>
        <w:rPr>
          <w:b/>
          <w:sz w:val="24"/>
          <w:szCs w:val="24"/>
        </w:rPr>
      </w:pPr>
      <w:r w:rsidRPr="00A54779">
        <w:rPr>
          <w:b/>
          <w:sz w:val="24"/>
          <w:szCs w:val="24"/>
        </w:rPr>
        <w:t>13.1. Допустими дейности:</w:t>
      </w:r>
    </w:p>
    <w:p w:rsidR="00E90159" w:rsidRPr="00E90159" w:rsidRDefault="00E90159" w:rsidP="00E9015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F2672E" w:rsidTr="00E90159">
        <w:tc>
          <w:tcPr>
            <w:tcW w:w="9288" w:type="dxa"/>
            <w:shd w:val="clear" w:color="auto" w:fill="auto"/>
          </w:tcPr>
          <w:p w:rsidR="00E90159" w:rsidRDefault="00E90159" w:rsidP="00B53A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Съгласно СВОМР на МИГ Чирпан са</w:t>
            </w:r>
            <w:r w:rsidR="00A54779">
              <w:rPr>
                <w:sz w:val="24"/>
                <w:szCs w:val="24"/>
              </w:rPr>
              <w:t xml:space="preserve"> допустими за финансиране следни</w:t>
            </w:r>
            <w:r>
              <w:rPr>
                <w:sz w:val="24"/>
                <w:szCs w:val="24"/>
              </w:rPr>
              <w:t>те дейности:</w:t>
            </w:r>
          </w:p>
          <w:p w:rsidR="00E90159" w:rsidRPr="0010658B" w:rsidRDefault="00E90159" w:rsidP="00F62D42">
            <w:pPr>
              <w:keepNext/>
              <w:keepLines/>
              <w:numPr>
                <w:ilvl w:val="0"/>
                <w:numId w:val="14"/>
              </w:numPr>
              <w:spacing w:after="200"/>
              <w:contextualSpacing/>
              <w:rPr>
                <w:sz w:val="24"/>
                <w:szCs w:val="24"/>
              </w:rPr>
            </w:pPr>
            <w:r w:rsidRPr="0010658B">
              <w:rPr>
                <w:sz w:val="24"/>
                <w:szCs w:val="24"/>
              </w:rPr>
              <w:t>Проучвания и информационни дейности, свързани с популяризиране на нематериалното културно наследство;</w:t>
            </w:r>
          </w:p>
          <w:p w:rsidR="00E90159" w:rsidRDefault="00E90159" w:rsidP="00F62D42">
            <w:pPr>
              <w:keepNext/>
              <w:keepLines/>
              <w:numPr>
                <w:ilvl w:val="0"/>
                <w:numId w:val="14"/>
              </w:numPr>
              <w:spacing w:after="200"/>
              <w:contextualSpacing/>
              <w:rPr>
                <w:sz w:val="24"/>
                <w:szCs w:val="24"/>
              </w:rPr>
            </w:pPr>
            <w:r w:rsidRPr="0010658B">
              <w:rPr>
                <w:sz w:val="24"/>
                <w:szCs w:val="24"/>
              </w:rPr>
              <w:t>Проучвания и изработване на материали във връзка с документиране и/или изследване, и/или промотиране на нематериалното културно наследство;</w:t>
            </w:r>
          </w:p>
          <w:p w:rsidR="00E90159" w:rsidRPr="0010658B" w:rsidRDefault="00E90159" w:rsidP="00F62D42">
            <w:pPr>
              <w:keepNext/>
              <w:keepLines/>
              <w:numPr>
                <w:ilvl w:val="0"/>
                <w:numId w:val="14"/>
              </w:numPr>
              <w:spacing w:after="200"/>
              <w:contextualSpacing/>
              <w:rPr>
                <w:sz w:val="24"/>
                <w:szCs w:val="24"/>
              </w:rPr>
            </w:pPr>
            <w:r w:rsidRPr="000E2B61">
              <w:rPr>
                <w:sz w:val="24"/>
                <w:szCs w:val="24"/>
              </w:rPr>
              <w:t>Дейности, свързани със съхранение и популяризиране на местния фолклор, на историческото и културното наследство на района/територията в т.ч. опазване на природните пространства и на мемориалните места, чието съществуване е необходимо за изразяване на нематериалното културно наследство;</w:t>
            </w:r>
          </w:p>
          <w:p w:rsidR="00E90159" w:rsidRPr="003F4501" w:rsidRDefault="00E90159" w:rsidP="00F62D42">
            <w:pPr>
              <w:keepNext/>
              <w:keepLines/>
              <w:numPr>
                <w:ilvl w:val="0"/>
                <w:numId w:val="14"/>
              </w:numPr>
              <w:spacing w:after="200"/>
              <w:contextualSpacing/>
              <w:rPr>
                <w:sz w:val="24"/>
                <w:szCs w:val="24"/>
              </w:rPr>
            </w:pPr>
            <w:r w:rsidRPr="0010658B">
              <w:rPr>
                <w:sz w:val="24"/>
                <w:szCs w:val="24"/>
              </w:rPr>
              <w:t>Дейности, свързани със съхранение и популяризиране на местния фолклор - и/или различни мероприятия във връзка с местни културни обичаи и традиции - /фестивали, събори, празници, обичаи/ и други събития, свързани с местното културно наследство и разнообразяването а</w:t>
            </w:r>
            <w:r>
              <w:rPr>
                <w:sz w:val="24"/>
                <w:szCs w:val="24"/>
              </w:rPr>
              <w:t xml:space="preserve"> културния живот на населението вкл.</w:t>
            </w:r>
            <w:r w:rsidRPr="0010658B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д</w:t>
            </w:r>
            <w:r w:rsidRPr="008E0BEE">
              <w:rPr>
                <w:sz w:val="24"/>
                <w:szCs w:val="24"/>
              </w:rPr>
              <w:t xml:space="preserve">ейности за </w:t>
            </w:r>
            <w:r w:rsidRPr="008E0BEE">
              <w:rPr>
                <w:lang w:eastAsia="sr-Cyrl-CS"/>
              </w:rPr>
              <w:t>популяризиране на културно наследство с национално значение</w:t>
            </w:r>
          </w:p>
          <w:p w:rsidR="000D7188" w:rsidRPr="00A54779" w:rsidRDefault="00E90159" w:rsidP="007D436F">
            <w:pPr>
              <w:keepNext/>
              <w:keepLines/>
              <w:numPr>
                <w:ilvl w:val="0"/>
                <w:numId w:val="14"/>
              </w:numPr>
              <w:spacing w:after="200"/>
              <w:contextualSpacing/>
              <w:rPr>
                <w:sz w:val="24"/>
                <w:szCs w:val="24"/>
              </w:rPr>
            </w:pPr>
            <w:r w:rsidRPr="003F4501">
              <w:rPr>
                <w:sz w:val="24"/>
                <w:szCs w:val="24"/>
              </w:rPr>
              <w:t>Насърчаване на екологичната култура за опазване на природното наследство на селата;</w:t>
            </w:r>
          </w:p>
        </w:tc>
      </w:tr>
    </w:tbl>
    <w:p w:rsidR="003F4501" w:rsidRDefault="003F4501" w:rsidP="00E90159">
      <w:pPr>
        <w:rPr>
          <w:b/>
        </w:rPr>
      </w:pPr>
      <w:bookmarkStart w:id="21" w:name="_Toc479577163"/>
      <w:bookmarkStart w:id="22" w:name="_Toc507597091"/>
    </w:p>
    <w:p w:rsidR="00E90159" w:rsidRPr="003F4501" w:rsidRDefault="00E90159" w:rsidP="00E90159">
      <w:pPr>
        <w:rPr>
          <w:b/>
          <w:sz w:val="24"/>
          <w:szCs w:val="24"/>
        </w:rPr>
      </w:pPr>
      <w:r w:rsidRPr="003F4501">
        <w:rPr>
          <w:b/>
          <w:sz w:val="24"/>
          <w:szCs w:val="24"/>
        </w:rPr>
        <w:t>13. 2. Условия за допустимост на дейностите: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E90159" w:rsidRPr="00F62D42" w:rsidTr="00F62D42">
        <w:tc>
          <w:tcPr>
            <w:tcW w:w="9212" w:type="dxa"/>
            <w:shd w:val="clear" w:color="auto" w:fill="auto"/>
          </w:tcPr>
          <w:p w:rsidR="003F4501" w:rsidRPr="00F62D42" w:rsidRDefault="003F4501" w:rsidP="003F4501">
            <w:pPr>
              <w:rPr>
                <w:b/>
                <w:sz w:val="24"/>
                <w:szCs w:val="24"/>
              </w:rPr>
            </w:pPr>
            <w:r w:rsidRPr="00F62D42">
              <w:rPr>
                <w:b/>
                <w:sz w:val="24"/>
                <w:szCs w:val="24"/>
                <w:lang w:val="en-US"/>
              </w:rPr>
              <w:t>I</w:t>
            </w:r>
            <w:r w:rsidRPr="00F62D42">
              <w:rPr>
                <w:b/>
                <w:sz w:val="24"/>
                <w:szCs w:val="24"/>
              </w:rPr>
              <w:t>.Общи изисквания към СВОМР:</w:t>
            </w:r>
          </w:p>
          <w:p w:rsidR="003F4501" w:rsidRPr="00F62D42" w:rsidRDefault="003F4501" w:rsidP="003F4501">
            <w:pPr>
              <w:rPr>
                <w:sz w:val="24"/>
                <w:szCs w:val="24"/>
              </w:rPr>
            </w:pPr>
            <w:r w:rsidRPr="00F62D42">
              <w:rPr>
                <w:sz w:val="24"/>
                <w:szCs w:val="24"/>
              </w:rPr>
              <w:t>1. Подпомагат се проекти, които се осъществяват на територията на община Чирпан.</w:t>
            </w:r>
          </w:p>
          <w:p w:rsidR="003F4501" w:rsidRPr="00F62D42" w:rsidRDefault="003F4501" w:rsidP="003F4501">
            <w:pPr>
              <w:rPr>
                <w:color w:val="000000"/>
                <w:sz w:val="24"/>
                <w:szCs w:val="24"/>
              </w:rPr>
            </w:pPr>
            <w:r w:rsidRPr="00F62D42">
              <w:rPr>
                <w:sz w:val="24"/>
                <w:szCs w:val="24"/>
              </w:rPr>
              <w:t xml:space="preserve">2. </w:t>
            </w:r>
            <w:r w:rsidRPr="00F62D42">
              <w:rPr>
                <w:color w:val="000000"/>
                <w:sz w:val="24"/>
                <w:szCs w:val="24"/>
              </w:rPr>
              <w:t>Проектите се подпомагат, ако:</w:t>
            </w:r>
          </w:p>
          <w:p w:rsidR="003F4501" w:rsidRPr="00F62D42" w:rsidRDefault="003F4501" w:rsidP="003F4501">
            <w:pPr>
              <w:rPr>
                <w:color w:val="000000"/>
                <w:sz w:val="24"/>
                <w:szCs w:val="24"/>
              </w:rPr>
            </w:pPr>
            <w:r w:rsidRPr="00F62D42">
              <w:rPr>
                <w:color w:val="000000"/>
                <w:sz w:val="24"/>
                <w:szCs w:val="24"/>
              </w:rPr>
              <w:t>2.1. дейностите, включени в проектите, съответстват на приоритетите на общинския план за развитие на съответната община, удостоверено с решение на общинския съвет;</w:t>
            </w:r>
          </w:p>
          <w:p w:rsidR="009606BD" w:rsidRDefault="00F0274E" w:rsidP="003F4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2.2.д</w:t>
            </w:r>
            <w:r w:rsidR="009606BD" w:rsidRPr="009606BD">
              <w:rPr>
                <w:color w:val="000000"/>
                <w:sz w:val="24"/>
                <w:szCs w:val="24"/>
              </w:rPr>
              <w:t>ейностите, включени в проектите са съгласувани с одобрената стратегия за ВОМР, за което се представя декларация от председателя на колективния управителен орган на местната инициативна група.</w:t>
            </w:r>
          </w:p>
          <w:p w:rsidR="004321C3" w:rsidRDefault="004321C3" w:rsidP="003F4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2.3.</w:t>
            </w:r>
            <w:r>
              <w:t xml:space="preserve"> не се </w:t>
            </w:r>
            <w:r w:rsidRPr="004321C3">
              <w:rPr>
                <w:color w:val="000000"/>
                <w:sz w:val="24"/>
                <w:szCs w:val="24"/>
              </w:rPr>
              <w:t>се под</w:t>
            </w:r>
            <w:r>
              <w:rPr>
                <w:color w:val="000000"/>
                <w:sz w:val="24"/>
                <w:szCs w:val="24"/>
              </w:rPr>
              <w:t xml:space="preserve">помагат проекти с включени </w:t>
            </w:r>
            <w:r w:rsidRPr="004321C3">
              <w:rPr>
                <w:color w:val="000000"/>
                <w:sz w:val="24"/>
                <w:szCs w:val="24"/>
              </w:rPr>
              <w:t xml:space="preserve">инвестиционни дейности за  изграждане, реконструкция, ремонт на обекти, а само </w:t>
            </w:r>
            <w:r>
              <w:rPr>
                <w:color w:val="000000"/>
                <w:sz w:val="24"/>
                <w:szCs w:val="24"/>
              </w:rPr>
              <w:t xml:space="preserve">дейности </w:t>
            </w:r>
            <w:r w:rsidRPr="004321C3">
              <w:rPr>
                <w:color w:val="000000"/>
                <w:sz w:val="24"/>
                <w:szCs w:val="24"/>
              </w:rPr>
              <w:t xml:space="preserve">в областта на нематериалното, </w:t>
            </w:r>
            <w:r w:rsidRPr="004321C3">
              <w:rPr>
                <w:color w:val="000000"/>
                <w:sz w:val="24"/>
                <w:szCs w:val="24"/>
              </w:rPr>
              <w:lastRenderedPageBreak/>
              <w:t>културно и природно наследство и местните традиции.</w:t>
            </w:r>
          </w:p>
          <w:p w:rsidR="003F4501" w:rsidRDefault="003F4501" w:rsidP="003F4501">
            <w:pPr>
              <w:rPr>
                <w:color w:val="000000"/>
                <w:sz w:val="24"/>
                <w:szCs w:val="24"/>
              </w:rPr>
            </w:pPr>
            <w:r w:rsidRPr="00F62D42">
              <w:rPr>
                <w:color w:val="000000"/>
                <w:sz w:val="24"/>
                <w:szCs w:val="24"/>
              </w:rPr>
              <w:t xml:space="preserve">3. Подпомагат се проекти, за които са проведени съгласувателните процедури по реда на </w:t>
            </w:r>
            <w:hyperlink r:id="rId8" w:history="1">
              <w:r w:rsidRPr="00F62D42">
                <w:rPr>
                  <w:color w:val="000000"/>
                  <w:sz w:val="24"/>
                  <w:szCs w:val="24"/>
                </w:rPr>
                <w:t>Закона за опазване на околната среда</w:t>
              </w:r>
            </w:hyperlink>
            <w:r w:rsidRPr="00F62D42">
              <w:rPr>
                <w:color w:val="000000"/>
                <w:sz w:val="24"/>
                <w:szCs w:val="24"/>
              </w:rPr>
              <w:t xml:space="preserve">, </w:t>
            </w:r>
            <w:hyperlink r:id="rId9" w:history="1">
              <w:r w:rsidRPr="00F62D42">
                <w:rPr>
                  <w:color w:val="000000"/>
                  <w:sz w:val="24"/>
                  <w:szCs w:val="24"/>
                </w:rPr>
                <w:t>Закона за защитените територии</w:t>
              </w:r>
            </w:hyperlink>
            <w:r w:rsidRPr="00F62D42">
              <w:rPr>
                <w:color w:val="000000"/>
                <w:sz w:val="24"/>
                <w:szCs w:val="24"/>
              </w:rPr>
              <w:t xml:space="preserve"> и/или </w:t>
            </w:r>
            <w:hyperlink r:id="rId10" w:history="1">
              <w:r w:rsidRPr="00F62D42">
                <w:rPr>
                  <w:color w:val="000000"/>
                  <w:sz w:val="24"/>
                  <w:szCs w:val="24"/>
                </w:rPr>
                <w:t>Закона за биологичното разнообразие</w:t>
              </w:r>
            </w:hyperlink>
            <w:r w:rsidRPr="00F62D42">
              <w:rPr>
                <w:color w:val="000000"/>
                <w:sz w:val="24"/>
                <w:szCs w:val="24"/>
              </w:rPr>
              <w:t xml:space="preserve"> със съответния компетентен орган по околна среда и по реда на </w:t>
            </w:r>
            <w:hyperlink r:id="rId11" w:history="1">
              <w:r w:rsidRPr="00F62D42">
                <w:rPr>
                  <w:color w:val="000000"/>
                  <w:sz w:val="24"/>
                  <w:szCs w:val="24"/>
                </w:rPr>
                <w:t>Закона за културното наследство</w:t>
              </w:r>
            </w:hyperlink>
            <w:r w:rsidRPr="00F62D42">
              <w:rPr>
                <w:color w:val="000000"/>
                <w:sz w:val="24"/>
                <w:szCs w:val="24"/>
              </w:rPr>
              <w:t xml:space="preserve"> (ЗКН) с Министерството на културата за защитените територии за опазване на недвижимото културно наследство.</w:t>
            </w:r>
          </w:p>
          <w:p w:rsidR="00500605" w:rsidRDefault="003F4501" w:rsidP="003F4501">
            <w:pPr>
              <w:rPr>
                <w:sz w:val="24"/>
                <w:szCs w:val="24"/>
              </w:rPr>
            </w:pPr>
            <w:r w:rsidRPr="00F62D42">
              <w:rPr>
                <w:color w:val="000000"/>
                <w:sz w:val="24"/>
                <w:szCs w:val="24"/>
              </w:rPr>
              <w:t>5.</w:t>
            </w:r>
            <w:r w:rsidR="005334D1">
              <w:t xml:space="preserve"> </w:t>
            </w:r>
            <w:r w:rsidR="005334D1" w:rsidRPr="005334D1">
              <w:rPr>
                <w:color w:val="000000"/>
                <w:sz w:val="24"/>
                <w:szCs w:val="24"/>
              </w:rPr>
              <w:t>Проектите се изпълняват върху имот – собственост на кандидата, а когато имотът не е собственост на кандидата, към проектите се прилага документ за ползване на имота за срок не по-малко от 6 години</w:t>
            </w:r>
            <w:r w:rsidR="008453AC">
              <w:rPr>
                <w:sz w:val="24"/>
                <w:szCs w:val="24"/>
              </w:rPr>
              <w:t>.</w:t>
            </w:r>
          </w:p>
          <w:p w:rsidR="003F4501" w:rsidRPr="00F62D42" w:rsidRDefault="00500605" w:rsidP="00BA6F6C">
            <w:pPr>
              <w:rPr>
                <w:sz w:val="24"/>
                <w:szCs w:val="24"/>
              </w:rPr>
            </w:pPr>
            <w:r w:rsidRPr="00F62D42">
              <w:rPr>
                <w:sz w:val="24"/>
                <w:szCs w:val="24"/>
              </w:rPr>
              <w:t xml:space="preserve"> </w:t>
            </w:r>
            <w:r w:rsidR="00BA6F6C">
              <w:rPr>
                <w:sz w:val="24"/>
                <w:szCs w:val="24"/>
              </w:rPr>
              <w:t>6. Проектите</w:t>
            </w:r>
            <w:r w:rsidR="003F4501" w:rsidRPr="00F62D42">
              <w:rPr>
                <w:sz w:val="24"/>
                <w:szCs w:val="24"/>
              </w:rPr>
              <w:t xml:space="preserve"> които включват разходи за преместваеми обекти се придружават с разрешение за поставяне, издадено в съответствие със ЗУТ.</w:t>
            </w:r>
          </w:p>
          <w:p w:rsidR="003F4501" w:rsidRPr="00F62D42" w:rsidRDefault="004321C3" w:rsidP="00F62D4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F4501" w:rsidRPr="00F62D42">
              <w:rPr>
                <w:sz w:val="24"/>
                <w:szCs w:val="24"/>
              </w:rPr>
              <w:t xml:space="preserve">. Към проектите, включващи разходи за </w:t>
            </w:r>
            <w:r w:rsidR="00BA6F6C">
              <w:rPr>
                <w:sz w:val="24"/>
                <w:szCs w:val="24"/>
              </w:rPr>
              <w:t>оборудване и обзавеждане се прилага:</w:t>
            </w:r>
          </w:p>
          <w:p w:rsidR="003F4501" w:rsidRPr="00F62D42" w:rsidRDefault="00BA6F6C" w:rsidP="00F62D4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3F4501" w:rsidRPr="00F62D42">
              <w:rPr>
                <w:sz w:val="24"/>
                <w:szCs w:val="24"/>
              </w:rPr>
              <w:t xml:space="preserve">) графично и фотозаснемане на обекта и/или архитектурен план на сградата/обекта, когато за предвидените </w:t>
            </w:r>
            <w:r>
              <w:rPr>
                <w:sz w:val="24"/>
                <w:szCs w:val="24"/>
              </w:rPr>
              <w:t xml:space="preserve">инвестиции </w:t>
            </w:r>
            <w:r w:rsidR="003F4501" w:rsidRPr="00F62D42">
              <w:rPr>
                <w:sz w:val="24"/>
                <w:szCs w:val="24"/>
              </w:rPr>
              <w:t>не се изисква одобрен инвестиционен проект съгласно ЗУТ и съгласувателно становище, издадено от Министерството на културата;</w:t>
            </w:r>
          </w:p>
          <w:p w:rsidR="003F4501" w:rsidRPr="00F62D42" w:rsidRDefault="00BA6F6C" w:rsidP="00F62D4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3F4501" w:rsidRPr="00F62D42">
              <w:rPr>
                <w:sz w:val="24"/>
                <w:szCs w:val="24"/>
              </w:rPr>
              <w:t>) становище на главния архитект с подробно описание на инвестиционното намерение, че строежът не се нуждае от издаване на разрешение за строеж, когато издаването му не се изисква съгласно ЗУТ, и съгласувателно становище, издадено от Министерството на културата.</w:t>
            </w:r>
          </w:p>
          <w:p w:rsidR="003F4501" w:rsidRPr="00F62D42" w:rsidRDefault="004321C3" w:rsidP="003F450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3F4501" w:rsidRPr="00F62D42"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П</w:t>
            </w:r>
            <w:r w:rsidR="003F4501" w:rsidRPr="00F62D42">
              <w:rPr>
                <w:sz w:val="24"/>
                <w:szCs w:val="24"/>
              </w:rPr>
              <w:t>роекти, които включват обекти недвижими културни ценности, се съгласуват с Министерството на културата по реда на ЗКН.</w:t>
            </w:r>
          </w:p>
          <w:p w:rsidR="003F4501" w:rsidRPr="00F62D42" w:rsidRDefault="005131EA" w:rsidP="00F62D4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3F4501" w:rsidRPr="00F62D42">
              <w:rPr>
                <w:sz w:val="24"/>
                <w:szCs w:val="24"/>
              </w:rPr>
              <w:t>.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законодателство, се подпомагат само ако са представени съответните лицензи, разрешения и/или документ, удостоверяващ регистрацията.</w:t>
            </w:r>
          </w:p>
          <w:p w:rsidR="003F4501" w:rsidRPr="00F62D42" w:rsidRDefault="003F4501" w:rsidP="00F62D4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90159" w:rsidRPr="00F62D42" w:rsidRDefault="00E90159" w:rsidP="00E90159">
            <w:pPr>
              <w:rPr>
                <w:b/>
                <w:sz w:val="24"/>
                <w:szCs w:val="24"/>
              </w:rPr>
            </w:pPr>
          </w:p>
        </w:tc>
      </w:tr>
    </w:tbl>
    <w:p w:rsidR="00E90159" w:rsidRDefault="00E90159" w:rsidP="00E90159">
      <w:pPr>
        <w:rPr>
          <w:b/>
        </w:rPr>
      </w:pPr>
    </w:p>
    <w:p w:rsidR="00E90159" w:rsidRPr="00FB4C37" w:rsidRDefault="00E90159" w:rsidP="00E90159">
      <w:pPr>
        <w:rPr>
          <w:b/>
          <w:sz w:val="24"/>
          <w:szCs w:val="24"/>
        </w:rPr>
      </w:pPr>
      <w:r w:rsidRPr="00FB4C37">
        <w:rPr>
          <w:b/>
          <w:sz w:val="24"/>
          <w:szCs w:val="24"/>
        </w:rPr>
        <w:t>13.3. Недопустими дейности: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3F4501" w:rsidRPr="00F62D42" w:rsidTr="00F62D42">
        <w:tc>
          <w:tcPr>
            <w:tcW w:w="9212" w:type="dxa"/>
            <w:shd w:val="clear" w:color="auto" w:fill="auto"/>
          </w:tcPr>
          <w:p w:rsidR="003F4501" w:rsidRPr="00F62D42" w:rsidRDefault="003F4501" w:rsidP="003F4501">
            <w:pPr>
              <w:rPr>
                <w:sz w:val="24"/>
                <w:szCs w:val="24"/>
              </w:rPr>
            </w:pPr>
            <w:r w:rsidRPr="00F62D42">
              <w:rPr>
                <w:sz w:val="24"/>
                <w:szCs w:val="24"/>
                <w:lang w:val="en-US"/>
              </w:rPr>
              <w:t>I</w:t>
            </w:r>
            <w:r w:rsidRPr="00F62D42">
              <w:rPr>
                <w:sz w:val="24"/>
                <w:szCs w:val="24"/>
              </w:rPr>
              <w:t>. Безвъзмездна финансова помощ не се предоставя за проекти:</w:t>
            </w:r>
          </w:p>
          <w:p w:rsidR="003F4501" w:rsidRPr="00F62D42" w:rsidRDefault="003F4501" w:rsidP="00F62D4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2D42">
              <w:rPr>
                <w:sz w:val="24"/>
                <w:szCs w:val="24"/>
              </w:rPr>
              <w:t>1. За които има постановен административен акт по реда на Закона за опазване на околната среда и/или по чл. 31 от Закона за биологичното разнообразие за неодобряване осъществяването/несъгласуване на инвестиционното предложение/плана/програмата/проекта или за прекратяване на процедурата, включително и поради недопустимост спрямо режими, определени в утвърдени планове за управление на речните басейни.</w:t>
            </w:r>
          </w:p>
          <w:p w:rsidR="003F4501" w:rsidRPr="00F62D42" w:rsidRDefault="003F4501" w:rsidP="00F62D4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2D42">
              <w:rPr>
                <w:sz w:val="24"/>
                <w:szCs w:val="24"/>
              </w:rPr>
              <w:t xml:space="preserve">2. Които се извършват на терени, които подлежат на рекултивация съгласно чл. 11, ал. 1 от Закона за опазване на земеделските земи и не се изпълняват мерките, предвидени </w:t>
            </w:r>
            <w:r w:rsidRPr="00F62D42">
              <w:rPr>
                <w:sz w:val="24"/>
                <w:szCs w:val="24"/>
              </w:rPr>
              <w:lastRenderedPageBreak/>
              <w:t>в проекта по чл. 11, ал. 2 или 3 от същия закон.</w:t>
            </w:r>
          </w:p>
          <w:p w:rsidR="003F4501" w:rsidRPr="00F62D42" w:rsidRDefault="003F4501" w:rsidP="00F62D4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2D42">
              <w:rPr>
                <w:sz w:val="24"/>
                <w:szCs w:val="24"/>
              </w:rPr>
              <w:t>3. По които дейностите по настоящите Условия за кандидатстване, включени в проектите, са били физически започнати и/или извършени преди подаване на проектното предложение, независимо дали всички свързани плащания не са извършени.</w:t>
            </w:r>
          </w:p>
          <w:p w:rsidR="003F4501" w:rsidRPr="00F62D42" w:rsidRDefault="003F4501" w:rsidP="00F62D4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2D42">
              <w:rPr>
                <w:sz w:val="24"/>
                <w:szCs w:val="24"/>
              </w:rPr>
              <w:t xml:space="preserve">4. Които след изпълнение на дейностите по проекта няма да доведат до използване на обекта на инвестицията по предназначение и/или въвеждане на обекта на инвестицията в експлоатация в случаите, когато това е задължително съгласно ЗУТ и подзаконовите актове за неговото прилагане. </w:t>
            </w:r>
          </w:p>
          <w:p w:rsidR="00C2028C" w:rsidRPr="00680A0A" w:rsidRDefault="003F4501" w:rsidP="003F4501">
            <w:pPr>
              <w:rPr>
                <w:lang w:val="ru-RU"/>
              </w:rPr>
            </w:pPr>
            <w:r w:rsidRPr="00F62D42">
              <w:rPr>
                <w:sz w:val="24"/>
                <w:szCs w:val="24"/>
              </w:rPr>
              <w:t>6. Които включват инвестиции, които не отговарят на европейското и национално законодателство.</w:t>
            </w:r>
            <w:r w:rsidR="00C2028C">
              <w:t xml:space="preserve"> </w:t>
            </w:r>
          </w:p>
          <w:p w:rsidR="003F4501" w:rsidRPr="00483F9A" w:rsidRDefault="00C2028C" w:rsidP="003F4501">
            <w:pPr>
              <w:rPr>
                <w:sz w:val="24"/>
                <w:szCs w:val="24"/>
              </w:rPr>
            </w:pPr>
            <w:r w:rsidRPr="00483F9A">
              <w:rPr>
                <w:sz w:val="24"/>
                <w:szCs w:val="24"/>
                <w:lang w:val="ru-RU"/>
              </w:rPr>
              <w:t>7.</w:t>
            </w:r>
            <w:r w:rsidRPr="00483F9A">
              <w:rPr>
                <w:sz w:val="24"/>
                <w:szCs w:val="24"/>
              </w:rPr>
              <w:t xml:space="preserve"> За дейности, допустими за подпомагане по подмярка 4.1. „Инвестиции в земеделски стопанства“; подмярка 4.2. „Инвестиции в преработка/маркетинг на селскостопански продукти“; подмярка 4.1.2. „Инвестиции в земеделските стопанства по Тематичната подпрограма за развитие на малки стопанства“; подмярка 4.2.2. „Инвестиции в преработка/маркетинг на селскостопански продукти по Тематичната подпрограма за развитие на малки стопанства“; подмярка 4.4. „Непроизводствени инвестиции“; подмярка 4.4.2. „Непроизводствени инвестиции по Тематичната подпрограма за развитие на малки стопанства“ от мярка 4 „Инвестиции в материални активи“; подмярка 6.3. „Стартова помощ за развитието на малки стопанства“ подмярка 6.1. „Помощ при стартиране за млади земеделски стопани“; подмярка 6.2. „Помощ при стартиране за неселскостопански дейности в селските райони“; подмярка 6.4.1. „Инвестиции в подкрепа на неземеделски дейности“; подмярка 6.4.2. „Инвестиции в подкрепа на неземеделски дейности по Тематичната подпрограма за развитие на малки стопанства“ от мярка 6 „Развитие на стопанства и предприятия“;</w:t>
            </w:r>
            <w:r w:rsidR="009D0063">
              <w:rPr>
                <w:sz w:val="24"/>
                <w:szCs w:val="24"/>
              </w:rPr>
              <w:t>подмярка 7.2</w:t>
            </w:r>
            <w:r w:rsidR="009D580B">
              <w:t xml:space="preserve"> </w:t>
            </w:r>
            <w:r w:rsidR="00D5226A" w:rsidRPr="00D5226A">
              <w:t>„Инвестиции в създаването, подобряването или разширяването на всички видове малка по мащаби инфраструктура ”</w:t>
            </w:r>
            <w:r w:rsidR="00D5226A">
              <w:t xml:space="preserve">; </w:t>
            </w:r>
            <w:r w:rsidRPr="00483F9A">
              <w:rPr>
                <w:sz w:val="24"/>
                <w:szCs w:val="24"/>
              </w:rPr>
              <w:t>7.5. „Инвестиции за публично ползване в инфраструктура за отдих, туристическа инфраструктура“; подмярка 7.6. „Проучвания и инвестиции, свързани с поддържане, възстановяване и подобряване на културното и природно наследство на селата“ от мярка 7 „Основни услуги и обновяване на селата в селските райони“ или по мярка 16 „Сътрудничество“;</w:t>
            </w:r>
          </w:p>
          <w:p w:rsidR="003F4501" w:rsidRPr="00F62D42" w:rsidRDefault="003F4501" w:rsidP="00F62D42">
            <w:pPr>
              <w:pStyle w:val="1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62D42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en-US"/>
              </w:rPr>
              <w:t>II</w:t>
            </w:r>
            <w:r w:rsidRPr="00F62D42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  <w:t xml:space="preserve">. </w:t>
            </w:r>
            <w:r w:rsidRPr="00F62D42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Безвъзмездната финансова помощ не се предоставя за финансиране на разходи, които вече са финансирани със средства от ЕСИФ или чрез други инструменти на Европейския съюз в съответствие с </w:t>
            </w:r>
            <w:hyperlink r:id="rId12" w:history="1">
              <w:r w:rsidRPr="00F62D42">
                <w:rPr>
                  <w:rFonts w:ascii="Times New Roman" w:hAnsi="Times New Roman"/>
                  <w:b w:val="0"/>
                  <w:color w:val="auto"/>
                  <w:sz w:val="24"/>
                  <w:szCs w:val="24"/>
                </w:rPr>
                <w:t>чл. 65, параграф 11 от Регламент (ЕС) № 1303/2013</w:t>
              </w:r>
            </w:hyperlink>
            <w:r w:rsidRPr="00F62D42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на Европейския парламент и на Съвета от 17 декември 2013 г. за определяне на общоприложими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</w:t>
            </w:r>
            <w:r w:rsidRPr="00F62D42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lastRenderedPageBreak/>
              <w:t xml:space="preserve">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</w:t>
            </w:r>
            <w:hyperlink r:id="rId13" w:history="1">
              <w:r w:rsidRPr="00F62D42">
                <w:rPr>
                  <w:rFonts w:ascii="Times New Roman" w:hAnsi="Times New Roman"/>
                  <w:b w:val="0"/>
                  <w:color w:val="auto"/>
                  <w:sz w:val="24"/>
                  <w:szCs w:val="24"/>
                </w:rPr>
                <w:t>Регламент (ЕО) № 1083/2006 на Съвета</w:t>
              </w:r>
            </w:hyperlink>
            <w:r w:rsidRPr="00F62D42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(ОВ, L 347/320 от 20 декември 2013 г.), както и с други публични средства, различни от тези на бенефициента за дейностите, които се подпомагат по настоящата процедура и са за същия обект/и.</w:t>
            </w:r>
          </w:p>
        </w:tc>
      </w:tr>
    </w:tbl>
    <w:p w:rsidR="00F2672E" w:rsidRDefault="008B110E" w:rsidP="00721D8C">
      <w:pPr>
        <w:pStyle w:val="1"/>
        <w:numPr>
          <w:ilvl w:val="0"/>
          <w:numId w:val="0"/>
        </w:numPr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lastRenderedPageBreak/>
        <w:t>14.</w:t>
      </w:r>
      <w:r w:rsidR="00F2672E" w:rsidRPr="00FD213A">
        <w:rPr>
          <w:rFonts w:ascii="Times New Roman" w:hAnsi="Times New Roman"/>
          <w:color w:val="auto"/>
          <w:sz w:val="24"/>
          <w:szCs w:val="24"/>
        </w:rPr>
        <w:t>Категории разходи, допустими за финансиране</w:t>
      </w:r>
      <w:bookmarkEnd w:id="21"/>
      <w:bookmarkEnd w:id="22"/>
      <w:r w:rsidR="005F6567">
        <w:rPr>
          <w:rFonts w:ascii="Times New Roman" w:hAnsi="Times New Roman"/>
          <w:color w:val="auto"/>
          <w:sz w:val="24"/>
          <w:szCs w:val="24"/>
        </w:rPr>
        <w:t>:</w:t>
      </w:r>
    </w:p>
    <w:p w:rsidR="001A7010" w:rsidRPr="00FB4C37" w:rsidRDefault="001A7010" w:rsidP="001A7010">
      <w:pPr>
        <w:rPr>
          <w:b/>
          <w:sz w:val="24"/>
          <w:szCs w:val="24"/>
        </w:rPr>
      </w:pPr>
      <w:r w:rsidRPr="00FB4C37">
        <w:rPr>
          <w:b/>
          <w:sz w:val="24"/>
          <w:szCs w:val="24"/>
        </w:rPr>
        <w:t>14.1. Допустими разходи:</w:t>
      </w:r>
    </w:p>
    <w:p w:rsidR="001A7010" w:rsidRPr="001A7010" w:rsidRDefault="001A7010" w:rsidP="001A701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F2672E" w:rsidTr="001A7010">
        <w:tc>
          <w:tcPr>
            <w:tcW w:w="9288" w:type="dxa"/>
            <w:shd w:val="clear" w:color="auto" w:fill="auto"/>
          </w:tcPr>
          <w:p w:rsidR="001A7010" w:rsidRPr="001A7010" w:rsidRDefault="001A7010" w:rsidP="00CD350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1A7010">
              <w:rPr>
                <w:b/>
                <w:sz w:val="24"/>
                <w:szCs w:val="24"/>
              </w:rPr>
              <w:t>Допустими за подпомагане са следните разходи:</w:t>
            </w:r>
          </w:p>
          <w:p w:rsidR="001A7010" w:rsidRPr="001A7010" w:rsidRDefault="001A7010" w:rsidP="001A70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A7010">
              <w:rPr>
                <w:sz w:val="24"/>
                <w:szCs w:val="24"/>
              </w:rPr>
              <w:t>1.</w:t>
            </w:r>
            <w:r w:rsidRPr="001A7010">
              <w:rPr>
                <w:sz w:val="24"/>
                <w:szCs w:val="24"/>
              </w:rPr>
              <w:tab/>
              <w:t xml:space="preserve">Разходи за проучвания и информационни дейности, свързани с популяризиране на нематериалното културно наследство – изработка на рекламни материали, промоционални клипове, пътеводители и други рекламни дейности, свързани с материалното културно наследство. </w:t>
            </w:r>
          </w:p>
          <w:p w:rsidR="001A7010" w:rsidRPr="001A7010" w:rsidRDefault="001A7010" w:rsidP="001A70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A7010">
              <w:rPr>
                <w:sz w:val="24"/>
                <w:szCs w:val="24"/>
              </w:rPr>
              <w:t>2.</w:t>
            </w:r>
            <w:r w:rsidRPr="001A7010">
              <w:rPr>
                <w:sz w:val="24"/>
                <w:szCs w:val="24"/>
              </w:rPr>
              <w:tab/>
              <w:t>Разходи за организация и  провеждане на различни мероприятия/ събития във връзка с местни културни обичаи и традиции - /фестивали, събори, празници, обичаи/ и други, свързани с местното културно наследство, дейности за популяризиране на нематериалното културно наследство, проучвания на местното нематериално културно наследство, в т.ч. краеведски изследвания и отпечатване на материали (дипляни, книги, пътеводители и др.), в т.ч. хонорари, средства за награден фонд, командировки, възнаграждения за лектори/ жури, канцеларски материали за целите на проекта (покани, афиши, обяви и др.) и др.</w:t>
            </w:r>
          </w:p>
          <w:p w:rsidR="001A7010" w:rsidRPr="001A7010" w:rsidRDefault="00483F9A" w:rsidP="001A70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  </w:t>
            </w:r>
            <w:r w:rsidR="001A7010" w:rsidRPr="001A7010">
              <w:rPr>
                <w:sz w:val="24"/>
                <w:szCs w:val="24"/>
              </w:rPr>
              <w:t>Разходи за закупуване на традиционни фолклорни костюми за самодейно колективи към читалищата, работещи в сферата на съхраняване на местните традиции и обичаи.</w:t>
            </w:r>
          </w:p>
          <w:p w:rsidR="001A7010" w:rsidRPr="001A7010" w:rsidRDefault="00483F9A" w:rsidP="001A70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   </w:t>
            </w:r>
            <w:r w:rsidR="001A7010" w:rsidRPr="001A7010">
              <w:rPr>
                <w:sz w:val="24"/>
                <w:szCs w:val="24"/>
              </w:rPr>
              <w:t>Закупуване на оборудване и обзавеждане (вкл. озвучителна и др.техника), свързано с предвидените в проектите събития.</w:t>
            </w:r>
          </w:p>
          <w:p w:rsidR="001A7010" w:rsidRPr="001A7010" w:rsidRDefault="00483F9A" w:rsidP="001A70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 </w:t>
            </w:r>
            <w:r w:rsidR="001A7010" w:rsidRPr="001A7010">
              <w:rPr>
                <w:sz w:val="24"/>
                <w:szCs w:val="24"/>
              </w:rPr>
              <w:t>Разходи за опазване на природното наследство – меки мерки, свързани с насърчаване на екологичната култура за опазване на природното наследство – информационни кампании сред населението, организиране и провеждане на открити уроци за деца и ученици, еко-излети, конкурси други дейности, насочени към младите хора за повишаване на тяхната екологична култура за опазване на природното наследство, информационни и рекламни материали, семинари, изследвания за биоразнообразието и др.</w:t>
            </w:r>
          </w:p>
          <w:p w:rsidR="001A7010" w:rsidRPr="001A7010" w:rsidRDefault="001A7010" w:rsidP="00FB4C3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A7010">
              <w:rPr>
                <w:sz w:val="24"/>
                <w:szCs w:val="24"/>
              </w:rPr>
              <w:t>6. Проучвания и изработване на материали въ</w:t>
            </w:r>
            <w:r w:rsidR="00FB4C37">
              <w:rPr>
                <w:sz w:val="24"/>
                <w:szCs w:val="24"/>
              </w:rPr>
              <w:t xml:space="preserve">в връзка с идентификация и/или  </w:t>
            </w:r>
            <w:r w:rsidRPr="001A7010">
              <w:rPr>
                <w:sz w:val="24"/>
                <w:szCs w:val="24"/>
              </w:rPr>
              <w:t xml:space="preserve">документиране и/или изследване, и/или съхраняване на елементи от нематериалното културно наследство;  </w:t>
            </w:r>
          </w:p>
          <w:p w:rsidR="001A7010" w:rsidRPr="001A7010" w:rsidRDefault="001A7010" w:rsidP="001A70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A7010">
              <w:rPr>
                <w:sz w:val="24"/>
                <w:szCs w:val="24"/>
              </w:rPr>
              <w:t xml:space="preserve">7. Популяризиране, предаване и възраждане на различните аспекти на културното </w:t>
            </w:r>
            <w:r w:rsidRPr="001A7010">
              <w:rPr>
                <w:sz w:val="24"/>
                <w:szCs w:val="24"/>
              </w:rPr>
              <w:lastRenderedPageBreak/>
              <w:t>наследство (например провеждане на различни мероприятия във връзка с местни културни обичаи и традиции - фестивали, събори и други събития, свързани с местното културно наследство, организиране на изложби, семинари, създаване на мрежа от присъединени към проекта институции – музеи, музейни сбирки, читалища, общини, неправителствени организации, както и частни лица/обекти, които подкрепят идеята за утвърждаването на селското наследство като определена културна ценност и др.);</w:t>
            </w:r>
          </w:p>
          <w:p w:rsidR="001A7010" w:rsidRPr="001A7010" w:rsidRDefault="001A7010" w:rsidP="001A70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A7010">
              <w:rPr>
                <w:sz w:val="24"/>
                <w:szCs w:val="24"/>
              </w:rPr>
              <w:t xml:space="preserve">8. Осигуряване на признаване, уважение и популяризиране на нематериалното културно наследство сред обществеността посредством:  </w:t>
            </w:r>
          </w:p>
          <w:p w:rsidR="001A7010" w:rsidRPr="001A7010" w:rsidRDefault="001A7010" w:rsidP="001A70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A7010">
              <w:rPr>
                <w:sz w:val="24"/>
                <w:szCs w:val="24"/>
              </w:rPr>
              <w:t xml:space="preserve">- информационни дейности като реклама, плакати, статии, радио и ТВ предавания за нематериалното културно наследство; </w:t>
            </w:r>
          </w:p>
          <w:p w:rsidR="001A7010" w:rsidRPr="001A7010" w:rsidRDefault="001A7010" w:rsidP="001A70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A7010">
              <w:rPr>
                <w:sz w:val="24"/>
                <w:szCs w:val="24"/>
              </w:rPr>
              <w:t>- програми за повишаване на заинтересоваността и информираността на обществото и по-специално на младежта за опазване на природните пространства и на мемориалните места, чие</w:t>
            </w:r>
            <w:r>
              <w:rPr>
                <w:sz w:val="24"/>
                <w:szCs w:val="24"/>
              </w:rPr>
              <w:t>то съществуване е необходимо за</w:t>
            </w:r>
            <w:r w:rsidR="00FB4C37">
              <w:rPr>
                <w:sz w:val="24"/>
                <w:szCs w:val="24"/>
              </w:rPr>
              <w:t xml:space="preserve"> </w:t>
            </w:r>
            <w:r w:rsidRPr="001A7010">
              <w:rPr>
                <w:sz w:val="24"/>
                <w:szCs w:val="24"/>
              </w:rPr>
              <w:t xml:space="preserve">изразяване на нематериалното културно наследство;  </w:t>
            </w:r>
          </w:p>
          <w:p w:rsidR="001A7010" w:rsidRPr="001A7010" w:rsidRDefault="001A7010" w:rsidP="001A70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A7010">
              <w:rPr>
                <w:sz w:val="24"/>
                <w:szCs w:val="24"/>
              </w:rPr>
              <w:t>- неформални способи за предаване на знан</w:t>
            </w:r>
            <w:r>
              <w:rPr>
                <w:sz w:val="24"/>
                <w:szCs w:val="24"/>
              </w:rPr>
              <w:t xml:space="preserve">ията и информацията за местното </w:t>
            </w:r>
            <w:r w:rsidRPr="001A7010">
              <w:rPr>
                <w:sz w:val="24"/>
                <w:szCs w:val="24"/>
              </w:rPr>
              <w:t>културно наследство (напр. предаване на знания и умения, техники и технологии, свързани с опазването и развит</w:t>
            </w:r>
            <w:r>
              <w:rPr>
                <w:sz w:val="24"/>
                <w:szCs w:val="24"/>
              </w:rPr>
              <w:t xml:space="preserve">ието на традиционните занаяти и </w:t>
            </w:r>
            <w:r w:rsidRPr="001A7010">
              <w:rPr>
                <w:sz w:val="24"/>
                <w:szCs w:val="24"/>
              </w:rPr>
              <w:t xml:space="preserve">др.); </w:t>
            </w:r>
          </w:p>
          <w:p w:rsidR="001A7010" w:rsidRPr="001A7010" w:rsidRDefault="001A7010" w:rsidP="001A70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A7010">
              <w:rPr>
                <w:sz w:val="24"/>
                <w:szCs w:val="24"/>
              </w:rPr>
              <w:t xml:space="preserve">9. Информиране на обществеността за опасностите, които заплашват културното наследство, както и за инициативите, осъществявани за неговото опазване; </w:t>
            </w:r>
          </w:p>
          <w:p w:rsidR="001A7010" w:rsidRPr="001A7010" w:rsidRDefault="001A7010" w:rsidP="001A70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454B">
              <w:rPr>
                <w:b/>
                <w:sz w:val="24"/>
                <w:szCs w:val="24"/>
              </w:rPr>
              <w:t>Проекти, не могат да се състоят</w:t>
            </w:r>
            <w:r w:rsidRPr="001A7010">
              <w:rPr>
                <w:sz w:val="24"/>
                <w:szCs w:val="24"/>
              </w:rPr>
              <w:t xml:space="preserve"> изцяло и изключително от някоя от следните дейности:</w:t>
            </w:r>
          </w:p>
          <w:p w:rsidR="001A7010" w:rsidRPr="001A7010" w:rsidRDefault="001A7010" w:rsidP="001A7010">
            <w:pPr>
              <w:widowControl w:val="0"/>
              <w:autoSpaceDE w:val="0"/>
              <w:autoSpaceDN w:val="0"/>
              <w:adjustRightInd w:val="0"/>
              <w:ind w:left="1080"/>
              <w:rPr>
                <w:sz w:val="24"/>
                <w:szCs w:val="24"/>
              </w:rPr>
            </w:pPr>
            <w:r w:rsidRPr="001A7010">
              <w:rPr>
                <w:sz w:val="24"/>
                <w:szCs w:val="24"/>
              </w:rPr>
              <w:t>•</w:t>
            </w:r>
            <w:r w:rsidRPr="001A7010">
              <w:rPr>
                <w:sz w:val="24"/>
                <w:szCs w:val="24"/>
              </w:rPr>
              <w:tab/>
              <w:t>създаването и поддържането на интернет страници;</w:t>
            </w:r>
          </w:p>
          <w:p w:rsidR="001A7010" w:rsidRPr="001A7010" w:rsidRDefault="001A7010" w:rsidP="001A7010">
            <w:pPr>
              <w:widowControl w:val="0"/>
              <w:autoSpaceDE w:val="0"/>
              <w:autoSpaceDN w:val="0"/>
              <w:adjustRightInd w:val="0"/>
              <w:ind w:left="1080"/>
              <w:rPr>
                <w:sz w:val="24"/>
                <w:szCs w:val="24"/>
              </w:rPr>
            </w:pPr>
            <w:r w:rsidRPr="001A7010">
              <w:rPr>
                <w:sz w:val="24"/>
                <w:szCs w:val="24"/>
              </w:rPr>
              <w:t>•</w:t>
            </w:r>
            <w:r w:rsidRPr="001A7010">
              <w:rPr>
                <w:sz w:val="24"/>
                <w:szCs w:val="24"/>
              </w:rPr>
              <w:tab/>
              <w:t>предпечатна подготовка и издание на списания и вестници;</w:t>
            </w:r>
          </w:p>
          <w:p w:rsidR="001A7010" w:rsidRPr="001A7010" w:rsidRDefault="001A7010" w:rsidP="001A7010">
            <w:pPr>
              <w:widowControl w:val="0"/>
              <w:autoSpaceDE w:val="0"/>
              <w:autoSpaceDN w:val="0"/>
              <w:adjustRightInd w:val="0"/>
              <w:ind w:left="1080"/>
              <w:rPr>
                <w:sz w:val="24"/>
                <w:szCs w:val="24"/>
              </w:rPr>
            </w:pPr>
            <w:r w:rsidRPr="001A7010">
              <w:rPr>
                <w:sz w:val="24"/>
                <w:szCs w:val="24"/>
              </w:rPr>
              <w:t>•</w:t>
            </w:r>
            <w:r w:rsidRPr="001A7010">
              <w:rPr>
                <w:sz w:val="24"/>
                <w:szCs w:val="24"/>
              </w:rPr>
              <w:tab/>
              <w:t xml:space="preserve">организиране на конференции и срещи и публикации на изследвания и доклади. </w:t>
            </w:r>
          </w:p>
          <w:p w:rsidR="003C40AA" w:rsidRDefault="001A7010" w:rsidP="001A7010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E454B">
              <w:rPr>
                <w:b/>
                <w:sz w:val="24"/>
                <w:szCs w:val="24"/>
              </w:rPr>
              <w:t>Проектит</w:t>
            </w:r>
            <w:r w:rsidR="003C40AA">
              <w:rPr>
                <w:b/>
                <w:sz w:val="24"/>
                <w:szCs w:val="24"/>
              </w:rPr>
              <w:t>е от такъв вид не са избираеми.</w:t>
            </w:r>
          </w:p>
          <w:p w:rsidR="001A7010" w:rsidRPr="009F295D" w:rsidRDefault="009F295D" w:rsidP="001A7010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ВАЖНО! По </w:t>
            </w:r>
            <w:r w:rsidRPr="009F295D">
              <w:rPr>
                <w:b/>
                <w:sz w:val="24"/>
                <w:szCs w:val="24"/>
              </w:rPr>
              <w:t>настоящата мярка няма да се подкрепят инвестиционни дейности за  изграждане, реконструкция, ремонт на обекти, а само „меки мерки“ в областта на нематериалното, културно и природно наследство и местните традиции.</w:t>
            </w:r>
          </w:p>
          <w:p w:rsidR="001A7010" w:rsidRPr="001A7010" w:rsidRDefault="001A7010" w:rsidP="001A7010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1A7010">
              <w:rPr>
                <w:b/>
                <w:sz w:val="24"/>
                <w:szCs w:val="24"/>
                <w:lang w:val="en-US"/>
              </w:rPr>
              <w:t>II</w:t>
            </w:r>
            <w:r w:rsidRPr="001A7010">
              <w:rPr>
                <w:b/>
                <w:sz w:val="24"/>
                <w:szCs w:val="24"/>
                <w:lang w:val="ru-RU"/>
              </w:rPr>
              <w:t xml:space="preserve">. </w:t>
            </w:r>
            <w:r w:rsidRPr="001A7010">
              <w:rPr>
                <w:b/>
                <w:sz w:val="24"/>
                <w:szCs w:val="24"/>
              </w:rPr>
              <w:t>Специфични допустими разходи:</w:t>
            </w:r>
          </w:p>
          <w:p w:rsidR="00EB7912" w:rsidRPr="00EE454B" w:rsidRDefault="001A7010" w:rsidP="006716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A7010">
              <w:rPr>
                <w:sz w:val="24"/>
                <w:szCs w:val="24"/>
              </w:rPr>
              <w:t xml:space="preserve">Невъзстановимият данък добавена стойност е допустим разход, съгласно Указание на министъра на финансите </w:t>
            </w:r>
            <w:r w:rsidRPr="00192C85">
              <w:rPr>
                <w:b/>
                <w:sz w:val="24"/>
                <w:szCs w:val="24"/>
              </w:rPr>
              <w:t>(</w:t>
            </w:r>
            <w:r w:rsidRPr="00CD350D">
              <w:rPr>
                <w:b/>
                <w:color w:val="FF0000"/>
                <w:sz w:val="24"/>
                <w:szCs w:val="24"/>
              </w:rPr>
              <w:t xml:space="preserve">Приложение № </w:t>
            </w:r>
            <w:r w:rsidR="00527D6E" w:rsidRPr="00CD350D">
              <w:rPr>
                <w:b/>
                <w:color w:val="FF0000"/>
                <w:sz w:val="24"/>
                <w:szCs w:val="24"/>
              </w:rPr>
              <w:t>1</w:t>
            </w:r>
            <w:r w:rsidR="000E2224" w:rsidRPr="00CD350D">
              <w:rPr>
                <w:b/>
                <w:color w:val="FF0000"/>
                <w:sz w:val="24"/>
                <w:szCs w:val="24"/>
              </w:rPr>
              <w:t>8</w:t>
            </w:r>
            <w:r w:rsidRPr="00CD350D">
              <w:rPr>
                <w:b/>
                <w:color w:val="FF0000"/>
                <w:sz w:val="24"/>
                <w:szCs w:val="24"/>
              </w:rPr>
              <w:t>)</w:t>
            </w:r>
            <w:r w:rsidRPr="00CD350D">
              <w:rPr>
                <w:color w:val="FF0000"/>
                <w:sz w:val="24"/>
                <w:szCs w:val="24"/>
              </w:rPr>
              <w:t xml:space="preserve"> </w:t>
            </w:r>
            <w:r w:rsidRPr="001A7010">
              <w:rPr>
                <w:sz w:val="24"/>
                <w:szCs w:val="24"/>
              </w:rPr>
              <w:t>към условията за кандидатстване.</w:t>
            </w:r>
          </w:p>
          <w:p w:rsidR="00671643" w:rsidRPr="00EB7912" w:rsidRDefault="00671643" w:rsidP="006716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7912">
              <w:rPr>
                <w:sz w:val="24"/>
                <w:szCs w:val="24"/>
              </w:rPr>
              <w:t>Когато кандидатът е регистриран по Закона за ДДС, той подава проектното си предложение като залага разходите без включен ДДС.</w:t>
            </w:r>
          </w:p>
          <w:p w:rsidR="005F6567" w:rsidRPr="00FB4C37" w:rsidRDefault="00671643" w:rsidP="006716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7912">
              <w:rPr>
                <w:sz w:val="24"/>
                <w:szCs w:val="24"/>
              </w:rPr>
              <w:t>Когато кандидатът не е регистриран по Закона за ДДС, той подава проектното си предложение като залага разходите с включен ДДС.</w:t>
            </w:r>
          </w:p>
          <w:p w:rsidR="00550645" w:rsidRPr="008D3B19" w:rsidRDefault="00550645" w:rsidP="00E32F0E">
            <w:pPr>
              <w:tabs>
                <w:tab w:val="left" w:pos="226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1A7010" w:rsidRPr="001A7010" w:rsidRDefault="001A7010" w:rsidP="001A7010">
      <w:bookmarkStart w:id="23" w:name="_Toc479577164"/>
      <w:bookmarkStart w:id="24" w:name="_Toc507597092"/>
    </w:p>
    <w:p w:rsidR="001A7010" w:rsidRPr="001A7010" w:rsidRDefault="001A7010" w:rsidP="001A7010">
      <w:pPr>
        <w:pStyle w:val="1"/>
        <w:numPr>
          <w:ilvl w:val="0"/>
          <w:numId w:val="0"/>
        </w:numPr>
        <w:jc w:val="both"/>
        <w:rPr>
          <w:rFonts w:ascii="Times New Roman" w:hAnsi="Times New Roman"/>
          <w:color w:val="auto"/>
          <w:sz w:val="24"/>
          <w:szCs w:val="24"/>
        </w:rPr>
      </w:pPr>
      <w:bookmarkStart w:id="25" w:name="_Toc505614654"/>
      <w:r w:rsidRPr="001A7010">
        <w:rPr>
          <w:rFonts w:ascii="Times New Roman" w:hAnsi="Times New Roman"/>
          <w:color w:val="auto"/>
          <w:sz w:val="24"/>
          <w:szCs w:val="24"/>
        </w:rPr>
        <w:lastRenderedPageBreak/>
        <w:t xml:space="preserve">14. </w:t>
      </w:r>
      <w:r>
        <w:rPr>
          <w:rFonts w:ascii="Times New Roman" w:hAnsi="Times New Roman"/>
          <w:color w:val="auto"/>
          <w:sz w:val="24"/>
          <w:szCs w:val="24"/>
        </w:rPr>
        <w:t>2</w:t>
      </w:r>
      <w:r w:rsidRPr="001A7010">
        <w:rPr>
          <w:rFonts w:ascii="Times New Roman" w:hAnsi="Times New Roman"/>
          <w:color w:val="auto"/>
          <w:sz w:val="24"/>
          <w:szCs w:val="24"/>
        </w:rPr>
        <w:t>. Недопустими разходи:</w:t>
      </w:r>
      <w:bookmarkEnd w:id="2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1A7010" w:rsidRPr="00F62D42" w:rsidTr="00F62D42">
        <w:tc>
          <w:tcPr>
            <w:tcW w:w="9212" w:type="dxa"/>
            <w:shd w:val="clear" w:color="auto" w:fill="auto"/>
          </w:tcPr>
          <w:p w:rsidR="001A7010" w:rsidRPr="00F62D42" w:rsidRDefault="00E32F0E" w:rsidP="001A7010">
            <w:pPr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F62D42">
              <w:rPr>
                <w:rFonts w:eastAsia="SimSun"/>
                <w:b/>
                <w:sz w:val="24"/>
                <w:szCs w:val="24"/>
                <w:lang w:eastAsia="zh-CN"/>
              </w:rPr>
              <w:t>Недопустими разходи съгласно СВОМР:</w:t>
            </w:r>
          </w:p>
          <w:p w:rsidR="001A7010" w:rsidRPr="00F62D42" w:rsidRDefault="001A7010" w:rsidP="001A7010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F62D42">
              <w:rPr>
                <w:rFonts w:eastAsia="SimSun"/>
                <w:b/>
                <w:sz w:val="24"/>
                <w:szCs w:val="24"/>
                <w:lang w:val="ru-RU" w:eastAsia="zh-CN"/>
              </w:rPr>
              <w:t>(</w:t>
            </w:r>
            <w:r w:rsidRPr="00F62D42">
              <w:rPr>
                <w:rFonts w:eastAsia="SimSun"/>
                <w:b/>
                <w:sz w:val="24"/>
                <w:szCs w:val="24"/>
                <w:lang w:eastAsia="zh-CN"/>
              </w:rPr>
              <w:t>1</w:t>
            </w:r>
            <w:r w:rsidRPr="00F62D42">
              <w:rPr>
                <w:rFonts w:eastAsia="SimSun"/>
                <w:b/>
                <w:sz w:val="24"/>
                <w:szCs w:val="24"/>
                <w:lang w:val="ru-RU" w:eastAsia="zh-CN"/>
              </w:rPr>
              <w:t>)</w:t>
            </w:r>
            <w:r w:rsidRPr="00F62D42">
              <w:rPr>
                <w:rFonts w:eastAsia="SimSun"/>
                <w:sz w:val="24"/>
                <w:szCs w:val="24"/>
                <w:lang w:eastAsia="zh-CN"/>
              </w:rPr>
              <w:t xml:space="preserve">1. за лихви по дългове; </w:t>
            </w:r>
          </w:p>
          <w:p w:rsidR="001A7010" w:rsidRPr="00F62D42" w:rsidRDefault="001A7010" w:rsidP="001A7010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F62D42">
              <w:rPr>
                <w:rFonts w:eastAsia="SimSun"/>
                <w:sz w:val="24"/>
                <w:szCs w:val="24"/>
                <w:lang w:eastAsia="zh-CN"/>
              </w:rPr>
              <w:t xml:space="preserve">2. за закупуването на незастроени и застроени земи на стойност над 10 на сто от общите допустими разходи за съответната операция; </w:t>
            </w:r>
          </w:p>
          <w:p w:rsidR="001A7010" w:rsidRPr="00F62D42" w:rsidRDefault="001A7010" w:rsidP="001A7010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F62D42">
              <w:rPr>
                <w:rFonts w:eastAsia="SimSun"/>
                <w:sz w:val="24"/>
                <w:szCs w:val="24"/>
                <w:lang w:eastAsia="zh-CN"/>
              </w:rPr>
              <w:t xml:space="preserve">3. за данък върху добавената стойност освен невъзстановимия; </w:t>
            </w:r>
          </w:p>
          <w:p w:rsidR="001A7010" w:rsidRPr="00F62D42" w:rsidRDefault="001A7010" w:rsidP="001A7010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F62D42">
              <w:rPr>
                <w:rFonts w:eastAsia="SimSun"/>
                <w:sz w:val="24"/>
                <w:szCs w:val="24"/>
                <w:lang w:eastAsia="zh-CN"/>
              </w:rPr>
              <w:t xml:space="preserve">4. за обикновена подмяна и поддръжка; </w:t>
            </w:r>
          </w:p>
          <w:p w:rsidR="001A7010" w:rsidRPr="00F62D42" w:rsidRDefault="001A7010" w:rsidP="001A7010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F62D42">
              <w:rPr>
                <w:rFonts w:eastAsia="SimSun"/>
                <w:sz w:val="24"/>
                <w:szCs w:val="24"/>
                <w:lang w:eastAsia="zh-CN"/>
              </w:rPr>
              <w:t xml:space="preserve">5. за лихви и комисиони, печалба на лизинговата компания, разходи по лихви за рефинансиране, оперативни и застрахователни разходи по лизингов договор; </w:t>
            </w:r>
          </w:p>
          <w:p w:rsidR="001A7010" w:rsidRPr="00F62D42" w:rsidRDefault="001A7010" w:rsidP="001A7010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F62D42">
              <w:rPr>
                <w:rFonts w:eastAsia="SimSun"/>
                <w:sz w:val="24"/>
                <w:szCs w:val="24"/>
                <w:lang w:eastAsia="zh-CN"/>
              </w:rPr>
              <w:t xml:space="preserve">6. за лизинг освен финансов лизинг, при който получателят на помощта става собственик на съответния актив не по-късно от датата на подаване на заявка за междинно или окончателно плащане за същия актив; </w:t>
            </w:r>
          </w:p>
          <w:p w:rsidR="001A7010" w:rsidRPr="00F62D42" w:rsidRDefault="001A7010" w:rsidP="001A7010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F62D42">
              <w:rPr>
                <w:rFonts w:eastAsia="SimSun"/>
                <w:sz w:val="24"/>
                <w:szCs w:val="24"/>
                <w:lang w:eastAsia="zh-CN"/>
              </w:rPr>
              <w:t xml:space="preserve">7. за режийни разходи; </w:t>
            </w:r>
          </w:p>
          <w:p w:rsidR="001A7010" w:rsidRPr="00F62D42" w:rsidRDefault="001A7010" w:rsidP="001A7010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F62D42">
              <w:rPr>
                <w:rFonts w:eastAsia="SimSun"/>
                <w:sz w:val="24"/>
                <w:szCs w:val="24"/>
                <w:lang w:eastAsia="zh-CN"/>
              </w:rPr>
              <w:t xml:space="preserve">8. за застраховки; </w:t>
            </w:r>
          </w:p>
          <w:p w:rsidR="001A7010" w:rsidRPr="00F62D42" w:rsidRDefault="001A7010" w:rsidP="001A7010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F62D42">
              <w:rPr>
                <w:rFonts w:eastAsia="SimSun"/>
                <w:sz w:val="24"/>
                <w:szCs w:val="24"/>
                <w:lang w:eastAsia="zh-CN"/>
              </w:rPr>
              <w:t xml:space="preserve">9. за закупуване на оборудване втора употреба; </w:t>
            </w:r>
          </w:p>
          <w:p w:rsidR="001A7010" w:rsidRPr="00F62D42" w:rsidRDefault="001A7010" w:rsidP="001A7010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F62D42">
              <w:rPr>
                <w:rFonts w:eastAsia="SimSun"/>
                <w:sz w:val="24"/>
                <w:szCs w:val="24"/>
                <w:lang w:eastAsia="zh-CN"/>
              </w:rPr>
              <w:t xml:space="preserve">10. извършени преди 1 януари 2014 г.; </w:t>
            </w:r>
          </w:p>
          <w:p w:rsidR="001A7010" w:rsidRPr="00F62D42" w:rsidRDefault="001A7010" w:rsidP="001A7010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F62D42">
              <w:rPr>
                <w:rFonts w:eastAsia="SimSun"/>
                <w:sz w:val="24"/>
                <w:szCs w:val="24"/>
                <w:lang w:eastAsia="zh-CN"/>
              </w:rPr>
              <w:t xml:space="preserve">11. за принос в натура; </w:t>
            </w:r>
          </w:p>
          <w:p w:rsidR="001A7010" w:rsidRPr="00F62D42" w:rsidRDefault="001A7010" w:rsidP="001A7010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F62D42">
              <w:rPr>
                <w:rFonts w:eastAsia="SimSun"/>
                <w:sz w:val="24"/>
                <w:szCs w:val="24"/>
                <w:lang w:eastAsia="zh-CN"/>
              </w:rPr>
              <w:t xml:space="preserve">12. за инвестиции в селското стопанство - закупуване на права за производство и плащане, закупуване на животни, закупуване на едногодишни растения и тяхното засаждане; </w:t>
            </w:r>
          </w:p>
          <w:p w:rsidR="001A7010" w:rsidRPr="00F62D42" w:rsidRDefault="001A7010" w:rsidP="001A7010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F62D42">
              <w:rPr>
                <w:rFonts w:eastAsia="SimSun"/>
                <w:sz w:val="24"/>
                <w:szCs w:val="24"/>
                <w:lang w:eastAsia="zh-CN"/>
              </w:rPr>
              <w:t xml:space="preserve">13. за инвестиция, за която е установено, че ще оказва отрицателно въздействие върху околната среда; </w:t>
            </w:r>
          </w:p>
          <w:p w:rsidR="001A7010" w:rsidRPr="00F62D42" w:rsidRDefault="001A7010" w:rsidP="001A7010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F62D42">
              <w:rPr>
                <w:rFonts w:eastAsia="SimSun"/>
                <w:sz w:val="24"/>
                <w:szCs w:val="24"/>
                <w:lang w:eastAsia="zh-CN"/>
              </w:rPr>
              <w:t xml:space="preserve">14. извършени преди подаването на заявлението за предоставяне на финансова помощ, независимо дали всички свързани плащания са извършени, с изключение на разходите за предпроектни проучвания, такси, възнаграждение на архитекти, инженери и консултантски услуги, извършени след 1 януари 2014 г.; </w:t>
            </w:r>
          </w:p>
          <w:p w:rsidR="001A7010" w:rsidRPr="00F62D42" w:rsidRDefault="001A7010" w:rsidP="001A7010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F62D42">
              <w:rPr>
                <w:rFonts w:eastAsia="SimSun"/>
                <w:sz w:val="24"/>
                <w:szCs w:val="24"/>
                <w:lang w:eastAsia="zh-CN"/>
              </w:rPr>
              <w:t xml:space="preserve">15. за строително-монтажни работи и за създаване на трайни насаждения, извършени преди посещение на място от МИГ; </w:t>
            </w:r>
          </w:p>
          <w:p w:rsidR="001A7010" w:rsidRPr="00F62D42" w:rsidRDefault="001A7010" w:rsidP="001A7010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F62D42">
              <w:rPr>
                <w:rFonts w:eastAsia="SimSun"/>
                <w:sz w:val="24"/>
                <w:szCs w:val="24"/>
                <w:lang w:eastAsia="zh-CN"/>
              </w:rPr>
              <w:t xml:space="preserve">16. заявени за финансиране, когато надвишават определените по реда на чл. 22, ал. 4 референтни разходи; </w:t>
            </w:r>
          </w:p>
          <w:p w:rsidR="001A7010" w:rsidRPr="00F62D42" w:rsidRDefault="001A7010" w:rsidP="001A7010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F62D42">
              <w:rPr>
                <w:rFonts w:eastAsia="SimSun"/>
                <w:sz w:val="24"/>
                <w:szCs w:val="24"/>
                <w:lang w:eastAsia="zh-CN"/>
              </w:rPr>
              <w:t xml:space="preserve">17. определени в мерките от ПРСР 2014 - 2020 г., извън посочените в т. 1 - 15. </w:t>
            </w:r>
          </w:p>
          <w:p w:rsidR="001A7010" w:rsidRPr="00F62D42" w:rsidRDefault="001A7010" w:rsidP="001A7010">
            <w:pPr>
              <w:rPr>
                <w:sz w:val="24"/>
                <w:szCs w:val="24"/>
              </w:rPr>
            </w:pPr>
            <w:r w:rsidRPr="00F62D42">
              <w:rPr>
                <w:color w:val="FF0000"/>
                <w:sz w:val="24"/>
                <w:szCs w:val="24"/>
              </w:rPr>
              <w:t xml:space="preserve"> </w:t>
            </w:r>
            <w:r w:rsidRPr="00F62D42">
              <w:rPr>
                <w:sz w:val="24"/>
                <w:szCs w:val="24"/>
              </w:rPr>
              <w:t>(2) Не се предоставя финансова помощ по финансиран изцяло или частично от ЕЗФРСР проект за закупуване на транспортни, включително превозни средства, освен когато са допустими за финансиране съгласно условията за кандидатстване и са оборудвани за целите на инвестицията.</w:t>
            </w:r>
          </w:p>
          <w:p w:rsidR="00E32F0E" w:rsidRPr="00F62D42" w:rsidRDefault="001D11CE" w:rsidP="00F62D42">
            <w:pPr>
              <w:tabs>
                <w:tab w:val="left" w:pos="226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2. </w:t>
            </w:r>
            <w:r w:rsidR="00E32F0E" w:rsidRPr="00F62D42">
              <w:rPr>
                <w:b/>
                <w:bCs/>
                <w:color w:val="000000"/>
                <w:sz w:val="24"/>
                <w:szCs w:val="24"/>
              </w:rPr>
              <w:t xml:space="preserve">Недопустими разходи, съгласно </w:t>
            </w:r>
            <w:r w:rsidR="00E32F0E" w:rsidRPr="00F62D42">
              <w:rPr>
                <w:b/>
                <w:color w:val="000000"/>
                <w:sz w:val="24"/>
                <w:szCs w:val="24"/>
              </w:rPr>
              <w:t>чл. 21, ал.1 от  Наредба 22</w:t>
            </w:r>
            <w:r w:rsidR="00E32F0E" w:rsidRPr="00F62D42">
              <w:rPr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  <w:p w:rsidR="00E32F0E" w:rsidRPr="00F62D42" w:rsidRDefault="00E32F0E" w:rsidP="00F62D42">
            <w:pPr>
              <w:tabs>
                <w:tab w:val="left" w:pos="226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62D42">
              <w:rPr>
                <w:color w:val="000000"/>
                <w:sz w:val="24"/>
                <w:szCs w:val="24"/>
              </w:rPr>
              <w:t>1. определени като недопустими в ПМС № 189 от 2016 г.;</w:t>
            </w:r>
          </w:p>
          <w:p w:rsidR="00E32F0E" w:rsidRPr="00F62D42" w:rsidRDefault="00E32F0E" w:rsidP="00F62D42">
            <w:pPr>
              <w:tabs>
                <w:tab w:val="left" w:pos="226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62D42">
              <w:rPr>
                <w:color w:val="000000"/>
                <w:sz w:val="24"/>
                <w:szCs w:val="24"/>
              </w:rPr>
              <w:t>2. за инвестиция или дейност, получила финансиране от друг ЕСИФ;</w:t>
            </w:r>
          </w:p>
          <w:p w:rsidR="00E32F0E" w:rsidRPr="00F62D42" w:rsidRDefault="00E32F0E" w:rsidP="00F62D42">
            <w:pPr>
              <w:tabs>
                <w:tab w:val="left" w:pos="226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62D42">
              <w:rPr>
                <w:color w:val="000000"/>
                <w:sz w:val="24"/>
                <w:szCs w:val="24"/>
              </w:rPr>
              <w:lastRenderedPageBreak/>
              <w:t>3. за придобиването на товарни автомобили за сухопътен транспорт съгласно чл. 3, т. 2 и 3 от Наредба 22, както и други, за които са посочени ограничения в Регламент № 1407/2013 на Комисията от 18 декември 2013 г. относно прилагането на членове 107 и 108 от Договора за функционирането на Европейския съюз към помощта de minimis (ОВ, L 352/1 от 24 декември 2013 г.);</w:t>
            </w:r>
          </w:p>
          <w:p w:rsidR="001A7010" w:rsidRPr="00F62D42" w:rsidRDefault="00E32F0E" w:rsidP="00F62D42">
            <w:pPr>
              <w:tabs>
                <w:tab w:val="left" w:pos="226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62D42">
              <w:rPr>
                <w:color w:val="000000"/>
                <w:sz w:val="24"/>
                <w:szCs w:val="24"/>
              </w:rPr>
              <w:t>4. определени като недопустими в указанията по § 3 от заключителните разпоредби на ПМС № 161 за общите изисквания към стратегиите, които ще се финансират по съответните програми.</w:t>
            </w:r>
          </w:p>
        </w:tc>
      </w:tr>
    </w:tbl>
    <w:p w:rsidR="001A7010" w:rsidRDefault="00D41074" w:rsidP="00721D8C">
      <w:pPr>
        <w:pStyle w:val="1"/>
        <w:numPr>
          <w:ilvl w:val="0"/>
          <w:numId w:val="0"/>
        </w:numPr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lastRenderedPageBreak/>
        <w:t>1</w:t>
      </w:r>
      <w:r w:rsidRPr="00D41074">
        <w:rPr>
          <w:rFonts w:ascii="Times New Roman" w:hAnsi="Times New Roman"/>
          <w:color w:val="auto"/>
          <w:sz w:val="24"/>
          <w:szCs w:val="24"/>
        </w:rPr>
        <w:t>5.Допустими целеви групи ( ако е приложимо ) :</w:t>
      </w:r>
    </w:p>
    <w:p w:rsidR="00F2672E" w:rsidRPr="001F01FE" w:rsidRDefault="008B110E" w:rsidP="00721D8C">
      <w:pPr>
        <w:pStyle w:val="1"/>
        <w:numPr>
          <w:ilvl w:val="0"/>
          <w:numId w:val="0"/>
        </w:numPr>
        <w:jc w:val="both"/>
        <w:rPr>
          <w:rFonts w:ascii="Times New Roman" w:hAnsi="Times New Roman"/>
          <w:color w:val="auto"/>
          <w:sz w:val="24"/>
          <w:szCs w:val="24"/>
        </w:rPr>
      </w:pPr>
      <w:bookmarkStart w:id="26" w:name="_Toc479577165"/>
      <w:bookmarkStart w:id="27" w:name="_Toc507597093"/>
      <w:bookmarkEnd w:id="23"/>
      <w:bookmarkEnd w:id="24"/>
      <w:r>
        <w:rPr>
          <w:rFonts w:ascii="Times New Roman" w:hAnsi="Times New Roman"/>
          <w:color w:val="auto"/>
          <w:sz w:val="24"/>
          <w:szCs w:val="24"/>
        </w:rPr>
        <w:t>16.</w:t>
      </w:r>
      <w:r w:rsidR="00F2672E" w:rsidRPr="001F01FE">
        <w:rPr>
          <w:rFonts w:ascii="Times New Roman" w:hAnsi="Times New Roman"/>
          <w:color w:val="auto"/>
          <w:sz w:val="24"/>
          <w:szCs w:val="24"/>
        </w:rPr>
        <w:t>Приложим режим на минимални/държавни помощи</w:t>
      </w:r>
      <w:bookmarkEnd w:id="26"/>
      <w:bookmarkEnd w:id="27"/>
      <w:r w:rsidR="005F6567">
        <w:rPr>
          <w:rFonts w:ascii="Times New Roman" w:hAnsi="Times New Roman"/>
          <w:color w:val="auto"/>
          <w:sz w:val="24"/>
          <w:szCs w:val="24"/>
        </w:rPr>
        <w:t>: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0D7188" w:rsidTr="00785DA5">
        <w:tc>
          <w:tcPr>
            <w:tcW w:w="9498" w:type="dxa"/>
            <w:shd w:val="clear" w:color="auto" w:fill="auto"/>
          </w:tcPr>
          <w:p w:rsidR="008E3E6F" w:rsidRPr="00FE487A" w:rsidRDefault="003564BF" w:rsidP="003564BF">
            <w:pPr>
              <w:rPr>
                <w:bCs/>
                <w:sz w:val="24"/>
                <w:szCs w:val="24"/>
                <w:lang w:eastAsia="en-US"/>
              </w:rPr>
            </w:pPr>
            <w:r w:rsidRPr="00FE487A">
              <w:rPr>
                <w:bCs/>
                <w:sz w:val="24"/>
                <w:szCs w:val="24"/>
                <w:lang w:eastAsia="en-US"/>
              </w:rPr>
              <w:t xml:space="preserve">По мярката ще се подкрепят проекти, изпълнявани на територията на МИГ, които могат да включват една или няколко от изброените дейности </w:t>
            </w:r>
            <w:r w:rsidR="00680A0A">
              <w:rPr>
                <w:bCs/>
                <w:sz w:val="24"/>
                <w:szCs w:val="24"/>
                <w:lang w:eastAsia="en-US"/>
              </w:rPr>
              <w:t xml:space="preserve"> в </w:t>
            </w:r>
            <w:r w:rsidR="00680A0A" w:rsidRPr="008044E4">
              <w:rPr>
                <w:bCs/>
                <w:sz w:val="24"/>
                <w:szCs w:val="24"/>
                <w:lang w:eastAsia="en-US"/>
              </w:rPr>
              <w:t>т. 13.1</w:t>
            </w:r>
            <w:r w:rsidR="008E3E6F" w:rsidRPr="00FE487A">
              <w:rPr>
                <w:bCs/>
                <w:sz w:val="24"/>
                <w:szCs w:val="24"/>
                <w:lang w:eastAsia="en-US"/>
              </w:rPr>
              <w:t>.</w:t>
            </w:r>
          </w:p>
          <w:p w:rsidR="00C4289F" w:rsidRPr="00792E82" w:rsidRDefault="00C4289F" w:rsidP="00225B1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360" w:lineRule="auto"/>
              <w:rPr>
                <w:i/>
                <w:sz w:val="24"/>
                <w:szCs w:val="24"/>
                <w:u w:val="single"/>
                <w:shd w:val="clear" w:color="auto" w:fill="FEFEFE"/>
              </w:rPr>
            </w:pPr>
            <w:r w:rsidRPr="00792E82">
              <w:rPr>
                <w:sz w:val="24"/>
                <w:szCs w:val="24"/>
                <w:u w:val="single"/>
                <w:shd w:val="clear" w:color="auto" w:fill="FEFEFE"/>
              </w:rPr>
              <w:t xml:space="preserve">Определяне на финансовото подпомагане като </w:t>
            </w:r>
            <w:r w:rsidRPr="00792E82">
              <w:rPr>
                <w:b/>
                <w:sz w:val="24"/>
                <w:szCs w:val="24"/>
                <w:u w:val="single"/>
                <w:shd w:val="clear" w:color="auto" w:fill="FEFEFE"/>
              </w:rPr>
              <w:t>„непомощ“.</w:t>
            </w:r>
            <w:r w:rsidRPr="00792E82">
              <w:rPr>
                <w:sz w:val="24"/>
                <w:szCs w:val="24"/>
                <w:u w:val="single"/>
                <w:shd w:val="clear" w:color="auto" w:fill="FEFEFE"/>
              </w:rPr>
              <w:t xml:space="preserve"> </w:t>
            </w:r>
          </w:p>
          <w:p w:rsidR="00C4289F" w:rsidRPr="00BF0A44" w:rsidRDefault="00C4289F" w:rsidP="008D3B19">
            <w:pPr>
              <w:spacing w:line="360" w:lineRule="auto"/>
              <w:rPr>
                <w:i/>
                <w:sz w:val="24"/>
                <w:szCs w:val="24"/>
                <w:shd w:val="clear" w:color="auto" w:fill="FEFEFE"/>
              </w:rPr>
            </w:pPr>
            <w:r w:rsidRPr="00F55D57">
              <w:rPr>
                <w:sz w:val="24"/>
                <w:szCs w:val="24"/>
                <w:shd w:val="clear" w:color="auto" w:fill="FEFEFE"/>
              </w:rPr>
              <w:t>В случай когато</w:t>
            </w:r>
            <w:r w:rsidR="0049067C">
              <w:rPr>
                <w:sz w:val="24"/>
                <w:szCs w:val="24"/>
                <w:shd w:val="clear" w:color="auto" w:fill="FEFEFE"/>
              </w:rPr>
              <w:t xml:space="preserve"> подпомагането се отнася до дейностите по</w:t>
            </w:r>
            <w:r w:rsidR="0049067C">
              <w:t xml:space="preserve"> </w:t>
            </w:r>
            <w:r w:rsidR="0049067C" w:rsidRPr="0049067C">
              <w:rPr>
                <w:sz w:val="24"/>
                <w:szCs w:val="24"/>
                <w:shd w:val="clear" w:color="auto" w:fill="FEFEFE"/>
              </w:rPr>
              <w:t>съхранение на местната идентичност и култура, чрез възстановяване, опазване и развитие на местното културно наследство и традиции, и съхранение  на природното наследство</w:t>
            </w:r>
            <w:r w:rsidRPr="00792E82">
              <w:rPr>
                <w:rFonts w:eastAsia="Calibri"/>
                <w:sz w:val="24"/>
                <w:szCs w:val="24"/>
              </w:rPr>
              <w:t xml:space="preserve"> в рамките на стратегията за Водено от общностите местно развитие има изключително локално въздействие и води до</w:t>
            </w:r>
            <w:r w:rsidR="00DD16FB">
              <w:rPr>
                <w:rFonts w:eastAsia="Calibri"/>
                <w:sz w:val="24"/>
                <w:szCs w:val="24"/>
              </w:rPr>
              <w:t xml:space="preserve"> </w:t>
            </w:r>
            <w:r w:rsidR="003564BF" w:rsidRPr="00792E82">
              <w:rPr>
                <w:rFonts w:eastAsia="Calibri"/>
                <w:sz w:val="24"/>
                <w:szCs w:val="24"/>
              </w:rPr>
              <w:t>ефект само и единствено на територията на МИГ.</w:t>
            </w:r>
          </w:p>
          <w:p w:rsidR="00C4289F" w:rsidRPr="00792E82" w:rsidRDefault="00C4289F" w:rsidP="008D3B19">
            <w:pPr>
              <w:spacing w:line="360" w:lineRule="auto"/>
              <w:contextualSpacing/>
              <w:rPr>
                <w:rFonts w:eastAsia="Calibri"/>
                <w:i/>
                <w:iCs/>
                <w:sz w:val="24"/>
                <w:szCs w:val="24"/>
              </w:rPr>
            </w:pPr>
            <w:r w:rsidRPr="00792E82">
              <w:rPr>
                <w:rFonts w:eastAsia="Calibri"/>
                <w:sz w:val="24"/>
                <w:szCs w:val="24"/>
              </w:rPr>
              <w:t xml:space="preserve">Публичното подпомагане на предприятията представлява държавна помощ по смисъла на чл. 107, параграф 1 от ДФЕС, само доколкото „засяга търговията между държавите членки“. В случая на това подпомагане, то има чисто местно въздействие и следователно не оказва въздействие върху търговията между държавите членки. В тези случаи бенефициентът доставя стоки и услуги в ограничен район на дадена държава членка и е малко вероятно да привлече клиенти от други държави членки и мярката няма влияние върху условията на трансграничните инвестиции (съгласно точка 196 от Известие на Комисията ). </w:t>
            </w:r>
          </w:p>
          <w:p w:rsidR="00C4289F" w:rsidRPr="00792E82" w:rsidRDefault="00C4289F" w:rsidP="008D3B19">
            <w:pPr>
              <w:spacing w:line="360" w:lineRule="auto"/>
              <w:contextualSpacing/>
              <w:rPr>
                <w:rFonts w:eastAsia="Calibri"/>
                <w:i/>
                <w:iCs/>
                <w:sz w:val="24"/>
                <w:szCs w:val="24"/>
              </w:rPr>
            </w:pPr>
            <w:r w:rsidRPr="00792E82">
              <w:rPr>
                <w:rFonts w:eastAsia="Calibri"/>
                <w:sz w:val="24"/>
                <w:szCs w:val="24"/>
              </w:rPr>
              <w:t xml:space="preserve">В случай на финансово подпомагане само за </w:t>
            </w:r>
            <w:r w:rsidRPr="00792E82">
              <w:rPr>
                <w:rFonts w:eastAsia="Calibri"/>
                <w:b/>
                <w:sz w:val="24"/>
                <w:szCs w:val="24"/>
              </w:rPr>
              <w:t>нестопански дейности</w:t>
            </w:r>
            <w:r w:rsidRPr="00792E82">
              <w:rPr>
                <w:rFonts w:eastAsia="Calibri"/>
                <w:sz w:val="24"/>
                <w:szCs w:val="24"/>
              </w:rPr>
              <w:t xml:space="preserve"> от бенефициенти лица, регистрирани по реда на Закона за юридическите лица с нестопанска цел или по Закона за народните читалища, съгласно чл. 10, ал. 3 от Наредба № 22, чл. 107 и 108 от ДФЕС не се прилагат. </w:t>
            </w:r>
          </w:p>
          <w:p w:rsidR="00C4289F" w:rsidRPr="00792E82" w:rsidRDefault="00C4289F" w:rsidP="008D3B19">
            <w:pPr>
              <w:pBdr>
                <w:top w:val="single" w:sz="4" w:space="2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spacing w:line="360" w:lineRule="auto"/>
              <w:contextualSpacing/>
              <w:rPr>
                <w:rFonts w:eastAsia="Calibri"/>
                <w:i/>
                <w:iCs/>
                <w:sz w:val="24"/>
                <w:szCs w:val="24"/>
              </w:rPr>
            </w:pPr>
            <w:r w:rsidRPr="00792E82">
              <w:rPr>
                <w:rFonts w:eastAsia="Calibri"/>
                <w:sz w:val="24"/>
                <w:szCs w:val="24"/>
              </w:rPr>
              <w:lastRenderedPageBreak/>
              <w:t xml:space="preserve">Финансовото подпомагане по горецитираните дейности </w:t>
            </w:r>
            <w:r w:rsidRPr="00792E82">
              <w:rPr>
                <w:rFonts w:eastAsia="Calibri"/>
                <w:b/>
                <w:sz w:val="24"/>
                <w:szCs w:val="24"/>
              </w:rPr>
              <w:t>няма да представлява „държавна помощ“</w:t>
            </w:r>
            <w:r w:rsidRPr="00792E82">
              <w:rPr>
                <w:rFonts w:eastAsia="Calibri"/>
                <w:sz w:val="24"/>
                <w:szCs w:val="24"/>
              </w:rPr>
              <w:t xml:space="preserve"> по смисъла на чл. 107, параграф 1 от ДФЕС.</w:t>
            </w:r>
          </w:p>
          <w:p w:rsidR="00C4289F" w:rsidRPr="00792E82" w:rsidRDefault="00C4289F" w:rsidP="008D3B19">
            <w:pPr>
              <w:spacing w:line="360" w:lineRule="auto"/>
              <w:contextualSpacing/>
              <w:rPr>
                <w:rFonts w:eastAsia="Calibri"/>
                <w:i/>
                <w:iCs/>
                <w:sz w:val="24"/>
                <w:szCs w:val="24"/>
              </w:rPr>
            </w:pPr>
          </w:p>
          <w:p w:rsidR="00C4289F" w:rsidRPr="00792E82" w:rsidRDefault="00C4289F" w:rsidP="008D3B1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360" w:lineRule="auto"/>
              <w:ind w:left="567"/>
              <w:rPr>
                <w:i/>
                <w:sz w:val="24"/>
                <w:szCs w:val="24"/>
                <w:u w:val="single"/>
                <w:shd w:val="clear" w:color="auto" w:fill="FEFEFE"/>
              </w:rPr>
            </w:pPr>
            <w:r w:rsidRPr="00792E82">
              <w:rPr>
                <w:sz w:val="24"/>
                <w:szCs w:val="24"/>
                <w:u w:val="single"/>
                <w:shd w:val="clear" w:color="auto" w:fill="FEFEFE"/>
              </w:rPr>
              <w:t xml:space="preserve">Определяне на финансовото подпомагане като </w:t>
            </w:r>
            <w:r w:rsidRPr="00792E82">
              <w:rPr>
                <w:b/>
                <w:sz w:val="24"/>
                <w:szCs w:val="24"/>
                <w:u w:val="single"/>
                <w:shd w:val="clear" w:color="auto" w:fill="FEFEFE"/>
              </w:rPr>
              <w:t>„помощ“.</w:t>
            </w:r>
          </w:p>
          <w:p w:rsidR="00C4289F" w:rsidRPr="00792E82" w:rsidRDefault="00C4289F" w:rsidP="008D3B19">
            <w:pPr>
              <w:spacing w:line="360" w:lineRule="auto"/>
              <w:contextualSpacing/>
              <w:rPr>
                <w:rFonts w:eastAsia="Calibri"/>
                <w:i/>
                <w:iCs/>
                <w:sz w:val="24"/>
                <w:szCs w:val="24"/>
              </w:rPr>
            </w:pPr>
            <w:r w:rsidRPr="00792E82">
              <w:rPr>
                <w:rFonts w:eastAsia="Calibri"/>
                <w:sz w:val="24"/>
                <w:szCs w:val="24"/>
              </w:rPr>
              <w:t xml:space="preserve">Финансовата помощ за тези дейности, когато бенефициентът действа като „предприятие“ и извършва икономически дейности, </w:t>
            </w:r>
            <w:r w:rsidRPr="00792E82">
              <w:rPr>
                <w:rFonts w:eastAsia="Calibri"/>
                <w:b/>
                <w:sz w:val="24"/>
                <w:szCs w:val="24"/>
              </w:rPr>
              <w:t>представлява „държавна помощ“</w:t>
            </w:r>
            <w:r w:rsidRPr="00792E82">
              <w:rPr>
                <w:rFonts w:eastAsia="Calibri"/>
                <w:sz w:val="24"/>
                <w:szCs w:val="24"/>
              </w:rPr>
              <w:t xml:space="preserve"> по смисъла на чл. 107, параграф 1 от ДФЕС. </w:t>
            </w:r>
          </w:p>
          <w:p w:rsidR="00C4289F" w:rsidRPr="00ED738C" w:rsidRDefault="00C4289F" w:rsidP="00ED738C">
            <w:pPr>
              <w:spacing w:line="360" w:lineRule="auto"/>
              <w:contextualSpacing/>
              <w:rPr>
                <w:rFonts w:eastAsia="Calibri"/>
                <w:i/>
                <w:iCs/>
                <w:sz w:val="24"/>
                <w:szCs w:val="24"/>
              </w:rPr>
            </w:pPr>
            <w:r w:rsidRPr="00792E82">
              <w:rPr>
                <w:rFonts w:eastAsia="Calibri"/>
                <w:sz w:val="24"/>
                <w:szCs w:val="24"/>
              </w:rPr>
              <w:t xml:space="preserve">Съгласно приложното поле на Регламент (ЕС) № 1407/2013 и чл. 5 от Закона за държавните помощи подпомагането по подмерките ще се разглежда по общите правила </w:t>
            </w:r>
            <w:r w:rsidRPr="00ED738C">
              <w:rPr>
                <w:rFonts w:eastAsia="Calibri"/>
                <w:sz w:val="24"/>
                <w:szCs w:val="24"/>
              </w:rPr>
              <w:t>за държавни помощи.</w:t>
            </w:r>
          </w:p>
          <w:p w:rsidR="00C4289F" w:rsidRPr="00792E82" w:rsidRDefault="00C4289F" w:rsidP="00F62D42">
            <w:pPr>
              <w:numPr>
                <w:ilvl w:val="0"/>
                <w:numId w:val="5"/>
              </w:numPr>
              <w:spacing w:before="120" w:after="200" w:line="240" w:lineRule="auto"/>
              <w:ind w:left="318" w:firstLine="0"/>
              <w:contextualSpacing/>
              <w:rPr>
                <w:rFonts w:eastAsia="Calibri"/>
                <w:iCs/>
                <w:sz w:val="24"/>
                <w:szCs w:val="24"/>
              </w:rPr>
            </w:pPr>
            <w:r w:rsidRPr="00792E82">
              <w:rPr>
                <w:rFonts w:eastAsia="Calibri"/>
                <w:iCs/>
                <w:sz w:val="24"/>
                <w:szCs w:val="24"/>
              </w:rPr>
              <w:t>Регламент № 1407/2013 се прилага за помощите представяни на предприятията от всички сектори с изключение на тези посочени в чл. 1 на Регламента.</w:t>
            </w:r>
          </w:p>
          <w:p w:rsidR="00C4289F" w:rsidRPr="00792E82" w:rsidRDefault="00C4289F" w:rsidP="00F62D42">
            <w:pPr>
              <w:numPr>
                <w:ilvl w:val="0"/>
                <w:numId w:val="5"/>
              </w:numPr>
              <w:spacing w:before="120" w:after="200" w:line="240" w:lineRule="auto"/>
              <w:ind w:left="318" w:firstLine="0"/>
              <w:contextualSpacing/>
              <w:rPr>
                <w:rFonts w:eastAsia="Calibri"/>
                <w:iCs/>
                <w:sz w:val="24"/>
                <w:szCs w:val="24"/>
              </w:rPr>
            </w:pPr>
            <w:r w:rsidRPr="00792E82">
              <w:rPr>
                <w:rFonts w:eastAsia="Calibri"/>
                <w:iCs/>
                <w:sz w:val="24"/>
                <w:szCs w:val="24"/>
              </w:rPr>
              <w:t>Максималният размер на помощта по режим de minimis, за която се кандидатства, заедно с другите получени минимални помощи, не може да надхвърля левовата равностойност на 200 000 евро и съответно левовата равностойност на 100 000 евро, в случай на едно и също предприятие, което осъществява шосейни товарни превози за чужда сметка или срещу възнаграждение, за период от три данъчни години.</w:t>
            </w:r>
          </w:p>
          <w:p w:rsidR="00C4289F" w:rsidRPr="00792E82" w:rsidRDefault="00C4289F" w:rsidP="00F62D42">
            <w:pPr>
              <w:numPr>
                <w:ilvl w:val="0"/>
                <w:numId w:val="5"/>
              </w:numPr>
              <w:spacing w:before="120" w:after="200" w:line="240" w:lineRule="auto"/>
              <w:ind w:left="318" w:firstLine="0"/>
              <w:contextualSpacing/>
              <w:rPr>
                <w:rFonts w:eastAsia="Calibri"/>
                <w:iCs/>
                <w:sz w:val="24"/>
                <w:szCs w:val="24"/>
              </w:rPr>
            </w:pPr>
            <w:r w:rsidRPr="00792E82">
              <w:rPr>
                <w:rFonts w:eastAsia="Calibri"/>
                <w:iCs/>
                <w:sz w:val="24"/>
                <w:szCs w:val="24"/>
              </w:rPr>
              <w:t>Ако дадено предприятие извършва и друга дейност, освен шосейни товарни превози за чужда сметка или срещу възнаграждение, за която се прилага таванът от 200 000 евро, таванът от 200 000 евро се прилага за предприятието.</w:t>
            </w:r>
          </w:p>
          <w:p w:rsidR="00C4289F" w:rsidRPr="00792E82" w:rsidRDefault="00C4289F" w:rsidP="00F62D42">
            <w:pPr>
              <w:numPr>
                <w:ilvl w:val="0"/>
                <w:numId w:val="5"/>
              </w:numPr>
              <w:spacing w:before="120" w:after="200" w:line="240" w:lineRule="auto"/>
              <w:ind w:left="318" w:firstLine="0"/>
              <w:contextualSpacing/>
              <w:rPr>
                <w:rFonts w:eastAsia="Calibri"/>
                <w:iCs/>
                <w:sz w:val="24"/>
                <w:szCs w:val="24"/>
              </w:rPr>
            </w:pPr>
            <w:r w:rsidRPr="00792E82">
              <w:rPr>
                <w:rFonts w:eastAsia="Calibri"/>
                <w:iCs/>
                <w:sz w:val="24"/>
                <w:szCs w:val="24"/>
              </w:rPr>
              <w:t xml:space="preserve">Помощта се смята за отпусната от момента на подписване на договор за предоставяне на финансова помощ.  </w:t>
            </w:r>
          </w:p>
          <w:p w:rsidR="00C4289F" w:rsidRPr="00792E82" w:rsidRDefault="00C4289F" w:rsidP="00F62D42">
            <w:pPr>
              <w:numPr>
                <w:ilvl w:val="0"/>
                <w:numId w:val="5"/>
              </w:numPr>
              <w:spacing w:before="120" w:after="200" w:line="240" w:lineRule="auto"/>
              <w:ind w:left="318" w:firstLine="0"/>
              <w:contextualSpacing/>
              <w:rPr>
                <w:rFonts w:eastAsia="Calibri"/>
                <w:iCs/>
                <w:sz w:val="24"/>
                <w:szCs w:val="24"/>
              </w:rPr>
            </w:pPr>
            <w:r w:rsidRPr="00792E82">
              <w:rPr>
                <w:rFonts w:eastAsia="Calibri"/>
                <w:iCs/>
                <w:sz w:val="24"/>
                <w:szCs w:val="24"/>
              </w:rPr>
              <w:t>Размерът на получените минимални помощи се определя като сбор от помощта, за която се кандидатства и получената минимална помощ на територията на Република България от:</w:t>
            </w:r>
          </w:p>
          <w:p w:rsidR="00C4289F" w:rsidRPr="00792E82" w:rsidRDefault="00C4289F" w:rsidP="008D3B19">
            <w:pPr>
              <w:spacing w:before="120" w:line="240" w:lineRule="auto"/>
              <w:ind w:left="720" w:hanging="108"/>
              <w:contextualSpacing/>
              <w:rPr>
                <w:rFonts w:eastAsia="Calibri"/>
                <w:iCs/>
                <w:sz w:val="24"/>
                <w:szCs w:val="24"/>
              </w:rPr>
            </w:pPr>
            <w:r w:rsidRPr="00792E82">
              <w:rPr>
                <w:rFonts w:eastAsia="Calibri"/>
                <w:iCs/>
                <w:sz w:val="24"/>
                <w:szCs w:val="24"/>
              </w:rPr>
              <w:t>• предприятието кандидат;</w:t>
            </w:r>
          </w:p>
          <w:p w:rsidR="00C4289F" w:rsidRPr="00792E82" w:rsidRDefault="00C4289F" w:rsidP="008D3B19">
            <w:pPr>
              <w:spacing w:before="120" w:line="240" w:lineRule="auto"/>
              <w:ind w:left="720" w:hanging="108"/>
              <w:contextualSpacing/>
              <w:rPr>
                <w:rFonts w:eastAsia="Calibri"/>
                <w:iCs/>
                <w:sz w:val="24"/>
                <w:szCs w:val="24"/>
              </w:rPr>
            </w:pPr>
            <w:r w:rsidRPr="00792E82">
              <w:rPr>
                <w:rFonts w:eastAsia="Calibri"/>
                <w:iCs/>
                <w:sz w:val="24"/>
                <w:szCs w:val="24"/>
              </w:rPr>
              <w:t>• предприятията, с които предприятието кандидат образува „едно и също предприятие“</w:t>
            </w:r>
            <w:r w:rsidRPr="00792E82">
              <w:rPr>
                <w:b/>
                <w:iCs/>
                <w:sz w:val="24"/>
                <w:szCs w:val="24"/>
                <w:vertAlign w:val="superscript"/>
                <w:lang w:eastAsia="pl-PL"/>
              </w:rPr>
              <w:t xml:space="preserve"> </w:t>
            </w:r>
            <w:r w:rsidRPr="00792E82">
              <w:rPr>
                <w:b/>
                <w:iCs/>
                <w:sz w:val="24"/>
                <w:szCs w:val="24"/>
                <w:vertAlign w:val="superscript"/>
                <w:lang w:eastAsia="pl-PL"/>
              </w:rPr>
              <w:footnoteReference w:id="1"/>
            </w:r>
            <w:r w:rsidRPr="00792E82">
              <w:rPr>
                <w:rFonts w:eastAsia="Calibri"/>
                <w:iCs/>
                <w:sz w:val="24"/>
                <w:szCs w:val="24"/>
              </w:rPr>
              <w:t xml:space="preserve"> по смисъла на чл. 2, пар. 2 на Регламент (ЕС) № 1407/2013;</w:t>
            </w:r>
          </w:p>
          <w:p w:rsidR="00C4289F" w:rsidRPr="00792E82" w:rsidRDefault="00C4289F" w:rsidP="008D3B19">
            <w:pPr>
              <w:spacing w:before="120" w:line="240" w:lineRule="auto"/>
              <w:ind w:left="720" w:hanging="108"/>
              <w:contextualSpacing/>
              <w:rPr>
                <w:rFonts w:eastAsia="Calibri"/>
                <w:iCs/>
                <w:sz w:val="24"/>
                <w:szCs w:val="24"/>
              </w:rPr>
            </w:pPr>
            <w:r w:rsidRPr="00792E82">
              <w:rPr>
                <w:rFonts w:eastAsia="Calibri"/>
                <w:iCs/>
                <w:sz w:val="24"/>
                <w:szCs w:val="24"/>
              </w:rPr>
              <w:lastRenderedPageBreak/>
              <w:t>• всички предприятия, които са се влели, слели с или са придобити от някое от предприятията,  образуващи „едно и също предприятие“ с предприятието кандидат, съгласно чл. 3, пар. 8 на Регламент (ЕС) № 1407/2013;</w:t>
            </w:r>
          </w:p>
          <w:p w:rsidR="00C4289F" w:rsidRPr="00792E82" w:rsidRDefault="00C4289F" w:rsidP="008D3B19">
            <w:pPr>
              <w:spacing w:before="120" w:line="240" w:lineRule="auto"/>
              <w:ind w:left="720" w:hanging="108"/>
              <w:contextualSpacing/>
              <w:rPr>
                <w:rFonts w:eastAsia="Calibri"/>
                <w:iCs/>
                <w:sz w:val="24"/>
                <w:szCs w:val="24"/>
              </w:rPr>
            </w:pPr>
            <w:r w:rsidRPr="00792E82">
              <w:rPr>
                <w:rFonts w:eastAsia="Calibri"/>
                <w:iCs/>
                <w:sz w:val="24"/>
                <w:szCs w:val="24"/>
              </w:rPr>
              <w:t>• предприятията, образуващи „едно и също предприятие“ с предприятието кандидат, които са се възползвали от помощ de minimis, получена преди разделяне или отделяне, съгласно чл. 3, пар. 9 от Регламент (ЕС) № 1407/2013.</w:t>
            </w:r>
          </w:p>
          <w:p w:rsidR="00C4289F" w:rsidRPr="00792E82" w:rsidRDefault="00C4289F" w:rsidP="008D3B19">
            <w:pPr>
              <w:spacing w:before="120" w:line="240" w:lineRule="auto"/>
              <w:ind w:left="720" w:hanging="108"/>
              <w:contextualSpacing/>
              <w:rPr>
                <w:rFonts w:eastAsia="Calibri"/>
                <w:iCs/>
                <w:sz w:val="24"/>
                <w:szCs w:val="24"/>
              </w:rPr>
            </w:pPr>
          </w:p>
          <w:p w:rsidR="00C4289F" w:rsidRPr="00792E82" w:rsidRDefault="00C4289F" w:rsidP="00F62D42">
            <w:pPr>
              <w:numPr>
                <w:ilvl w:val="0"/>
                <w:numId w:val="5"/>
              </w:numPr>
              <w:spacing w:before="120" w:after="200" w:line="240" w:lineRule="auto"/>
              <w:ind w:left="318" w:firstLine="0"/>
              <w:contextualSpacing/>
              <w:rPr>
                <w:rFonts w:eastAsia="Calibri"/>
                <w:iCs/>
                <w:sz w:val="24"/>
                <w:szCs w:val="24"/>
              </w:rPr>
            </w:pPr>
            <w:r w:rsidRPr="00792E82">
              <w:rPr>
                <w:rFonts w:eastAsia="Calibri"/>
                <w:iCs/>
                <w:sz w:val="24"/>
                <w:szCs w:val="24"/>
              </w:rPr>
              <w:t>Натрупването в рамките на едно и също предприятие е съгласно разпоредбите на чл. 1, пар. 2 и чл. 5 на Регламент (ЕС) № 1407/2013:</w:t>
            </w:r>
          </w:p>
          <w:p w:rsidR="00C4289F" w:rsidRPr="00792E82" w:rsidRDefault="00C4289F" w:rsidP="008D3B19">
            <w:pPr>
              <w:spacing w:before="120" w:line="240" w:lineRule="auto"/>
              <w:contextualSpacing/>
              <w:rPr>
                <w:rFonts w:eastAsia="Calibri"/>
                <w:iCs/>
                <w:sz w:val="24"/>
                <w:szCs w:val="24"/>
              </w:rPr>
            </w:pPr>
            <w:r w:rsidRPr="00792E82">
              <w:rPr>
                <w:rFonts w:eastAsia="Calibri"/>
                <w:iCs/>
                <w:sz w:val="24"/>
                <w:szCs w:val="24"/>
              </w:rPr>
              <w:t>-</w:t>
            </w:r>
            <w:r w:rsidRPr="00792E82">
              <w:rPr>
                <w:rFonts w:eastAsia="Calibri"/>
                <w:iCs/>
                <w:sz w:val="24"/>
                <w:szCs w:val="24"/>
              </w:rPr>
              <w:tab/>
              <w:t>Когато дадено предприятие извършва дейност в секторите посочени в параграф 1, букви а,б или в на чл. 1 от Регламент (ЕС) № 1407/2013, както и в един или повече сектори  или дейности обхванати от цитирания регламент за таван се използва определения в член 3, параграф 2 от Регламент (ЕС) № 1407/2013, при условие че се гарантира чрез подходящи средства — чрез разделение/демаркация на дейностите или разграничаване на разходите, че дейностите в сектора посочени в параграф 1, букви а,б или в не се ползват от помощи de minimis, предоставени в съответствие с Регламент (ЕС) № 1407/2013.</w:t>
            </w:r>
          </w:p>
          <w:p w:rsidR="00C4289F" w:rsidRPr="00792E82" w:rsidRDefault="00C4289F" w:rsidP="008D3B19">
            <w:pPr>
              <w:spacing w:before="120" w:line="240" w:lineRule="auto"/>
              <w:contextualSpacing/>
              <w:rPr>
                <w:rFonts w:eastAsia="Calibri"/>
                <w:iCs/>
                <w:sz w:val="24"/>
                <w:szCs w:val="24"/>
              </w:rPr>
            </w:pPr>
            <w:r w:rsidRPr="00792E82">
              <w:rPr>
                <w:rFonts w:eastAsia="Calibri"/>
                <w:iCs/>
                <w:sz w:val="24"/>
                <w:szCs w:val="24"/>
              </w:rPr>
              <w:t>-</w:t>
            </w:r>
            <w:r w:rsidRPr="00792E82">
              <w:rPr>
                <w:rFonts w:eastAsia="Calibri"/>
                <w:iCs/>
                <w:sz w:val="24"/>
                <w:szCs w:val="24"/>
              </w:rPr>
              <w:tab/>
              <w:t xml:space="preserve">Когато дадено предприятие попада в приложното поле на Регламент (ЕС) № 1407/2013 помоща de minimis предоставена за него съгласно регламента може да се кумулира с помощ de minimis предоставена съгласно Регламент (ЕС) № 360/2012 на Комисията до тавана, установен в посочения регламент. Тя може да се кумулира с помощ de minimis, предоставяна съгласно други регламенти за такава помощ до съответния таван определен в чл. 3, пар. 2 на Регламент (ЕС) № 1407/2013. </w:t>
            </w:r>
          </w:p>
          <w:p w:rsidR="00C4289F" w:rsidRPr="00792E82" w:rsidRDefault="00C4289F" w:rsidP="008D3B19">
            <w:pPr>
              <w:spacing w:before="120" w:line="240" w:lineRule="auto"/>
              <w:contextualSpacing/>
              <w:rPr>
                <w:rFonts w:eastAsia="Calibri"/>
                <w:iCs/>
                <w:sz w:val="24"/>
                <w:szCs w:val="24"/>
              </w:rPr>
            </w:pPr>
            <w:r w:rsidRPr="00792E82">
              <w:rPr>
                <w:rFonts w:eastAsia="Calibri"/>
                <w:iCs/>
                <w:sz w:val="24"/>
                <w:szCs w:val="24"/>
              </w:rPr>
              <w:t>-</w:t>
            </w:r>
            <w:r w:rsidRPr="00792E82">
              <w:rPr>
                <w:rFonts w:eastAsia="Calibri"/>
                <w:iCs/>
                <w:sz w:val="24"/>
                <w:szCs w:val="24"/>
              </w:rPr>
              <w:tab/>
              <w:t>Помощта de minimis не се кумулира с държавна помощ във връзка със същите допустими разходи или с държавна помощ за същата мярка за рисково финансиране, ако чрез това кумулиране може да се надвиши най-високият съответен интензитет на помощта или размер на помощта, определен за конкретните обстоятелства на всеки отделен случай с регламент за групово освобождаване или решение, приети от Комисията. Помощ de minimis, която не е предоставена за конкретни допустими разходи или не може да бъде свързана с такива, може да се кумулира с друга държавна помощ, предоставена с регламент за групово освобождаване или решение, приети от Комисията.</w:t>
            </w:r>
          </w:p>
          <w:p w:rsidR="00C4289F" w:rsidRPr="00792E82" w:rsidRDefault="00C4289F" w:rsidP="00F62D42">
            <w:pPr>
              <w:numPr>
                <w:ilvl w:val="0"/>
                <w:numId w:val="5"/>
              </w:numPr>
              <w:spacing w:before="120" w:after="200" w:line="240" w:lineRule="auto"/>
              <w:ind w:left="318" w:firstLine="0"/>
              <w:contextualSpacing/>
              <w:rPr>
                <w:rFonts w:eastAsia="Calibri"/>
                <w:iCs/>
                <w:sz w:val="24"/>
                <w:szCs w:val="24"/>
              </w:rPr>
            </w:pPr>
            <w:r w:rsidRPr="00792E82">
              <w:rPr>
                <w:rFonts w:eastAsia="Calibri"/>
                <w:bCs/>
                <w:iCs/>
                <w:sz w:val="24"/>
                <w:szCs w:val="24"/>
              </w:rPr>
              <w:t>При определяне на максимално допустимият размер и съответно интензитет на помощта, да се взема предвид както размера на минималната помощ, за която се кандидатства, така и общият размер на вече получена минимална помощ за дейности, проект или предприятие (извън тези, за които се кандидатства), независимо от това дали тази подкрепа е финансирана от местни, регионални, национални или общностни източници.</w:t>
            </w:r>
          </w:p>
          <w:p w:rsidR="00C4289F" w:rsidRPr="00792E82" w:rsidRDefault="00C4289F" w:rsidP="00F62D42">
            <w:pPr>
              <w:numPr>
                <w:ilvl w:val="0"/>
                <w:numId w:val="5"/>
              </w:numPr>
              <w:spacing w:before="120" w:after="200" w:line="240" w:lineRule="auto"/>
              <w:ind w:left="318" w:firstLine="0"/>
              <w:contextualSpacing/>
              <w:rPr>
                <w:rFonts w:eastAsia="Calibri"/>
                <w:bCs/>
                <w:iCs/>
                <w:sz w:val="24"/>
                <w:szCs w:val="24"/>
              </w:rPr>
            </w:pPr>
            <w:r w:rsidRPr="00792E82">
              <w:rPr>
                <w:rFonts w:eastAsia="Calibri"/>
                <w:bCs/>
                <w:iCs/>
                <w:sz w:val="24"/>
                <w:szCs w:val="24"/>
              </w:rPr>
              <w:t xml:space="preserve">Праговете, посочени по-горе не могат да бъдат заобикаляни чрез изкуствено </w:t>
            </w:r>
            <w:r w:rsidRPr="00792E82">
              <w:rPr>
                <w:rFonts w:eastAsia="Calibri"/>
                <w:bCs/>
                <w:iCs/>
                <w:sz w:val="24"/>
                <w:szCs w:val="24"/>
              </w:rPr>
              <w:lastRenderedPageBreak/>
              <w:t xml:space="preserve">разделяне на проекти със сходни характеристики и бенефициенти. </w:t>
            </w:r>
          </w:p>
          <w:p w:rsidR="00C4289F" w:rsidRPr="00792E82" w:rsidRDefault="00C4289F" w:rsidP="00F62D42">
            <w:pPr>
              <w:numPr>
                <w:ilvl w:val="0"/>
                <w:numId w:val="5"/>
              </w:numPr>
              <w:spacing w:before="120" w:after="200" w:line="240" w:lineRule="auto"/>
              <w:ind w:left="318" w:firstLine="0"/>
              <w:contextualSpacing/>
              <w:rPr>
                <w:rFonts w:eastAsia="Calibri"/>
                <w:iCs/>
                <w:sz w:val="24"/>
                <w:szCs w:val="24"/>
              </w:rPr>
            </w:pPr>
            <w:r w:rsidRPr="00792E82">
              <w:rPr>
                <w:rFonts w:eastAsia="Calibri"/>
                <w:iCs/>
                <w:sz w:val="24"/>
                <w:szCs w:val="24"/>
              </w:rPr>
              <w:t xml:space="preserve">За изпълнението на обстоятелствата кандидатите посочват данните за получени минимални помощи в Декларация за минимални помощи, попълнена по образец, част от Условията за кандидатстване. </w:t>
            </w:r>
          </w:p>
          <w:p w:rsidR="00C4289F" w:rsidRPr="00792E82" w:rsidRDefault="00C4289F" w:rsidP="00F62D42">
            <w:pPr>
              <w:numPr>
                <w:ilvl w:val="0"/>
                <w:numId w:val="5"/>
              </w:numPr>
              <w:spacing w:before="120" w:after="200" w:line="240" w:lineRule="auto"/>
              <w:ind w:left="318" w:firstLine="0"/>
              <w:contextualSpacing/>
              <w:rPr>
                <w:rFonts w:eastAsia="Calibri"/>
                <w:iCs/>
                <w:sz w:val="24"/>
                <w:szCs w:val="24"/>
              </w:rPr>
            </w:pPr>
            <w:r w:rsidRPr="00792E82">
              <w:rPr>
                <w:rFonts w:eastAsia="Calibri"/>
                <w:bCs/>
                <w:iCs/>
                <w:sz w:val="24"/>
                <w:szCs w:val="24"/>
              </w:rPr>
              <w:t>Цитираните по-горе условия на регламента се проверяват на етап административно съответствие и допустимост на проектното предложение.</w:t>
            </w:r>
          </w:p>
          <w:p w:rsidR="00C4289F" w:rsidRPr="00792E82" w:rsidRDefault="00C4289F" w:rsidP="00F62D42">
            <w:pPr>
              <w:numPr>
                <w:ilvl w:val="0"/>
                <w:numId w:val="5"/>
              </w:numPr>
              <w:spacing w:before="120" w:after="200" w:line="240" w:lineRule="auto"/>
              <w:ind w:left="318" w:firstLine="0"/>
              <w:contextualSpacing/>
              <w:rPr>
                <w:rFonts w:eastAsia="Calibri"/>
                <w:iCs/>
                <w:sz w:val="24"/>
                <w:szCs w:val="24"/>
              </w:rPr>
            </w:pPr>
            <w:r w:rsidRPr="00792E82">
              <w:rPr>
                <w:rFonts w:eastAsia="Calibri"/>
                <w:bCs/>
                <w:iCs/>
                <w:sz w:val="24"/>
                <w:szCs w:val="24"/>
              </w:rPr>
              <w:t>За спазването на обстоятелствата се извършва</w:t>
            </w:r>
            <w:r w:rsidRPr="00792E82">
              <w:rPr>
                <w:rFonts w:eastAsia="Calibri"/>
                <w:iCs/>
                <w:sz w:val="24"/>
                <w:szCs w:val="24"/>
              </w:rPr>
              <w:t xml:space="preserve"> проверка в Информационна система "Регистър на минималните помощи", Публичния регистър на Европейската комисия, </w:t>
            </w:r>
            <w:r w:rsidRPr="00792E82">
              <w:rPr>
                <w:rFonts w:eastAsia="Calibri"/>
                <w:bCs/>
                <w:iCs/>
                <w:sz w:val="24"/>
                <w:szCs w:val="24"/>
              </w:rPr>
              <w:t xml:space="preserve">Информационната система за управление и наблюдение на Структурните инструменти на ЕС в България 2007-2013 (ИСУН), Информационната система за управление и наблюдение на Структурните инструменти на ЕС в България (ИСУН 2020) и Търговския регистър. </w:t>
            </w:r>
          </w:p>
          <w:p w:rsidR="00C4289F" w:rsidRPr="00792E82" w:rsidRDefault="00C4289F" w:rsidP="00F62D42">
            <w:pPr>
              <w:numPr>
                <w:ilvl w:val="0"/>
                <w:numId w:val="5"/>
              </w:numPr>
              <w:spacing w:before="120" w:after="200" w:line="240" w:lineRule="auto"/>
              <w:ind w:left="318" w:firstLine="0"/>
              <w:contextualSpacing/>
              <w:rPr>
                <w:rFonts w:eastAsia="Calibri"/>
                <w:iCs/>
                <w:sz w:val="24"/>
                <w:szCs w:val="24"/>
              </w:rPr>
            </w:pPr>
            <w:r w:rsidRPr="00792E82">
              <w:rPr>
                <w:rFonts w:eastAsia="Calibri"/>
                <w:iCs/>
                <w:sz w:val="24"/>
                <w:szCs w:val="24"/>
              </w:rPr>
              <w:t xml:space="preserve">Периодът, който се проверява е </w:t>
            </w:r>
            <w:r w:rsidRPr="00792E82">
              <w:rPr>
                <w:rFonts w:eastAsia="Calibri"/>
                <w:b/>
                <w:iCs/>
                <w:sz w:val="24"/>
                <w:szCs w:val="24"/>
              </w:rPr>
              <w:t>три</w:t>
            </w:r>
            <w:r w:rsidRPr="00792E82">
              <w:rPr>
                <w:rFonts w:eastAsia="Calibri"/>
                <w:iCs/>
                <w:sz w:val="24"/>
                <w:szCs w:val="24"/>
              </w:rPr>
              <w:t xml:space="preserve"> </w:t>
            </w:r>
            <w:r w:rsidRPr="00792E82">
              <w:rPr>
                <w:rFonts w:eastAsia="Calibri"/>
                <w:b/>
                <w:iCs/>
                <w:sz w:val="24"/>
                <w:szCs w:val="24"/>
              </w:rPr>
              <w:t>данъчни</w:t>
            </w:r>
            <w:r w:rsidRPr="00792E82">
              <w:rPr>
                <w:rFonts w:eastAsia="Calibri"/>
                <w:iCs/>
                <w:sz w:val="24"/>
                <w:szCs w:val="24"/>
              </w:rPr>
              <w:t xml:space="preserve"> </w:t>
            </w:r>
            <w:r w:rsidRPr="00792E82">
              <w:rPr>
                <w:rFonts w:eastAsia="Calibri"/>
                <w:b/>
                <w:iCs/>
                <w:sz w:val="24"/>
                <w:szCs w:val="24"/>
              </w:rPr>
              <w:t>години</w:t>
            </w:r>
            <w:r w:rsidRPr="00792E82">
              <w:rPr>
                <w:rFonts w:eastAsia="Calibri"/>
                <w:iCs/>
                <w:sz w:val="24"/>
                <w:szCs w:val="24"/>
              </w:rPr>
              <w:t xml:space="preserve">. За целите на определянето на тавана, помощта се изразява като парични безвъзмездни средства. Всички използвани стойности са в брутно изражение, т.е. преди облагане с данъци или други такси. </w:t>
            </w:r>
          </w:p>
          <w:p w:rsidR="00C4289F" w:rsidRPr="00792E82" w:rsidRDefault="00C4289F" w:rsidP="00F62D42">
            <w:pPr>
              <w:numPr>
                <w:ilvl w:val="0"/>
                <w:numId w:val="5"/>
              </w:numPr>
              <w:spacing w:before="120" w:after="200" w:line="240" w:lineRule="auto"/>
              <w:ind w:left="318" w:firstLine="0"/>
              <w:contextualSpacing/>
              <w:rPr>
                <w:rFonts w:eastAsia="Calibri"/>
                <w:iCs/>
                <w:sz w:val="24"/>
                <w:szCs w:val="24"/>
              </w:rPr>
            </w:pPr>
            <w:r w:rsidRPr="00792E82">
              <w:rPr>
                <w:rFonts w:eastAsia="Calibri"/>
                <w:bCs/>
                <w:iCs/>
                <w:sz w:val="24"/>
                <w:szCs w:val="24"/>
              </w:rPr>
              <w:t>Кандидатите нямат право да подават проектни предложения по процедурата за вече реализирани дейности или такива, финансирани по друг проект, програма или каквато и да е друга финансова схема, произлизаща от националния бюджет, бюджета на Общността или друга донорска програма.</w:t>
            </w:r>
          </w:p>
          <w:p w:rsidR="00C4289F" w:rsidRPr="00792E82" w:rsidRDefault="00C4289F" w:rsidP="00F62D42">
            <w:pPr>
              <w:numPr>
                <w:ilvl w:val="0"/>
                <w:numId w:val="5"/>
              </w:numPr>
              <w:spacing w:before="120" w:after="200" w:line="240" w:lineRule="auto"/>
              <w:ind w:left="318" w:firstLine="0"/>
              <w:contextualSpacing/>
              <w:rPr>
                <w:rFonts w:eastAsia="Calibri"/>
                <w:iCs/>
                <w:sz w:val="24"/>
                <w:szCs w:val="24"/>
              </w:rPr>
            </w:pPr>
            <w:r w:rsidRPr="00792E82">
              <w:rPr>
                <w:rFonts w:eastAsia="Calibri"/>
                <w:iCs/>
                <w:sz w:val="24"/>
                <w:szCs w:val="24"/>
              </w:rPr>
              <w:t>Последствията при неспазване на т.2 – отказване на помощта, служебно намаляване на помощта или възстановяване на неправомерно предоставена помощ.</w:t>
            </w:r>
          </w:p>
          <w:p w:rsidR="00C4289F" w:rsidRPr="00792E82" w:rsidRDefault="00C4289F" w:rsidP="00F62D42">
            <w:pPr>
              <w:numPr>
                <w:ilvl w:val="0"/>
                <w:numId w:val="5"/>
              </w:numPr>
              <w:spacing w:before="120" w:after="200" w:line="240" w:lineRule="auto"/>
              <w:ind w:left="318" w:firstLine="0"/>
              <w:contextualSpacing/>
              <w:rPr>
                <w:rFonts w:eastAsia="Calibri"/>
                <w:iCs/>
                <w:sz w:val="24"/>
                <w:szCs w:val="24"/>
              </w:rPr>
            </w:pPr>
            <w:r w:rsidRPr="00792E82">
              <w:rPr>
                <w:rFonts w:eastAsia="Calibri"/>
                <w:iCs/>
                <w:sz w:val="24"/>
                <w:szCs w:val="24"/>
              </w:rPr>
              <w:t xml:space="preserve"> Преди сключване на договор за предоставяне на безвъзмездна финансова помощ, Държавен фонд „Земеделие“ ще извършва документална проверка на декларираните данни от одобрените кандидати в Декларацията за държавни/минимални помощи. </w:t>
            </w:r>
          </w:p>
          <w:p w:rsidR="00C4289F" w:rsidRPr="00792E82" w:rsidRDefault="00C4289F" w:rsidP="00F62D42">
            <w:pPr>
              <w:numPr>
                <w:ilvl w:val="0"/>
                <w:numId w:val="5"/>
              </w:numPr>
              <w:spacing w:before="120" w:after="200" w:line="240" w:lineRule="auto"/>
              <w:ind w:left="318" w:firstLine="0"/>
              <w:contextualSpacing/>
              <w:rPr>
                <w:rFonts w:eastAsia="Calibri"/>
                <w:iCs/>
                <w:sz w:val="24"/>
                <w:szCs w:val="24"/>
              </w:rPr>
            </w:pPr>
            <w:r w:rsidRPr="00792E82">
              <w:rPr>
                <w:rFonts w:eastAsia="Calibri"/>
                <w:iCs/>
                <w:sz w:val="24"/>
                <w:szCs w:val="24"/>
              </w:rPr>
              <w:t>Държавен фонд „Земеделие“ информира министъра на финансите в срок до три дни от предоставянето на всяка помощ, попадаща в обхвата на минимална помощ.</w:t>
            </w:r>
          </w:p>
          <w:p w:rsidR="00C4289F" w:rsidRPr="00792E82" w:rsidRDefault="00C4289F" w:rsidP="00F62D42">
            <w:pPr>
              <w:numPr>
                <w:ilvl w:val="0"/>
                <w:numId w:val="5"/>
              </w:numPr>
              <w:spacing w:before="120" w:after="200" w:line="240" w:lineRule="auto"/>
              <w:ind w:left="318" w:firstLine="0"/>
              <w:contextualSpacing/>
              <w:rPr>
                <w:rFonts w:eastAsia="Calibri"/>
                <w:iCs/>
                <w:sz w:val="24"/>
                <w:szCs w:val="24"/>
              </w:rPr>
            </w:pPr>
            <w:r w:rsidRPr="00792E82">
              <w:rPr>
                <w:rFonts w:eastAsia="Calibri"/>
                <w:iCs/>
                <w:sz w:val="24"/>
                <w:szCs w:val="24"/>
              </w:rPr>
              <w:t>В договора за безвъзмездна финансова помощ, се съдържа информация относно вида на отпуснатата помощ, както и за възможните последствия от предоставянето й, включително условията за натрупване и възможността за възстановяване на неправомерно предоставена помощ по реда на Данъчно-осигурителния процесуален кодекс.</w:t>
            </w:r>
          </w:p>
          <w:p w:rsidR="00701B71" w:rsidRPr="00792E82" w:rsidRDefault="00701B71" w:rsidP="00F62D42">
            <w:pPr>
              <w:numPr>
                <w:ilvl w:val="0"/>
                <w:numId w:val="5"/>
              </w:numPr>
              <w:spacing w:before="120" w:after="200" w:line="240" w:lineRule="auto"/>
              <w:contextualSpacing/>
              <w:rPr>
                <w:rFonts w:eastAsia="Calibri"/>
                <w:iCs/>
                <w:sz w:val="24"/>
                <w:szCs w:val="24"/>
              </w:rPr>
            </w:pPr>
            <w:r w:rsidRPr="00792E82">
              <w:rPr>
                <w:rFonts w:eastAsia="Calibri"/>
                <w:iCs/>
                <w:sz w:val="24"/>
                <w:szCs w:val="24"/>
              </w:rPr>
              <w:t>Помощите, които се предоставят на няколко части (т.е. когато кандидатът предвижда да ползва авансово и/или междинно/и плащане/ия), се сконтират към техния размер към момента на предоставяне. Допустимите разходи се сконтират до тяхната стойност към момента на предоставяне на помощта5. Лихвеният процент, който се използва за сконтиране, е сконтовият процент, приложим към момента на предоставяне на помощта, в съответствие с чл. 3, ал. 6 от Регламент (ЕС) № 1407/2013 на Комисията от 18 декември 2013 г. Сконтирането ще се извършва от Управляващия орган преди всяко плащане с оглед гарантиране, че предоставената безвъзмездна финансова помощ е съобразена с праговете и интензитетите за съответния вид помощ, установени в Регламент (ЕС) № 1407/2013 на Комисията.</w:t>
            </w:r>
          </w:p>
          <w:p w:rsidR="00701B71" w:rsidRPr="00792E82" w:rsidRDefault="00701B71" w:rsidP="00F62D42">
            <w:pPr>
              <w:numPr>
                <w:ilvl w:val="0"/>
                <w:numId w:val="5"/>
              </w:numPr>
              <w:spacing w:before="120" w:after="200" w:line="240" w:lineRule="auto"/>
              <w:contextualSpacing/>
              <w:rPr>
                <w:rFonts w:eastAsia="Calibri"/>
                <w:iCs/>
                <w:sz w:val="24"/>
                <w:szCs w:val="24"/>
              </w:rPr>
            </w:pPr>
            <w:r w:rsidRPr="00792E82">
              <w:rPr>
                <w:rFonts w:eastAsia="Calibri"/>
                <w:iCs/>
                <w:sz w:val="24"/>
                <w:szCs w:val="24"/>
              </w:rPr>
              <w:t xml:space="preserve">Възстановяването на недължимо платените и надплатените суми, както и на неправомерно получените или неправомерно усвоени средства, се извършва в </w:t>
            </w:r>
            <w:r w:rsidRPr="00792E82">
              <w:rPr>
                <w:rFonts w:eastAsia="Calibri"/>
                <w:iCs/>
                <w:sz w:val="24"/>
                <w:szCs w:val="24"/>
              </w:rPr>
              <w:lastRenderedPageBreak/>
              <w:t xml:space="preserve">съответствие с чл. 37 от ЗДП, Раздел ІІ от Наредба № Н-3 /08.06.2016 г. на министъра на финансите за определяне на правилата за плащания, за верификация и сертификация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оперативните програми и програмите за европейско териториално сътрудничество. </w:t>
            </w:r>
          </w:p>
          <w:p w:rsidR="00C4289F" w:rsidRPr="00792E82" w:rsidRDefault="00701B71" w:rsidP="00F62D42">
            <w:pPr>
              <w:numPr>
                <w:ilvl w:val="0"/>
                <w:numId w:val="5"/>
              </w:numPr>
              <w:spacing w:before="120" w:after="200" w:line="240" w:lineRule="auto"/>
              <w:contextualSpacing/>
              <w:rPr>
                <w:rFonts w:eastAsia="Calibri"/>
                <w:iCs/>
                <w:sz w:val="24"/>
                <w:szCs w:val="24"/>
              </w:rPr>
            </w:pPr>
            <w:r w:rsidRPr="00792E82">
              <w:rPr>
                <w:rFonts w:eastAsia="Calibri"/>
                <w:iCs/>
                <w:sz w:val="24"/>
                <w:szCs w:val="24"/>
              </w:rPr>
              <w:t xml:space="preserve">Ако проектното предложение на кандидат бъде одобрено и той подпише договор за предоставяне на финансова помощ, е длъжен да съхранява документацията относно получената помощ de minimis за период от 10 данъчни години, считано от датата на подписване на договора и да я предоставя при поискване в срок от 5 работни </w:t>
            </w:r>
            <w:r w:rsidR="003D5A36" w:rsidRPr="00792E82">
              <w:rPr>
                <w:rFonts w:eastAsia="Calibri"/>
                <w:iCs/>
                <w:sz w:val="24"/>
                <w:szCs w:val="24"/>
              </w:rPr>
              <w:t>дни на МИГ Чирпан.</w:t>
            </w:r>
          </w:p>
          <w:p w:rsidR="003D5A36" w:rsidRPr="00FF48CF" w:rsidRDefault="003D5A36" w:rsidP="003D5A36">
            <w:pPr>
              <w:spacing w:before="120" w:after="200" w:line="240" w:lineRule="auto"/>
              <w:ind w:left="360"/>
              <w:contextualSpacing/>
              <w:rPr>
                <w:rFonts w:eastAsia="Calibri"/>
                <w:b/>
                <w:iCs/>
                <w:sz w:val="24"/>
                <w:szCs w:val="24"/>
                <w:highlight w:val="lightGray"/>
              </w:rPr>
            </w:pPr>
            <w:r w:rsidRPr="00FF48CF">
              <w:rPr>
                <w:rFonts w:eastAsia="Calibri"/>
                <w:b/>
                <w:iCs/>
                <w:sz w:val="24"/>
                <w:szCs w:val="24"/>
                <w:highlight w:val="lightGray"/>
              </w:rPr>
              <w:t>За определянето на съответния режим е необходимо кандидатите да представят декларация за дейността си</w:t>
            </w:r>
            <w:r w:rsidR="00044CEF">
              <w:rPr>
                <w:rFonts w:eastAsia="Calibri"/>
                <w:b/>
                <w:iCs/>
                <w:sz w:val="24"/>
                <w:szCs w:val="24"/>
                <w:highlight w:val="lightGray"/>
              </w:rPr>
              <w:t>, както и</w:t>
            </w:r>
            <w:r w:rsidRPr="00FF48CF">
              <w:rPr>
                <w:rFonts w:eastAsia="Calibri"/>
                <w:b/>
                <w:iCs/>
                <w:sz w:val="24"/>
                <w:szCs w:val="24"/>
                <w:highlight w:val="lightGray"/>
              </w:rPr>
              <w:t xml:space="preserve"> годишен финансово-счетоводен отчет, от</w:t>
            </w:r>
            <w:r w:rsidR="00407561">
              <w:rPr>
                <w:rFonts w:eastAsia="Calibri"/>
                <w:b/>
                <w:iCs/>
                <w:sz w:val="24"/>
                <w:szCs w:val="24"/>
                <w:highlight w:val="lightGray"/>
              </w:rPr>
              <w:t xml:space="preserve"> </w:t>
            </w:r>
            <w:r w:rsidRPr="00FF48CF">
              <w:rPr>
                <w:rFonts w:eastAsia="Calibri"/>
                <w:b/>
                <w:iCs/>
                <w:sz w:val="24"/>
                <w:szCs w:val="24"/>
                <w:highlight w:val="lightGray"/>
              </w:rPr>
              <w:t>който да е видно финансово-счетоводно (в т. ч. аналитично) обособяване на икономическата и неикономическа дейност.</w:t>
            </w:r>
          </w:p>
          <w:p w:rsidR="000D7188" w:rsidRPr="00E32F0E" w:rsidRDefault="000D7188" w:rsidP="00D33E9D">
            <w:pPr>
              <w:spacing w:before="120" w:after="200" w:line="240" w:lineRule="auto"/>
              <w:ind w:left="360"/>
              <w:contextualSpacing/>
              <w:rPr>
                <w:sz w:val="24"/>
                <w:szCs w:val="24"/>
                <w:highlight w:val="yellow"/>
              </w:rPr>
            </w:pPr>
          </w:p>
        </w:tc>
      </w:tr>
    </w:tbl>
    <w:p w:rsidR="00F2672E" w:rsidRDefault="00581AA2" w:rsidP="00581AA2">
      <w:pPr>
        <w:pStyle w:val="1"/>
        <w:numPr>
          <w:ilvl w:val="0"/>
          <w:numId w:val="0"/>
        </w:numPr>
        <w:rPr>
          <w:rFonts w:ascii="Times New Roman" w:hAnsi="Times New Roman"/>
          <w:color w:val="auto"/>
          <w:sz w:val="24"/>
          <w:szCs w:val="24"/>
        </w:rPr>
      </w:pPr>
      <w:bookmarkStart w:id="28" w:name="_Toc479577166"/>
      <w:bookmarkStart w:id="29" w:name="_Toc507597094"/>
      <w:r>
        <w:rPr>
          <w:rFonts w:ascii="Times New Roman" w:hAnsi="Times New Roman"/>
          <w:color w:val="auto"/>
          <w:sz w:val="24"/>
          <w:szCs w:val="24"/>
        </w:rPr>
        <w:lastRenderedPageBreak/>
        <w:t>17.</w:t>
      </w:r>
      <w:r w:rsidR="00F2672E" w:rsidRPr="00C14964">
        <w:rPr>
          <w:rFonts w:ascii="Times New Roman" w:hAnsi="Times New Roman"/>
          <w:color w:val="auto"/>
          <w:sz w:val="24"/>
          <w:szCs w:val="24"/>
        </w:rPr>
        <w:t>Хоризонтални политики</w:t>
      </w:r>
      <w:bookmarkEnd w:id="28"/>
      <w:bookmarkEnd w:id="29"/>
      <w:r w:rsidR="00F2672E" w:rsidRPr="00C1496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5F6567">
        <w:rPr>
          <w:rFonts w:ascii="Times New Roman" w:hAnsi="Times New Roman"/>
          <w:color w:val="auto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E32F0E" w:rsidTr="00F62D42">
        <w:tc>
          <w:tcPr>
            <w:tcW w:w="9212" w:type="dxa"/>
            <w:shd w:val="clear" w:color="auto" w:fill="auto"/>
          </w:tcPr>
          <w:p w:rsidR="00C54D8C" w:rsidRPr="00670DA1" w:rsidRDefault="00C54D8C" w:rsidP="00C54D8C">
            <w:pPr>
              <w:rPr>
                <w:sz w:val="24"/>
                <w:szCs w:val="24"/>
              </w:rPr>
            </w:pPr>
            <w:r w:rsidRPr="00670DA1">
              <w:rPr>
                <w:sz w:val="24"/>
                <w:szCs w:val="24"/>
              </w:rPr>
              <w:t>Не се предоставя безвъзмездна финансова помощ по настоящите Условия за кандидатстване за проектни предложения, които не са в съответствие с политиката на ЕС за насърчаване на социалното приобщаване, намаляване на бедността и икономическо развитие на селските райони, равенство между половете, недискриминация и устойчиво развитие.</w:t>
            </w:r>
          </w:p>
          <w:p w:rsidR="00C54D8C" w:rsidRPr="00670DA1" w:rsidRDefault="00C54D8C" w:rsidP="00C54D8C">
            <w:pPr>
              <w:rPr>
                <w:sz w:val="24"/>
                <w:szCs w:val="24"/>
              </w:rPr>
            </w:pPr>
            <w:r w:rsidRPr="00670DA1">
              <w:rPr>
                <w:sz w:val="24"/>
                <w:szCs w:val="24"/>
              </w:rPr>
              <w:t>По настоящата процедура следва да е налице съответствие на проектните предложения със следните принципи на хоризонталните политики на ЕС:</w:t>
            </w:r>
          </w:p>
          <w:p w:rsidR="00C54D8C" w:rsidRPr="00670DA1" w:rsidRDefault="00C54D8C" w:rsidP="00C54D8C">
            <w:pPr>
              <w:spacing w:before="100" w:beforeAutospacing="1"/>
              <w:rPr>
                <w:rFonts w:eastAsia="MS Mincho"/>
                <w:b/>
                <w:color w:val="000000"/>
                <w:sz w:val="24"/>
                <w:szCs w:val="24"/>
              </w:rPr>
            </w:pPr>
            <w:r w:rsidRPr="00670DA1">
              <w:rPr>
                <w:rFonts w:eastAsia="MS Mincho"/>
                <w:b/>
                <w:color w:val="000000"/>
                <w:sz w:val="24"/>
                <w:szCs w:val="24"/>
              </w:rPr>
              <w:t>1.Прилагане на принципа на равенство между половете</w:t>
            </w:r>
            <w:r w:rsidRPr="00670DA1">
              <w:rPr>
                <w:rFonts w:eastAsia="MS Mincho"/>
                <w:color w:val="000000"/>
                <w:sz w:val="24"/>
                <w:szCs w:val="24"/>
              </w:rPr>
              <w:t xml:space="preserve"> 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принципите, прилагани от Съюза за борба с дискриминацията и за равенството между половете в областта на европейските структурни и инвестиционни фондове (ЕСИФ) ще бъдат спазвани при всички дейности, в процеса на реализацията на стратегията за ВОМР на МИГ – Чирпан.</w:t>
            </w:r>
          </w:p>
          <w:p w:rsidR="00C54D8C" w:rsidRPr="00670DA1" w:rsidRDefault="00C54D8C" w:rsidP="00C54D8C">
            <w:pPr>
              <w:rPr>
                <w:rFonts w:eastAsia="MS Mincho"/>
                <w:color w:val="000000"/>
                <w:sz w:val="24"/>
                <w:szCs w:val="24"/>
              </w:rPr>
            </w:pPr>
            <w:r w:rsidRPr="00670DA1">
              <w:rPr>
                <w:rFonts w:eastAsia="MS Mincho"/>
                <w:color w:val="000000"/>
                <w:sz w:val="24"/>
                <w:szCs w:val="24"/>
              </w:rPr>
              <w:t>МИГ – Чирпан ще проследява прилагането принципите за равенство на половете и липса на дискриминация при изпълнението на проектите, подкрепени стратегията за ВОМР</w:t>
            </w:r>
            <w:r w:rsidRPr="00670DA1">
              <w:rPr>
                <w:rFonts w:eastAsia="MS Mincho"/>
                <w:b/>
                <w:color w:val="000000"/>
                <w:sz w:val="24"/>
                <w:szCs w:val="24"/>
              </w:rPr>
              <w:t xml:space="preserve">. </w:t>
            </w:r>
            <w:r w:rsidRPr="00670DA1">
              <w:rPr>
                <w:rFonts w:eastAsia="MS Mincho"/>
                <w:color w:val="000000"/>
                <w:sz w:val="24"/>
                <w:szCs w:val="24"/>
              </w:rPr>
              <w:t xml:space="preserve">Отчитайки проблемите на заетостта сред жените и младите хора и тяхното недостатъчно включване в социално икономическия живот на територията, Стратегията за ВОМР на МИГ – Чирпан дава приоритет за жените и младежите в икономическата област, за да даде възможност за придобиване на равни права в заетостта и професионалната дейност и постигането на финансова независимост, което </w:t>
            </w:r>
            <w:r w:rsidRPr="00670DA1">
              <w:rPr>
                <w:rFonts w:eastAsia="MS Mincho"/>
                <w:color w:val="000000"/>
                <w:sz w:val="24"/>
                <w:szCs w:val="24"/>
              </w:rPr>
              <w:lastRenderedPageBreak/>
              <w:t>да предотврати изоставането им.</w:t>
            </w:r>
          </w:p>
          <w:p w:rsidR="00C54D8C" w:rsidRPr="00670DA1" w:rsidRDefault="00C54D8C" w:rsidP="00C54D8C">
            <w:pPr>
              <w:rPr>
                <w:rFonts w:eastAsia="MS Mincho"/>
                <w:color w:val="000000"/>
                <w:sz w:val="24"/>
                <w:szCs w:val="24"/>
              </w:rPr>
            </w:pPr>
            <w:r w:rsidRPr="00670DA1">
              <w:rPr>
                <w:rFonts w:eastAsia="MS Mincho"/>
                <w:b/>
                <w:color w:val="000000"/>
                <w:sz w:val="24"/>
                <w:szCs w:val="24"/>
              </w:rPr>
              <w:t xml:space="preserve"> 2. Допринасяне за утвърждаване на принципа на равните възможности</w:t>
            </w:r>
            <w:r w:rsidRPr="00670DA1">
              <w:rPr>
                <w:rFonts w:eastAsia="MS Mincho"/>
                <w:color w:val="000000"/>
                <w:sz w:val="24"/>
                <w:szCs w:val="24"/>
              </w:rPr>
              <w:t>;</w:t>
            </w:r>
          </w:p>
          <w:p w:rsidR="00C54D8C" w:rsidRPr="00670DA1" w:rsidRDefault="00C54D8C" w:rsidP="00C54D8C">
            <w:pPr>
              <w:rPr>
                <w:rFonts w:eastAsia="MS Mincho"/>
                <w:color w:val="000000"/>
                <w:sz w:val="24"/>
                <w:szCs w:val="24"/>
              </w:rPr>
            </w:pPr>
            <w:r w:rsidRPr="00670DA1">
              <w:rPr>
                <w:rFonts w:eastAsia="MS Mincho"/>
                <w:color w:val="000000"/>
                <w:sz w:val="24"/>
                <w:szCs w:val="24"/>
              </w:rPr>
              <w:t>МИГ – Чирпан предвиди в стратегията си за ВОМР цел, насочена към съхраняване на местната идентичност и в тази връзка отчита важността от запазването на ценностите на цялата  местната общност, в т.ч. всички етноси на територията на общината – българския, турския и ромски етнос. МИГ – Чирпан ще насърчава равните възможности и социална справедливост във всички дейности на МИГ</w:t>
            </w:r>
          </w:p>
          <w:p w:rsidR="00C54D8C" w:rsidRPr="00670DA1" w:rsidRDefault="00C54D8C" w:rsidP="00C54D8C">
            <w:pPr>
              <w:rPr>
                <w:rFonts w:eastAsia="MS Mincho"/>
                <w:b/>
                <w:color w:val="000000"/>
                <w:sz w:val="24"/>
                <w:szCs w:val="24"/>
              </w:rPr>
            </w:pPr>
            <w:r w:rsidRPr="00670DA1">
              <w:rPr>
                <w:rFonts w:eastAsia="MS Mincho"/>
                <w:b/>
                <w:color w:val="000000"/>
                <w:sz w:val="24"/>
                <w:szCs w:val="24"/>
              </w:rPr>
              <w:t xml:space="preserve"> 3. Създаване на условия за превенция на дискриминацията.</w:t>
            </w:r>
          </w:p>
          <w:p w:rsidR="00C54D8C" w:rsidRPr="00670DA1" w:rsidRDefault="00C54D8C" w:rsidP="00C54D8C">
            <w:pPr>
              <w:rPr>
                <w:rFonts w:eastAsia="MS Mincho"/>
                <w:color w:val="000000"/>
                <w:sz w:val="24"/>
                <w:szCs w:val="24"/>
              </w:rPr>
            </w:pPr>
            <w:r w:rsidRPr="00670DA1">
              <w:rPr>
                <w:rFonts w:eastAsia="MS Mincho"/>
                <w:color w:val="000000"/>
                <w:sz w:val="24"/>
                <w:szCs w:val="24"/>
              </w:rPr>
              <w:t>Стратегията за ВОМР допринася за утвърждаване на принципа на равните възможности и ще създава  условия за превенция на дискриминацията чрез:</w:t>
            </w:r>
          </w:p>
          <w:p w:rsidR="00C54D8C" w:rsidRPr="007D75BE" w:rsidRDefault="00C54D8C" w:rsidP="00C54D8C">
            <w:pPr>
              <w:pStyle w:val="a4"/>
              <w:widowControl/>
              <w:numPr>
                <w:ilvl w:val="0"/>
                <w:numId w:val="17"/>
              </w:numPr>
              <w:autoSpaceDE/>
              <w:autoSpaceDN/>
              <w:adjustRightInd/>
              <w:jc w:val="both"/>
              <w:rPr>
                <w:rFonts w:eastAsia="MS Mincho"/>
                <w:color w:val="000000"/>
                <w:sz w:val="24"/>
                <w:szCs w:val="24"/>
              </w:rPr>
            </w:pPr>
            <w:r w:rsidRPr="007D75BE">
              <w:rPr>
                <w:rFonts w:eastAsia="MS Mincho"/>
                <w:color w:val="000000"/>
                <w:sz w:val="24"/>
                <w:szCs w:val="24"/>
              </w:rPr>
              <w:t>информационната кампания за огласяване възможностите за кандидатстване с проекти – акцент в предоставяне на информация и обучения на групи и потенциални бенефициенти в неравностойно положение и преди всичко жени, роми е др.</w:t>
            </w:r>
          </w:p>
          <w:p w:rsidR="00C54D8C" w:rsidRPr="007D75BE" w:rsidRDefault="00C54D8C" w:rsidP="00C54D8C">
            <w:pPr>
              <w:pStyle w:val="a4"/>
              <w:widowControl/>
              <w:numPr>
                <w:ilvl w:val="0"/>
                <w:numId w:val="17"/>
              </w:numPr>
              <w:autoSpaceDE/>
              <w:autoSpaceDN/>
              <w:adjustRightInd/>
              <w:jc w:val="both"/>
              <w:rPr>
                <w:rFonts w:eastAsia="MS Mincho"/>
                <w:color w:val="000000"/>
                <w:sz w:val="24"/>
                <w:szCs w:val="24"/>
              </w:rPr>
            </w:pPr>
            <w:r w:rsidRPr="007D75BE">
              <w:rPr>
                <w:rFonts w:eastAsia="MS Mincho"/>
                <w:color w:val="000000"/>
                <w:sz w:val="24"/>
                <w:szCs w:val="24"/>
              </w:rPr>
              <w:t>приоритет при избор на проекти – жени и младежи до 40 години, гарантиращи достъпна среда за хора с увреждания (където това е релевантно) и др.</w:t>
            </w:r>
          </w:p>
          <w:p w:rsidR="00C54D8C" w:rsidRPr="007D75BE" w:rsidRDefault="00C54D8C" w:rsidP="00C54D8C">
            <w:pPr>
              <w:pStyle w:val="a4"/>
              <w:widowControl/>
              <w:numPr>
                <w:ilvl w:val="0"/>
                <w:numId w:val="17"/>
              </w:numPr>
              <w:autoSpaceDE/>
              <w:autoSpaceDN/>
              <w:adjustRightInd/>
              <w:jc w:val="both"/>
              <w:rPr>
                <w:rFonts w:eastAsia="MS Mincho"/>
                <w:color w:val="000000"/>
                <w:sz w:val="24"/>
                <w:szCs w:val="24"/>
              </w:rPr>
            </w:pPr>
            <w:r w:rsidRPr="007D75BE">
              <w:rPr>
                <w:rFonts w:eastAsia="MS Mincho"/>
                <w:color w:val="000000"/>
                <w:sz w:val="24"/>
                <w:szCs w:val="24"/>
              </w:rPr>
              <w:t>спазване на принципа за равенството и недискриминация при изпълнението на проектите – като гарантира, че предоставените по проектите услуги адресирани нуждите и потребностите на най-уязвимите групи и чрез следене на индикаторите за изпълнение на Стратегията, като индикаторите се събират по пол и възраст.</w:t>
            </w:r>
          </w:p>
          <w:p w:rsidR="00C54D8C" w:rsidRPr="001D47BD" w:rsidRDefault="00C54D8C" w:rsidP="00C54D8C">
            <w:pPr>
              <w:pStyle w:val="a4"/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both"/>
              <w:rPr>
                <w:rFonts w:eastAsia="MS Mincho"/>
                <w:b/>
                <w:color w:val="000000"/>
                <w:sz w:val="24"/>
                <w:szCs w:val="24"/>
              </w:rPr>
            </w:pPr>
            <w:r w:rsidRPr="001D47BD">
              <w:rPr>
                <w:rFonts w:eastAsia="MS Mincho"/>
                <w:b/>
                <w:color w:val="000000"/>
                <w:sz w:val="24"/>
                <w:szCs w:val="24"/>
              </w:rPr>
              <w:t>Устойчиво развитие (защита на околната среда):</w:t>
            </w:r>
          </w:p>
          <w:p w:rsidR="00C54D8C" w:rsidRPr="00670DA1" w:rsidRDefault="00C54D8C" w:rsidP="00C54D8C">
            <w:pPr>
              <w:rPr>
                <w:rFonts w:eastAsia="MS Mincho"/>
                <w:color w:val="000000"/>
                <w:sz w:val="24"/>
                <w:szCs w:val="24"/>
              </w:rPr>
            </w:pPr>
            <w:r w:rsidRPr="00670DA1">
              <w:rPr>
                <w:rFonts w:eastAsia="MS Mincho"/>
                <w:color w:val="000000"/>
                <w:sz w:val="24"/>
                <w:szCs w:val="24"/>
              </w:rPr>
              <w:t>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бенефициенти, като се гарантира, че проектите ще бъдат подпомогнати при условие, че нямат значително отрицателно въздействие върху околната среда, както и че допринасят за засилване на социалната, икономическа и екологична устойчивост на територията.</w:t>
            </w:r>
          </w:p>
          <w:p w:rsidR="00C54D8C" w:rsidRPr="00670DA1" w:rsidRDefault="00C54D8C" w:rsidP="00C54D8C">
            <w:pPr>
              <w:rPr>
                <w:rFonts w:eastAsia="MS Mincho"/>
                <w:color w:val="000000"/>
                <w:sz w:val="24"/>
                <w:szCs w:val="24"/>
              </w:rPr>
            </w:pPr>
          </w:p>
          <w:p w:rsidR="00C54D8C" w:rsidRPr="00670DA1" w:rsidRDefault="00C54D8C" w:rsidP="00C54D8C">
            <w:pPr>
              <w:rPr>
                <w:rFonts w:eastAsia="MS Mincho"/>
                <w:color w:val="000000"/>
                <w:sz w:val="24"/>
                <w:szCs w:val="24"/>
              </w:rPr>
            </w:pPr>
            <w:r w:rsidRPr="00135A73">
              <w:rPr>
                <w:rFonts w:eastAsia="MS Mincho"/>
                <w:color w:val="000000"/>
                <w:sz w:val="24"/>
                <w:szCs w:val="24"/>
              </w:rPr>
              <w:t>Във</w:t>
            </w:r>
            <w:r>
              <w:rPr>
                <w:rFonts w:eastAsia="MS Mincho"/>
                <w:color w:val="000000"/>
                <w:sz w:val="24"/>
                <w:szCs w:val="24"/>
              </w:rPr>
              <w:t xml:space="preserve"> т.11</w:t>
            </w:r>
            <w:r w:rsidRPr="00135A73">
              <w:rPr>
                <w:rFonts w:eastAsia="MS Mincho"/>
                <w:color w:val="000000"/>
                <w:sz w:val="24"/>
                <w:szCs w:val="24"/>
              </w:rPr>
              <w:t xml:space="preserve"> Формуляра</w:t>
            </w:r>
            <w:r w:rsidRPr="00670DA1">
              <w:rPr>
                <w:rFonts w:eastAsia="MS Mincho"/>
                <w:color w:val="000000"/>
                <w:sz w:val="24"/>
                <w:szCs w:val="24"/>
              </w:rPr>
              <w:t xml:space="preserve"> за кандидатстване кандидатите следва да представят информация за съответствието на проектното предложение с посочените принципи. Прилагането на заложените в проекта принципи ще се проследява на етап изпълнение на проектното предложение.</w:t>
            </w:r>
          </w:p>
          <w:p w:rsidR="003B6B23" w:rsidRDefault="003B6B23" w:rsidP="003B6B23"/>
        </w:tc>
      </w:tr>
    </w:tbl>
    <w:p w:rsidR="00F2672E" w:rsidRPr="00437DF0" w:rsidRDefault="00437DF0" w:rsidP="00437DF0">
      <w:pPr>
        <w:pStyle w:val="1"/>
        <w:numPr>
          <w:ilvl w:val="0"/>
          <w:numId w:val="0"/>
        </w:numPr>
        <w:rPr>
          <w:rFonts w:ascii="Times New Roman" w:hAnsi="Times New Roman"/>
          <w:color w:val="auto"/>
          <w:sz w:val="24"/>
          <w:szCs w:val="24"/>
        </w:rPr>
      </w:pPr>
      <w:bookmarkStart w:id="30" w:name="_Toc479577167"/>
      <w:bookmarkStart w:id="31" w:name="_Toc507597095"/>
      <w:r w:rsidRPr="00437DF0">
        <w:rPr>
          <w:rFonts w:ascii="Times New Roman" w:hAnsi="Times New Roman"/>
          <w:color w:val="auto"/>
          <w:sz w:val="24"/>
          <w:szCs w:val="24"/>
        </w:rPr>
        <w:lastRenderedPageBreak/>
        <w:t>18.М</w:t>
      </w:r>
      <w:r w:rsidR="00F2672E" w:rsidRPr="00437DF0">
        <w:rPr>
          <w:rFonts w:ascii="Times New Roman" w:hAnsi="Times New Roman"/>
          <w:color w:val="auto"/>
          <w:sz w:val="24"/>
          <w:szCs w:val="24"/>
        </w:rPr>
        <w:t>аксимален  срок за изпълнение на проекта</w:t>
      </w:r>
      <w:bookmarkEnd w:id="30"/>
      <w:bookmarkEnd w:id="31"/>
      <w:r w:rsidR="005F6567">
        <w:rPr>
          <w:rFonts w:ascii="Times New Roman" w:hAnsi="Times New Roman"/>
          <w:color w:val="auto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F2672E" w:rsidTr="00F4717F">
        <w:tc>
          <w:tcPr>
            <w:tcW w:w="9288" w:type="dxa"/>
            <w:shd w:val="clear" w:color="auto" w:fill="auto"/>
          </w:tcPr>
          <w:p w:rsidR="002A6764" w:rsidRPr="005F6567" w:rsidRDefault="002A6764" w:rsidP="002A6764">
            <w:pPr>
              <w:autoSpaceDE w:val="0"/>
              <w:autoSpaceDN w:val="0"/>
              <w:adjustRightInd w:val="0"/>
              <w:spacing w:line="240" w:lineRule="auto"/>
              <w:ind w:firstLine="284"/>
              <w:rPr>
                <w:rFonts w:eastAsia="Calibri"/>
                <w:sz w:val="24"/>
                <w:szCs w:val="24"/>
              </w:rPr>
            </w:pPr>
            <w:r w:rsidRPr="005F6567">
              <w:rPr>
                <w:rFonts w:eastAsia="Calibri"/>
                <w:sz w:val="24"/>
                <w:szCs w:val="24"/>
              </w:rPr>
              <w:t>Съгласно чл.75 от Наредба №22, одобреният проект за финансиране от ЕЗФРСР се изпълнява в срок до тридесет и шест месеца.</w:t>
            </w:r>
          </w:p>
          <w:p w:rsidR="009E2B2D" w:rsidRPr="005F6567" w:rsidRDefault="009E2B2D" w:rsidP="00F16A79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5F6567">
              <w:rPr>
                <w:rFonts w:eastAsia="Calibri"/>
                <w:sz w:val="24"/>
                <w:szCs w:val="24"/>
              </w:rPr>
              <w:t xml:space="preserve">Крайният срок за изпълнение на дейностите по проектите към стратегията за ВОМР на МИГ </w:t>
            </w:r>
            <w:r w:rsidR="003B6B23" w:rsidRPr="003D5A36">
              <w:rPr>
                <w:rFonts w:eastAsia="Calibri"/>
                <w:sz w:val="24"/>
                <w:szCs w:val="24"/>
                <w:lang w:val="ru-RU"/>
              </w:rPr>
              <w:t>Чирпан</w:t>
            </w:r>
            <w:r w:rsidRPr="005F6567">
              <w:rPr>
                <w:rFonts w:eastAsia="Calibri"/>
                <w:sz w:val="24"/>
                <w:szCs w:val="24"/>
              </w:rPr>
              <w:t xml:space="preserve">  е до 30 юни 2023 г.</w:t>
            </w:r>
          </w:p>
          <w:p w:rsidR="00F2672E" w:rsidRPr="008D3B19" w:rsidRDefault="00F2672E" w:rsidP="00954B65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F4717F" w:rsidRDefault="00F4717F" w:rsidP="00437DF0">
      <w:pPr>
        <w:pStyle w:val="1"/>
        <w:numPr>
          <w:ilvl w:val="0"/>
          <w:numId w:val="0"/>
        </w:numPr>
        <w:rPr>
          <w:rFonts w:ascii="Times New Roman" w:hAnsi="Times New Roman"/>
          <w:color w:val="auto"/>
          <w:sz w:val="24"/>
          <w:szCs w:val="24"/>
        </w:rPr>
      </w:pPr>
      <w:bookmarkStart w:id="32" w:name="_Toc479577170"/>
      <w:bookmarkStart w:id="33" w:name="_Toc507597098"/>
      <w:r w:rsidRPr="00F4717F">
        <w:rPr>
          <w:rFonts w:ascii="Times New Roman" w:hAnsi="Times New Roman"/>
          <w:color w:val="auto"/>
          <w:sz w:val="24"/>
          <w:szCs w:val="24"/>
        </w:rPr>
        <w:lastRenderedPageBreak/>
        <w:t>19.Ред за оценяване на конце</w:t>
      </w:r>
      <w:r w:rsidR="00B02D4A">
        <w:rPr>
          <w:rFonts w:ascii="Times New Roman" w:hAnsi="Times New Roman"/>
          <w:color w:val="auto"/>
          <w:sz w:val="24"/>
          <w:szCs w:val="24"/>
        </w:rPr>
        <w:t>пцията за проектни предложения: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16A79" w:rsidTr="00F16A79">
        <w:tc>
          <w:tcPr>
            <w:tcW w:w="9212" w:type="dxa"/>
          </w:tcPr>
          <w:p w:rsidR="00F16A79" w:rsidRDefault="00F16A79" w:rsidP="00F16A79">
            <w:r>
              <w:rPr>
                <w:sz w:val="24"/>
                <w:szCs w:val="24"/>
              </w:rPr>
              <w:t>Неприложимо</w:t>
            </w:r>
          </w:p>
        </w:tc>
      </w:tr>
    </w:tbl>
    <w:p w:rsidR="00F16A79" w:rsidRDefault="00B02D4A" w:rsidP="00437DF0">
      <w:pPr>
        <w:pStyle w:val="1"/>
        <w:numPr>
          <w:ilvl w:val="0"/>
          <w:numId w:val="0"/>
        </w:numPr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20.</w:t>
      </w:r>
      <w:r w:rsidRPr="00B02D4A">
        <w:rPr>
          <w:rFonts w:ascii="Times New Roman" w:hAnsi="Times New Roman"/>
          <w:color w:val="auto"/>
          <w:sz w:val="24"/>
          <w:szCs w:val="24"/>
        </w:rPr>
        <w:t>Критерии и методика за  оценка на концепциите за проектни предложения: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16A79" w:rsidTr="00F16A79">
        <w:tc>
          <w:tcPr>
            <w:tcW w:w="9212" w:type="dxa"/>
          </w:tcPr>
          <w:p w:rsidR="00F16A79" w:rsidRDefault="00F16A79" w:rsidP="00437DF0">
            <w:pPr>
              <w:pStyle w:val="1"/>
              <w:numPr>
                <w:ilvl w:val="0"/>
                <w:numId w:val="0"/>
              </w:num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B02D4A">
              <w:rPr>
                <w:rFonts w:ascii="Times New Roman" w:hAnsi="Times New Roman"/>
                <w:color w:val="auto"/>
                <w:sz w:val="24"/>
                <w:szCs w:val="24"/>
              </w:rPr>
              <w:t>еприложимо</w:t>
            </w:r>
          </w:p>
        </w:tc>
      </w:tr>
    </w:tbl>
    <w:p w:rsidR="00F2672E" w:rsidRDefault="00437DF0" w:rsidP="00437DF0">
      <w:pPr>
        <w:pStyle w:val="1"/>
        <w:numPr>
          <w:ilvl w:val="0"/>
          <w:numId w:val="0"/>
        </w:numPr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21.</w:t>
      </w:r>
      <w:r w:rsidR="00F2672E" w:rsidRPr="00C14964">
        <w:rPr>
          <w:rFonts w:ascii="Times New Roman" w:hAnsi="Times New Roman"/>
          <w:color w:val="auto"/>
          <w:sz w:val="24"/>
          <w:szCs w:val="24"/>
        </w:rPr>
        <w:t>Ред за оценяване на проектните предложения</w:t>
      </w:r>
      <w:bookmarkEnd w:id="32"/>
      <w:bookmarkEnd w:id="33"/>
      <w:r w:rsidR="00E31E8C">
        <w:rPr>
          <w:rFonts w:ascii="Times New Roman" w:hAnsi="Times New Roman"/>
          <w:color w:val="auto"/>
          <w:sz w:val="24"/>
          <w:szCs w:val="24"/>
        </w:rPr>
        <w:t>:</w:t>
      </w:r>
      <w:r w:rsidR="00F2672E" w:rsidRPr="003D5A36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="00F2672E" w:rsidRPr="00C14964">
        <w:rPr>
          <w:rFonts w:ascii="Times New Roman" w:hAnsi="Times New Roman"/>
          <w:color w:val="auto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247F5" w:rsidRPr="00A2252C" w:rsidTr="004F6D46">
        <w:tc>
          <w:tcPr>
            <w:tcW w:w="9212" w:type="dxa"/>
          </w:tcPr>
          <w:p w:rsidR="009247F5" w:rsidRPr="00756A69" w:rsidRDefault="00756A69" w:rsidP="004F6D46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014D55" w:rsidRPr="00756A69">
              <w:rPr>
                <w:sz w:val="24"/>
                <w:szCs w:val="24"/>
              </w:rPr>
              <w:t>Оценка</w:t>
            </w:r>
            <w:r w:rsidRPr="00756A69">
              <w:rPr>
                <w:sz w:val="24"/>
                <w:szCs w:val="24"/>
              </w:rPr>
              <w:t xml:space="preserve">та </w:t>
            </w:r>
            <w:r w:rsidR="00014D55" w:rsidRPr="00756A69">
              <w:rPr>
                <w:sz w:val="24"/>
                <w:szCs w:val="24"/>
              </w:rPr>
              <w:t xml:space="preserve"> на проектни предложения по процедурата се извършва в ИСУН, съгласно условията и реда посочени в </w:t>
            </w:r>
            <w:r w:rsidR="00014D55" w:rsidRPr="00756A69">
              <w:rPr>
                <w:b/>
                <w:sz w:val="24"/>
                <w:szCs w:val="24"/>
              </w:rPr>
              <w:t>Минималните изисквания към реда за оценка на проектни предложения към СВОМР  по чл.41, ал.2 от ПМС 161/2016 г.</w:t>
            </w:r>
            <w:r w:rsidRPr="00756A69">
              <w:rPr>
                <w:b/>
                <w:sz w:val="24"/>
                <w:szCs w:val="24"/>
              </w:rPr>
              <w:t xml:space="preserve">, </w:t>
            </w:r>
            <w:r w:rsidRPr="00756A69">
              <w:rPr>
                <w:sz w:val="24"/>
                <w:szCs w:val="24"/>
              </w:rPr>
              <w:t>както и в  съответствие със</w:t>
            </w:r>
            <w:r w:rsidR="009247F5" w:rsidRPr="00756A69">
              <w:rPr>
                <w:sz w:val="24"/>
                <w:szCs w:val="24"/>
              </w:rPr>
              <w:t xml:space="preserve"> в Закона за подпомагане на земеделските производители, Закона за управление на средствата от Европейските структурни и инвестиционни фондове, Постановление № 162 от 2016 г. за определяне на детайлни правила за предоставяне на безвъзмездна финансова помощ по програмите, финансирани от Европейските структурни и инвестиционни фондове за периода 2014 - 2020 г. (обн. ДВ. бр.53 от 2016 г.)</w:t>
            </w:r>
            <w:r w:rsidR="009247F5" w:rsidRPr="00756A69" w:rsidDel="00F05424">
              <w:rPr>
                <w:sz w:val="24"/>
                <w:szCs w:val="24"/>
              </w:rPr>
              <w:t xml:space="preserve"> </w:t>
            </w:r>
            <w:r w:rsidR="009247F5" w:rsidRPr="00756A69">
              <w:rPr>
                <w:sz w:val="24"/>
                <w:szCs w:val="24"/>
              </w:rPr>
              <w:t>и приложимото Европейско законодателство.</w:t>
            </w:r>
          </w:p>
          <w:p w:rsidR="009247F5" w:rsidRPr="008C7BDB" w:rsidRDefault="009247F5" w:rsidP="004F6D46">
            <w:pPr>
              <w:rPr>
                <w:sz w:val="24"/>
                <w:szCs w:val="24"/>
              </w:rPr>
            </w:pPr>
            <w:r w:rsidRPr="008C7BDB">
              <w:rPr>
                <w:sz w:val="24"/>
                <w:szCs w:val="24"/>
              </w:rPr>
              <w:t>2. Оценката и класирането на проектните предложения по настоящата процедура се извършват от оценителна комисия, назначен</w:t>
            </w:r>
            <w:r>
              <w:rPr>
                <w:sz w:val="24"/>
                <w:szCs w:val="24"/>
              </w:rPr>
              <w:t>а</w:t>
            </w:r>
            <w:r w:rsidRPr="008C7BDB">
              <w:rPr>
                <w:sz w:val="24"/>
                <w:szCs w:val="24"/>
              </w:rPr>
              <w:t xml:space="preserve"> със Заповед на Председателя на Управителния съвет на МИГ </w:t>
            </w:r>
            <w:r w:rsidRPr="008C7BDB">
              <w:rPr>
                <w:b/>
                <w:sz w:val="24"/>
                <w:szCs w:val="24"/>
              </w:rPr>
              <w:t>до три дни</w:t>
            </w:r>
            <w:r w:rsidRPr="008C7BDB">
              <w:rPr>
                <w:sz w:val="24"/>
                <w:szCs w:val="24"/>
              </w:rPr>
              <w:t xml:space="preserve"> след крайния срок за подаването на проектните предложения</w:t>
            </w:r>
            <w:r>
              <w:rPr>
                <w:sz w:val="24"/>
                <w:szCs w:val="24"/>
              </w:rPr>
              <w:t>.</w:t>
            </w:r>
            <w:r>
              <w:t xml:space="preserve"> </w:t>
            </w:r>
            <w:r w:rsidRPr="00FA7E6A">
              <w:rPr>
                <w:sz w:val="24"/>
                <w:szCs w:val="24"/>
              </w:rPr>
              <w:t xml:space="preserve">Комисията извършва оценка на всички постъпили проекти подадени в определения срок  </w:t>
            </w:r>
            <w:r w:rsidRPr="00AC68CE">
              <w:rPr>
                <w:b/>
                <w:sz w:val="24"/>
                <w:szCs w:val="24"/>
              </w:rPr>
              <w:t>до 30  работни  дни</w:t>
            </w:r>
            <w:r w:rsidRPr="00FA7E6A">
              <w:rPr>
                <w:sz w:val="24"/>
                <w:szCs w:val="24"/>
              </w:rPr>
              <w:t xml:space="preserve"> от изтичане на крайния срок на приема. </w:t>
            </w:r>
          </w:p>
          <w:p w:rsidR="009247F5" w:rsidRPr="008C7BDB" w:rsidRDefault="009247F5" w:rsidP="004F6D46">
            <w:pPr>
              <w:rPr>
                <w:sz w:val="24"/>
                <w:szCs w:val="24"/>
              </w:rPr>
            </w:pPr>
            <w:r w:rsidRPr="008C7BDB">
              <w:rPr>
                <w:sz w:val="24"/>
                <w:szCs w:val="24"/>
              </w:rPr>
              <w:t>3. Оценката на проектните предложения включва:</w:t>
            </w:r>
          </w:p>
          <w:p w:rsidR="009247F5" w:rsidRPr="008C7BDB" w:rsidRDefault="009247F5" w:rsidP="004F6D4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</w:t>
            </w:r>
            <w:r w:rsidRPr="008C7BDB">
              <w:rPr>
                <w:b/>
                <w:sz w:val="24"/>
                <w:szCs w:val="24"/>
              </w:rPr>
              <w:t xml:space="preserve">) </w:t>
            </w:r>
            <w:r>
              <w:rPr>
                <w:b/>
                <w:sz w:val="24"/>
                <w:szCs w:val="24"/>
              </w:rPr>
              <w:t>Етап 1</w:t>
            </w:r>
            <w:r w:rsidRPr="008C7BDB">
              <w:rPr>
                <w:b/>
                <w:sz w:val="24"/>
                <w:szCs w:val="24"/>
              </w:rPr>
              <w:t>: Оценка на административното съответствие и допустимостта;</w:t>
            </w:r>
          </w:p>
          <w:p w:rsidR="009247F5" w:rsidRDefault="009247F5" w:rsidP="004F6D4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</w:t>
            </w:r>
            <w:r w:rsidRPr="008C7BDB">
              <w:rPr>
                <w:b/>
                <w:sz w:val="24"/>
                <w:szCs w:val="24"/>
              </w:rPr>
              <w:t xml:space="preserve">) </w:t>
            </w:r>
            <w:r>
              <w:rPr>
                <w:b/>
                <w:sz w:val="24"/>
                <w:szCs w:val="24"/>
              </w:rPr>
              <w:t>Етап 2</w:t>
            </w:r>
            <w:r w:rsidRPr="008C7BDB">
              <w:rPr>
                <w:b/>
                <w:sz w:val="24"/>
                <w:szCs w:val="24"/>
              </w:rPr>
              <w:t>: Техническа и финансова оценка.</w:t>
            </w:r>
          </w:p>
          <w:p w:rsidR="009247F5" w:rsidRDefault="009247F5" w:rsidP="004F6D46">
            <w:pPr>
              <w:rPr>
                <w:sz w:val="24"/>
                <w:szCs w:val="24"/>
              </w:rPr>
            </w:pPr>
            <w:r w:rsidRPr="00D86DF9">
              <w:rPr>
                <w:sz w:val="24"/>
                <w:szCs w:val="24"/>
              </w:rPr>
              <w:t>На техническа и финансова оценка подлежат само преминалите административно съответствие и допустимост.</w:t>
            </w:r>
          </w:p>
          <w:p w:rsidR="009247F5" w:rsidRPr="008C7BDB" w:rsidRDefault="009247F5" w:rsidP="004F6D46">
            <w:pPr>
              <w:rPr>
                <w:b/>
                <w:sz w:val="24"/>
                <w:szCs w:val="24"/>
              </w:rPr>
            </w:pPr>
            <w:r w:rsidRPr="00A95465">
              <w:rPr>
                <w:sz w:val="24"/>
                <w:szCs w:val="24"/>
              </w:rPr>
              <w:t>.</w:t>
            </w:r>
          </w:p>
          <w:p w:rsidR="009247F5" w:rsidRPr="00A2252C" w:rsidRDefault="009247F5" w:rsidP="004F6D46"/>
        </w:tc>
      </w:tr>
    </w:tbl>
    <w:p w:rsidR="009247F5" w:rsidRDefault="009247F5" w:rsidP="009247F5"/>
    <w:p w:rsidR="009247F5" w:rsidRPr="00924A94" w:rsidRDefault="00F16A79" w:rsidP="00F16A79">
      <w:pPr>
        <w:pStyle w:val="1"/>
        <w:numPr>
          <w:ilvl w:val="0"/>
          <w:numId w:val="0"/>
        </w:numPr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21.1.</w:t>
      </w:r>
      <w:r w:rsidR="009247F5" w:rsidRPr="00924A94">
        <w:rPr>
          <w:rFonts w:ascii="Times New Roman" w:hAnsi="Times New Roman"/>
          <w:color w:val="auto"/>
          <w:sz w:val="22"/>
          <w:szCs w:val="22"/>
        </w:rPr>
        <w:t>Оценка на административното съответствие и допустимост: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247F5" w:rsidRPr="00582D94" w:rsidTr="009247F5">
        <w:tc>
          <w:tcPr>
            <w:tcW w:w="9062" w:type="dxa"/>
          </w:tcPr>
          <w:p w:rsidR="009247F5" w:rsidRDefault="009247F5" w:rsidP="004F6D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1.Оценката за административно съответствие и допустимост включва:</w:t>
            </w:r>
          </w:p>
          <w:p w:rsidR="009247F5" w:rsidRPr="00011B43" w:rsidRDefault="009247F5" w:rsidP="004F6D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</w:t>
            </w:r>
            <w:r w:rsidRPr="00011B43">
              <w:rPr>
                <w:sz w:val="24"/>
                <w:szCs w:val="24"/>
              </w:rPr>
              <w:t xml:space="preserve"> оценка на административното съответствие и</w:t>
            </w:r>
            <w:r>
              <w:rPr>
                <w:sz w:val="24"/>
                <w:szCs w:val="24"/>
              </w:rPr>
              <w:t xml:space="preserve"> допустимост на кандидата (АСД),</w:t>
            </w:r>
          </w:p>
          <w:p w:rsidR="009247F5" w:rsidRPr="00011B43" w:rsidRDefault="009247F5" w:rsidP="004F6D46">
            <w:pPr>
              <w:rPr>
                <w:sz w:val="24"/>
                <w:szCs w:val="24"/>
              </w:rPr>
            </w:pPr>
            <w:r w:rsidRPr="00011B43">
              <w:rPr>
                <w:sz w:val="24"/>
                <w:szCs w:val="24"/>
              </w:rPr>
              <w:t>кандидатите трябва да отговарят на изискванията на чл.12, ал.3 от Наредба 22- подкрепящи документи от кандидата/приложения към формуляра за кандидатстване/.</w:t>
            </w:r>
          </w:p>
          <w:p w:rsidR="009247F5" w:rsidRDefault="009247F5" w:rsidP="004F6D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</w:t>
            </w:r>
            <w:r w:rsidRPr="00011B43">
              <w:rPr>
                <w:sz w:val="24"/>
                <w:szCs w:val="24"/>
              </w:rPr>
              <w:t xml:space="preserve">оценка на административното съответствие и допустимост на проектното </w:t>
            </w:r>
            <w:r w:rsidRPr="00011B43">
              <w:rPr>
                <w:sz w:val="24"/>
                <w:szCs w:val="24"/>
              </w:rPr>
              <w:lastRenderedPageBreak/>
              <w:t>предложение;</w:t>
            </w:r>
          </w:p>
          <w:p w:rsidR="009247F5" w:rsidRDefault="009247F5" w:rsidP="004F6D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</w:t>
            </w:r>
            <w:r w:rsidRPr="005B56E9">
              <w:rPr>
                <w:sz w:val="24"/>
                <w:szCs w:val="24"/>
              </w:rPr>
              <w:t xml:space="preserve">оценка на административното съответствие и допустимост </w:t>
            </w:r>
            <w:r>
              <w:rPr>
                <w:sz w:val="24"/>
                <w:szCs w:val="24"/>
              </w:rPr>
              <w:t>включва и :</w:t>
            </w:r>
          </w:p>
          <w:p w:rsidR="00507E93" w:rsidRDefault="00507E93" w:rsidP="004F6D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оценка основателността на разходите</w:t>
            </w:r>
          </w:p>
          <w:p w:rsidR="009247F5" w:rsidRPr="00262396" w:rsidRDefault="009247F5" w:rsidP="004F6D4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- </w:t>
            </w:r>
            <w:r w:rsidRPr="0028602A">
              <w:rPr>
                <w:sz w:val="24"/>
                <w:szCs w:val="24"/>
              </w:rPr>
              <w:t>проверка за липса на двойно финансиране;</w:t>
            </w:r>
          </w:p>
          <w:p w:rsidR="009247F5" w:rsidRPr="005B56E9" w:rsidRDefault="009247F5" w:rsidP="004F6D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</w:t>
            </w:r>
            <w:r w:rsidRPr="005B56E9">
              <w:rPr>
                <w:sz w:val="24"/>
                <w:szCs w:val="24"/>
              </w:rPr>
              <w:t>проверка за наличие на изкуствено създадени условия;</w:t>
            </w:r>
          </w:p>
          <w:p w:rsidR="009247F5" w:rsidRPr="005B56E9" w:rsidRDefault="009247F5" w:rsidP="004F6D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B56E9">
              <w:rPr>
                <w:sz w:val="24"/>
                <w:szCs w:val="24"/>
              </w:rPr>
              <w:t xml:space="preserve"> проверка за минимални помощи;</w:t>
            </w:r>
          </w:p>
          <w:p w:rsidR="009247F5" w:rsidRPr="00690BE6" w:rsidRDefault="009247F5" w:rsidP="004F6D46">
            <w:pPr>
              <w:rPr>
                <w:lang w:val="ru-RU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B56E9">
              <w:rPr>
                <w:sz w:val="24"/>
                <w:szCs w:val="24"/>
              </w:rPr>
              <w:t>посещение на място за заявления, включващи разходи за строително-монтажни работи и за създаване на трайни насаждения (когато е приложимо).</w:t>
            </w:r>
            <w:r>
              <w:t xml:space="preserve"> </w:t>
            </w:r>
          </w:p>
          <w:p w:rsidR="009247F5" w:rsidRPr="00063528" w:rsidRDefault="009247F5" w:rsidP="004F6D46">
            <w:pPr>
              <w:rPr>
                <w:sz w:val="24"/>
                <w:szCs w:val="24"/>
                <w:lang w:val="ru-RU"/>
              </w:rPr>
            </w:pPr>
          </w:p>
          <w:p w:rsidR="009247F5" w:rsidRDefault="009247F5" w:rsidP="004F6D46">
            <w:pPr>
              <w:rPr>
                <w:sz w:val="24"/>
                <w:szCs w:val="24"/>
              </w:rPr>
            </w:pPr>
            <w:r w:rsidRPr="00262396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>.</w:t>
            </w:r>
            <w:r w:rsidRPr="0028602A">
              <w:rPr>
                <w:sz w:val="24"/>
                <w:szCs w:val="24"/>
              </w:rPr>
              <w:t xml:space="preserve">Оценката на административното съответствие и допустимостта се извършва </w:t>
            </w:r>
            <w:r w:rsidRPr="004B703F">
              <w:rPr>
                <w:b/>
                <w:sz w:val="24"/>
                <w:szCs w:val="24"/>
              </w:rPr>
              <w:t xml:space="preserve">от най-малко от двама членове </w:t>
            </w:r>
            <w:r w:rsidRPr="0028602A">
              <w:rPr>
                <w:sz w:val="24"/>
                <w:szCs w:val="24"/>
              </w:rPr>
              <w:t xml:space="preserve">на комисията, като членовете, представляващи публичния сектор не трябва да са повече </w:t>
            </w:r>
            <w:r w:rsidRPr="004B703F">
              <w:rPr>
                <w:b/>
                <w:sz w:val="24"/>
                <w:szCs w:val="24"/>
              </w:rPr>
              <w:t>от 50%.</w:t>
            </w:r>
            <w:r w:rsidRPr="0028602A">
              <w:rPr>
                <w:sz w:val="24"/>
                <w:szCs w:val="24"/>
              </w:rPr>
              <w:t xml:space="preserve"> Те могат да бъдат подпомагани от помощник-оценители.</w:t>
            </w:r>
          </w:p>
          <w:p w:rsidR="009247F5" w:rsidRDefault="009247F5" w:rsidP="004F6D46">
            <w:pPr>
              <w:rPr>
                <w:sz w:val="24"/>
                <w:szCs w:val="24"/>
              </w:rPr>
            </w:pPr>
            <w:r w:rsidRPr="009B59BC">
              <w:rPr>
                <w:sz w:val="24"/>
                <w:szCs w:val="24"/>
              </w:rPr>
              <w:t xml:space="preserve">3.Оценката за административно съответствие и допустимост се извършва във основа на критериите съгласно </w:t>
            </w:r>
            <w:r w:rsidRPr="00A52215">
              <w:rPr>
                <w:b/>
                <w:color w:val="FF0000"/>
                <w:sz w:val="24"/>
                <w:szCs w:val="24"/>
              </w:rPr>
              <w:t xml:space="preserve">приложение № </w:t>
            </w:r>
            <w:r w:rsidR="001F35EA" w:rsidRPr="00A52215">
              <w:rPr>
                <w:b/>
                <w:color w:val="FF0000"/>
                <w:sz w:val="24"/>
                <w:szCs w:val="24"/>
              </w:rPr>
              <w:t>2</w:t>
            </w:r>
            <w:r w:rsidR="00A52215" w:rsidRPr="00A52215">
              <w:rPr>
                <w:b/>
                <w:color w:val="FF0000"/>
                <w:sz w:val="24"/>
                <w:szCs w:val="24"/>
              </w:rPr>
              <w:t>0</w:t>
            </w:r>
            <w:r w:rsidRPr="00A52215">
              <w:rPr>
                <w:color w:val="FF0000"/>
                <w:sz w:val="24"/>
                <w:szCs w:val="24"/>
              </w:rPr>
              <w:t xml:space="preserve"> </w:t>
            </w:r>
            <w:r w:rsidRPr="00E17413">
              <w:rPr>
                <w:sz w:val="24"/>
                <w:szCs w:val="24"/>
              </w:rPr>
              <w:t xml:space="preserve">към </w:t>
            </w:r>
            <w:r w:rsidRPr="009B59BC">
              <w:rPr>
                <w:sz w:val="24"/>
                <w:szCs w:val="24"/>
              </w:rPr>
              <w:t>Условията за кандидатстване.</w:t>
            </w:r>
          </w:p>
          <w:p w:rsidR="009247F5" w:rsidRDefault="009247F5" w:rsidP="004F6D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0A59A3">
              <w:rPr>
                <w:color w:val="FF0000"/>
                <w:sz w:val="24"/>
                <w:szCs w:val="24"/>
              </w:rPr>
              <w:t xml:space="preserve"> </w:t>
            </w:r>
            <w:r w:rsidRPr="009B59BC">
              <w:rPr>
                <w:sz w:val="24"/>
                <w:szCs w:val="24"/>
              </w:rPr>
              <w:t>Само проектни предложения, преминали успешно оценка на административното съответствие и допустимостта, подлежат на по-нататъшно разглеждане и оценка.</w:t>
            </w:r>
          </w:p>
          <w:p w:rsidR="009247F5" w:rsidRDefault="009247F5" w:rsidP="004F6D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5B56E9">
              <w:rPr>
                <w:sz w:val="24"/>
                <w:szCs w:val="24"/>
              </w:rPr>
              <w:t xml:space="preserve"> Когато при проверката по </w:t>
            </w:r>
            <w:r>
              <w:rPr>
                <w:sz w:val="24"/>
                <w:szCs w:val="24"/>
              </w:rPr>
              <w:t>т.1</w:t>
            </w:r>
            <w:r w:rsidRPr="005B56E9">
              <w:rPr>
                <w:sz w:val="24"/>
                <w:szCs w:val="24"/>
              </w:rPr>
              <w:t xml:space="preserve"> се установи липса на документи и/или друга нередовност, комисията изпраща на кандидата уведомление чрез ИСУН</w:t>
            </w:r>
            <w:r w:rsidRPr="002756DE">
              <w:rPr>
                <w:shd w:val="clear" w:color="auto" w:fill="FEFEFE"/>
              </w:rPr>
              <w:t xml:space="preserve"> </w:t>
            </w:r>
            <w:r w:rsidRPr="005B56E9">
              <w:rPr>
                <w:sz w:val="24"/>
                <w:szCs w:val="24"/>
              </w:rPr>
              <w:t xml:space="preserve">за установените нередовности и определя разумен срок за тяхното отстраняване, като срокът </w:t>
            </w:r>
            <w:r w:rsidRPr="005B56E9">
              <w:rPr>
                <w:b/>
                <w:sz w:val="24"/>
                <w:szCs w:val="24"/>
              </w:rPr>
              <w:t>не може да бъде по-кратък от една седмица</w:t>
            </w:r>
            <w:r w:rsidRPr="005B56E9">
              <w:rPr>
                <w:sz w:val="24"/>
                <w:szCs w:val="24"/>
              </w:rPr>
              <w:t>. Уведомлението съдържа и информация, че неотстраняването на нередовностите в определения срок може да доведе до прекратяване на производството по отношение на кандидата. Отстраняването на нередовностите не може да води до подобряване на качеството на проектното предложение.</w:t>
            </w:r>
          </w:p>
          <w:p w:rsidR="009247F5" w:rsidRDefault="009247F5" w:rsidP="004F6D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Pr="005B56E9">
              <w:rPr>
                <w:sz w:val="24"/>
                <w:szCs w:val="24"/>
              </w:rPr>
              <w:t xml:space="preserve"> 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основание.</w:t>
            </w:r>
          </w:p>
          <w:p w:rsidR="006F42D5" w:rsidRDefault="009247F5" w:rsidP="004F6D46">
            <w:r>
              <w:rPr>
                <w:sz w:val="24"/>
                <w:szCs w:val="24"/>
              </w:rPr>
              <w:t>7.</w:t>
            </w:r>
            <w:r w:rsidRPr="005C4CF5">
              <w:rPr>
                <w:shd w:val="clear" w:color="auto" w:fill="FEFEFE"/>
              </w:rPr>
              <w:t xml:space="preserve"> </w:t>
            </w:r>
            <w:r w:rsidRPr="005B56E9">
              <w:rPr>
                <w:sz w:val="24"/>
                <w:szCs w:val="24"/>
              </w:rPr>
              <w:t>Всяка информация, предоставена извън официално изисканата от Оценителната комисия, няма да бъде вземана под внимание. По изключение кандидатът може да  предостави информация с уведомителен характер (напр. промяна в адреса за кореспонденция, правноорганизационната форма, лицето, представляващо дружеството и други подобни обстоятелства), която не води до подобряване качеството на първоначалното проектно предложение.</w:t>
            </w:r>
            <w:r w:rsidR="006F42D5">
              <w:t xml:space="preserve"> </w:t>
            </w:r>
          </w:p>
          <w:p w:rsidR="009247F5" w:rsidRPr="006F42D5" w:rsidRDefault="006F42D5" w:rsidP="004F6D46">
            <w:pPr>
              <w:rPr>
                <w:b/>
                <w:sz w:val="24"/>
                <w:szCs w:val="24"/>
              </w:rPr>
            </w:pPr>
            <w:r w:rsidRPr="006F42D5">
              <w:rPr>
                <w:b/>
                <w:sz w:val="24"/>
                <w:szCs w:val="24"/>
              </w:rPr>
              <w:t>Смисълът на термина  „качество на проектното съдържание“ е, че не трябва да се допуска създаване на условия и предпоставки за подобряване на съществени елементи в първоначално подаденото проектно предложение, които подлежат на оценка по предварително зададени критерии.</w:t>
            </w:r>
          </w:p>
          <w:p w:rsidR="009247F5" w:rsidRPr="00586B41" w:rsidRDefault="009247F5" w:rsidP="004F6D46">
            <w:pPr>
              <w:rPr>
                <w:sz w:val="24"/>
                <w:szCs w:val="24"/>
              </w:rPr>
            </w:pPr>
            <w:r w:rsidRPr="00586B41">
              <w:rPr>
                <w:sz w:val="24"/>
                <w:szCs w:val="24"/>
              </w:rPr>
              <w:lastRenderedPageBreak/>
              <w:t>8.Оценителната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установяване:</w:t>
            </w:r>
          </w:p>
          <w:p w:rsidR="009247F5" w:rsidRPr="00586B41" w:rsidRDefault="009247F5" w:rsidP="004F6D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</w:t>
            </w:r>
            <w:r w:rsidRPr="00586B41">
              <w:rPr>
                <w:sz w:val="24"/>
                <w:szCs w:val="24"/>
              </w:rPr>
              <w:t>наличие на недопустими дейности и / или разходи;</w:t>
            </w:r>
          </w:p>
          <w:p w:rsidR="009247F5" w:rsidRPr="00586B41" w:rsidRDefault="009247F5" w:rsidP="004F6D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</w:t>
            </w:r>
            <w:r w:rsidRPr="00586B41">
              <w:rPr>
                <w:sz w:val="24"/>
                <w:szCs w:val="24"/>
              </w:rPr>
              <w:t>несъответствие между предвидените дейности и видове и видове заложени разходи;</w:t>
            </w:r>
          </w:p>
          <w:p w:rsidR="009247F5" w:rsidRPr="00586B41" w:rsidRDefault="009247F5" w:rsidP="004F6D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в)</w:t>
            </w:r>
            <w:r w:rsidRPr="00586B41">
              <w:rPr>
                <w:sz w:val="24"/>
                <w:szCs w:val="24"/>
              </w:rPr>
              <w:t>дублиране на разходи;</w:t>
            </w:r>
          </w:p>
          <w:p w:rsidR="009247F5" w:rsidRPr="00586B41" w:rsidRDefault="009247F5" w:rsidP="004F6D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г)</w:t>
            </w:r>
            <w:r w:rsidRPr="00586B41">
              <w:rPr>
                <w:sz w:val="24"/>
                <w:szCs w:val="24"/>
              </w:rPr>
              <w:t>неспазване на заложените правила или ограничения по отношение на заложени процентни съотношения/праговете на разходите;</w:t>
            </w:r>
          </w:p>
          <w:p w:rsidR="009247F5" w:rsidRPr="00586B41" w:rsidRDefault="009247F5" w:rsidP="004F6D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д)</w:t>
            </w:r>
            <w:r w:rsidRPr="00586B41">
              <w:rPr>
                <w:sz w:val="24"/>
                <w:szCs w:val="24"/>
              </w:rPr>
              <w:t>несъответствие с правилата за държавните или минимални те помощи;</w:t>
            </w:r>
          </w:p>
          <w:p w:rsidR="009247F5" w:rsidRPr="00586B41" w:rsidRDefault="009247F5" w:rsidP="004F6D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9. </w:t>
            </w:r>
            <w:r w:rsidRPr="00586B41">
              <w:rPr>
                <w:sz w:val="24"/>
                <w:szCs w:val="24"/>
              </w:rPr>
              <w:t xml:space="preserve">Корекциите на бюджета  на проектното предложение не водят до: </w:t>
            </w:r>
          </w:p>
          <w:p w:rsidR="009247F5" w:rsidRPr="00586B41" w:rsidRDefault="009247F5" w:rsidP="004F6D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а)</w:t>
            </w:r>
            <w:r w:rsidRPr="00586B41">
              <w:rPr>
                <w:sz w:val="24"/>
                <w:szCs w:val="24"/>
              </w:rPr>
              <w:t xml:space="preserve"> увеличаване на размера или на интензитета на безвъзмездната финансова помощ, предвидени в подаденото проектно предложение; </w:t>
            </w:r>
          </w:p>
          <w:p w:rsidR="009247F5" w:rsidRPr="00586B41" w:rsidRDefault="009247F5" w:rsidP="004F6D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</w:t>
            </w:r>
            <w:r w:rsidRPr="00586B41">
              <w:rPr>
                <w:sz w:val="24"/>
                <w:szCs w:val="24"/>
              </w:rPr>
              <w:t xml:space="preserve">. невъзможност за изпълнение на целите на проекта или на проектните дейности; </w:t>
            </w:r>
          </w:p>
          <w:p w:rsidR="009247F5" w:rsidRPr="00586B41" w:rsidRDefault="009247F5" w:rsidP="004F6D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в) </w:t>
            </w:r>
            <w:r w:rsidRPr="00586B41">
              <w:rPr>
                <w:sz w:val="24"/>
                <w:szCs w:val="24"/>
              </w:rPr>
              <w:t>подобряване на качеството на проектното предложение и нарушаване на принципите по чл. 29, ал. 1, т. 1 и 2 ЗУСЕСИФ.</w:t>
            </w:r>
          </w:p>
          <w:p w:rsidR="009247F5" w:rsidRPr="00586B41" w:rsidRDefault="009247F5" w:rsidP="004F6D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 </w:t>
            </w:r>
            <w:r w:rsidRPr="00586B41">
              <w:rPr>
                <w:sz w:val="24"/>
                <w:szCs w:val="24"/>
              </w:rPr>
              <w:t>След приключване на оценката на административното съответствие и допустимостта, на интернет страницата на МИГ Чирпан  и в ИСУН се публикува списък с проектните предложения, които не се допускат до техническа и финансова оценка с посочени основанията за това. За недопускането се съобщава на всеки от кандидатите, включени в списъка по предходното изречение, по реда на чл. 61 от Административно процесуалния кодекс.</w:t>
            </w:r>
          </w:p>
          <w:p w:rsidR="009247F5" w:rsidRPr="00FD716C" w:rsidRDefault="009247F5" w:rsidP="004F6D46">
            <w:pPr>
              <w:rPr>
                <w:color w:val="FF0000"/>
                <w:sz w:val="24"/>
                <w:szCs w:val="24"/>
              </w:rPr>
            </w:pPr>
          </w:p>
          <w:p w:rsidR="009247F5" w:rsidRDefault="009247F5" w:rsidP="004F6D46">
            <w:pPr>
              <w:tabs>
                <w:tab w:val="left" w:pos="851"/>
              </w:tabs>
              <w:spacing w:after="200"/>
              <w:rPr>
                <w:b/>
                <w:sz w:val="24"/>
                <w:szCs w:val="24"/>
              </w:rPr>
            </w:pPr>
            <w:r w:rsidRPr="00C34D27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>АЖНО</w:t>
            </w:r>
            <w:r w:rsidRPr="00C34D27">
              <w:rPr>
                <w:b/>
                <w:sz w:val="24"/>
                <w:szCs w:val="24"/>
              </w:rPr>
              <w:t>:</w:t>
            </w:r>
          </w:p>
          <w:p w:rsidR="009247F5" w:rsidRPr="00C34D27" w:rsidRDefault="009247F5" w:rsidP="004F6D46">
            <w:pPr>
              <w:tabs>
                <w:tab w:val="left" w:pos="851"/>
              </w:tabs>
              <w:spacing w:after="200"/>
              <w:rPr>
                <w:b/>
                <w:sz w:val="24"/>
                <w:szCs w:val="24"/>
              </w:rPr>
            </w:pPr>
            <w:r w:rsidRPr="00C34D27">
              <w:rPr>
                <w:b/>
                <w:sz w:val="24"/>
                <w:szCs w:val="24"/>
              </w:rPr>
              <w:t>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34D27">
              <w:rPr>
                <w:b/>
                <w:sz w:val="24"/>
                <w:szCs w:val="24"/>
              </w:rPr>
              <w:t>При оттегляне на проектното предложение кандидатът може да подаде ново проектно предложение, ако периодът на прием не е изтекъл.</w:t>
            </w:r>
          </w:p>
          <w:p w:rsidR="009247F5" w:rsidRPr="00582D94" w:rsidRDefault="009247F5" w:rsidP="004F6D46">
            <w:r w:rsidRPr="008C0977">
              <w:rPr>
                <w:sz w:val="24"/>
                <w:szCs w:val="24"/>
              </w:rPr>
              <w:t>Кандидатът може по всяко време да оттегли изцяло или частично проектното предложение</w:t>
            </w:r>
            <w:r>
              <w:rPr>
                <w:sz w:val="24"/>
                <w:szCs w:val="24"/>
              </w:rPr>
              <w:t xml:space="preserve"> </w:t>
            </w:r>
            <w:r w:rsidRPr="002D1288">
              <w:rPr>
                <w:sz w:val="24"/>
                <w:szCs w:val="24"/>
              </w:rPr>
              <w:t>или приложените към него документи</w:t>
            </w:r>
            <w:r w:rsidRPr="008C0977">
              <w:rPr>
                <w:sz w:val="24"/>
                <w:szCs w:val="24"/>
              </w:rPr>
              <w:t xml:space="preserve"> като подаде писмено искане до изпълнителния директор на </w:t>
            </w:r>
            <w:r>
              <w:rPr>
                <w:sz w:val="24"/>
                <w:szCs w:val="24"/>
              </w:rPr>
              <w:t xml:space="preserve">МИГ </w:t>
            </w:r>
            <w:r w:rsidRPr="008C0977">
              <w:rPr>
                <w:sz w:val="24"/>
                <w:szCs w:val="24"/>
              </w:rPr>
              <w:t xml:space="preserve"> на хартиен носител. Това обстоятелство се отбелязва в ИСУН от потребител на системата със съответните права. Оттеглянето поставя кандидата в положението, в което се е намирал преди подаването на оттеглените документи или на част от тях. В случай, че кандидат е подал повече от едно проектно предложение в рамките на една процедура, на оценка подлежи единствено последното подадено по време проектно предложение.</w:t>
            </w:r>
            <w:r>
              <w:rPr>
                <w:sz w:val="24"/>
                <w:szCs w:val="24"/>
              </w:rPr>
              <w:t xml:space="preserve"> </w:t>
            </w:r>
            <w:r w:rsidRPr="002D1288">
              <w:rPr>
                <w:sz w:val="24"/>
                <w:szCs w:val="24"/>
              </w:rPr>
              <w:t xml:space="preserve">С подаване на всяко следващо проектно предложение в срока на обявения прием, предходно </w:t>
            </w:r>
            <w:r w:rsidRPr="002D1288">
              <w:rPr>
                <w:sz w:val="24"/>
                <w:szCs w:val="24"/>
              </w:rPr>
              <w:lastRenderedPageBreak/>
              <w:t>подаденото проектно предложение по същата процедура се счита за оттеглено.</w:t>
            </w:r>
          </w:p>
        </w:tc>
      </w:tr>
    </w:tbl>
    <w:p w:rsidR="009247F5" w:rsidRPr="00924A94" w:rsidRDefault="00F16A79" w:rsidP="00924A94">
      <w:pPr>
        <w:pStyle w:val="1"/>
        <w:numPr>
          <w:ilvl w:val="0"/>
          <w:numId w:val="0"/>
        </w:numPr>
        <w:ind w:left="720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lastRenderedPageBreak/>
        <w:t>21.</w:t>
      </w:r>
      <w:r w:rsidR="00924A94" w:rsidRPr="00924A94">
        <w:rPr>
          <w:rFonts w:ascii="Times New Roman" w:hAnsi="Times New Roman"/>
          <w:color w:val="auto"/>
          <w:sz w:val="22"/>
          <w:szCs w:val="22"/>
          <w:lang w:val="en-US"/>
        </w:rPr>
        <w:t>2.</w:t>
      </w:r>
      <w:r w:rsidR="009247F5" w:rsidRPr="00924A94">
        <w:rPr>
          <w:rFonts w:ascii="Times New Roman" w:hAnsi="Times New Roman"/>
          <w:color w:val="auto"/>
          <w:sz w:val="22"/>
          <w:szCs w:val="22"/>
        </w:rPr>
        <w:t>Техническа и финансова оценка: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247F5" w:rsidRPr="00582D94" w:rsidTr="004F6D46">
        <w:trPr>
          <w:trHeight w:val="1593"/>
        </w:trPr>
        <w:tc>
          <w:tcPr>
            <w:tcW w:w="9212" w:type="dxa"/>
          </w:tcPr>
          <w:p w:rsidR="009247F5" w:rsidRPr="005B339B" w:rsidRDefault="009247F5" w:rsidP="004F6D46">
            <w:pPr>
              <w:rPr>
                <w:sz w:val="24"/>
                <w:szCs w:val="24"/>
              </w:rPr>
            </w:pPr>
            <w:r w:rsidRPr="005B339B">
              <w:rPr>
                <w:sz w:val="24"/>
                <w:szCs w:val="24"/>
              </w:rPr>
              <w:t>1. Техническата и финансова оценка се извършва само за проектните предложения, които са преминали успешно оценка на административното съответствие и допустимостта.</w:t>
            </w:r>
          </w:p>
          <w:p w:rsidR="009247F5" w:rsidRPr="005B339B" w:rsidRDefault="009247F5" w:rsidP="004F6D46">
            <w:pPr>
              <w:rPr>
                <w:sz w:val="24"/>
                <w:szCs w:val="24"/>
              </w:rPr>
            </w:pPr>
            <w:r w:rsidRPr="005B339B">
              <w:rPr>
                <w:sz w:val="24"/>
                <w:szCs w:val="24"/>
              </w:rPr>
              <w:t>2. Техническата и финансова оценка на проектните предложения по процедурата се извършва по критерии за подбор, обособени по приоритети както е указано в таблицата по-долу</w:t>
            </w:r>
            <w:r>
              <w:rPr>
                <w:sz w:val="24"/>
                <w:szCs w:val="24"/>
              </w:rPr>
              <w:t xml:space="preserve"> т. 22</w:t>
            </w:r>
            <w:r w:rsidRPr="005B339B">
              <w:rPr>
                <w:sz w:val="24"/>
                <w:szCs w:val="24"/>
              </w:rPr>
              <w:t xml:space="preserve">, т. 27 „Допълнителна информация“ и указанията, разписани подробно в </w:t>
            </w:r>
            <w:r w:rsidRPr="006F42D5">
              <w:rPr>
                <w:b/>
                <w:sz w:val="24"/>
                <w:szCs w:val="24"/>
              </w:rPr>
              <w:t>Приложение №</w:t>
            </w:r>
            <w:r w:rsidR="009F12EE" w:rsidRPr="006F42D5">
              <w:rPr>
                <w:b/>
                <w:sz w:val="24"/>
                <w:szCs w:val="24"/>
              </w:rPr>
              <w:t xml:space="preserve"> 2</w:t>
            </w:r>
            <w:r w:rsidR="00A52215">
              <w:rPr>
                <w:b/>
                <w:sz w:val="24"/>
                <w:szCs w:val="24"/>
              </w:rPr>
              <w:t>1</w:t>
            </w:r>
            <w:r w:rsidRPr="00017A18">
              <w:rPr>
                <w:sz w:val="24"/>
                <w:szCs w:val="24"/>
              </w:rPr>
              <w:t xml:space="preserve"> </w:t>
            </w:r>
            <w:r w:rsidRPr="005B339B">
              <w:rPr>
                <w:sz w:val="24"/>
                <w:szCs w:val="24"/>
              </w:rPr>
              <w:t>към Условията за кандидатстване.</w:t>
            </w:r>
          </w:p>
          <w:p w:rsidR="009247F5" w:rsidRPr="005B339B" w:rsidRDefault="009247F5" w:rsidP="004F6D46">
            <w:pPr>
              <w:rPr>
                <w:sz w:val="24"/>
                <w:szCs w:val="24"/>
              </w:rPr>
            </w:pPr>
            <w:r w:rsidRPr="005B339B">
              <w:rPr>
                <w:sz w:val="24"/>
                <w:szCs w:val="24"/>
              </w:rPr>
              <w:t>При оценката на проектните предложения комисията може да изисква допълнителна  информация за уточняване неясноти, неточности от кандидата, като срокът за представянето й не може да бъде по-кратък от една седмица. Тази допълнителна информация не трябва да води до подобряване на съществени елементи в първоначално подаденото проектно предложение, които подлежат на оценка по предварително зададените критерии.</w:t>
            </w:r>
          </w:p>
          <w:p w:rsidR="009247F5" w:rsidRPr="005B339B" w:rsidRDefault="009247F5" w:rsidP="004F6D46">
            <w:pPr>
              <w:rPr>
                <w:sz w:val="24"/>
                <w:szCs w:val="24"/>
              </w:rPr>
            </w:pPr>
            <w:r w:rsidRPr="005B339B">
              <w:rPr>
                <w:sz w:val="24"/>
                <w:szCs w:val="24"/>
              </w:rPr>
              <w:t>Уведомлението и цялата кореспонденция се извършва в ИСУН.</w:t>
            </w:r>
          </w:p>
          <w:p w:rsidR="009247F5" w:rsidRPr="005B339B" w:rsidRDefault="009247F5" w:rsidP="004F6D46">
            <w:pPr>
              <w:rPr>
                <w:b/>
                <w:sz w:val="24"/>
                <w:szCs w:val="24"/>
              </w:rPr>
            </w:pPr>
            <w:r w:rsidRPr="005B339B">
              <w:rPr>
                <w:sz w:val="24"/>
                <w:szCs w:val="24"/>
              </w:rPr>
              <w:t xml:space="preserve"> </w:t>
            </w:r>
            <w:r w:rsidRPr="005B339B">
              <w:rPr>
                <w:b/>
                <w:sz w:val="24"/>
                <w:szCs w:val="24"/>
              </w:rPr>
              <w:t>ВАЖНО:</w:t>
            </w:r>
          </w:p>
          <w:p w:rsidR="009247F5" w:rsidRDefault="009247F5" w:rsidP="004F6D46">
            <w:pPr>
              <w:rPr>
                <w:b/>
                <w:sz w:val="24"/>
                <w:szCs w:val="24"/>
                <w:shd w:val="clear" w:color="auto" w:fill="FEFEFE"/>
              </w:rPr>
            </w:pPr>
            <w:r w:rsidRPr="005B339B">
              <w:rPr>
                <w:b/>
                <w:sz w:val="24"/>
                <w:szCs w:val="24"/>
                <w:shd w:val="clear" w:color="auto" w:fill="FEFEFE"/>
              </w:rPr>
              <w:t>В процеса на техническа и финансова оценка председателят на комисията осигурява единен подход при прилагане на критериите за подбор, посочени в Раздел 22 „Критерии и методика за оценка на проектни предложения“.</w:t>
            </w:r>
            <w:r w:rsidRPr="005B339B">
              <w:t xml:space="preserve"> </w:t>
            </w:r>
            <w:r w:rsidRPr="005B339B">
              <w:rPr>
                <w:b/>
                <w:sz w:val="24"/>
                <w:szCs w:val="24"/>
                <w:shd w:val="clear" w:color="auto" w:fill="FEFEFE"/>
              </w:rPr>
              <w:t xml:space="preserve"> </w:t>
            </w:r>
          </w:p>
          <w:p w:rsidR="009247F5" w:rsidRPr="005B339B" w:rsidRDefault="009247F5" w:rsidP="004F6D46">
            <w:pPr>
              <w:rPr>
                <w:sz w:val="24"/>
                <w:szCs w:val="24"/>
                <w:shd w:val="clear" w:color="auto" w:fill="FEFEFE"/>
              </w:rPr>
            </w:pPr>
            <w:r w:rsidRPr="005B339B">
              <w:rPr>
                <w:sz w:val="24"/>
                <w:szCs w:val="24"/>
                <w:shd w:val="clear" w:color="auto" w:fill="FEFEFE"/>
              </w:rPr>
              <w:t>След приключване на техническата оценка проектите се подреждат в низходящ ред. Работата на комисията приключва с оценителен доклад</w:t>
            </w:r>
          </w:p>
          <w:p w:rsidR="009247F5" w:rsidRPr="00EC3C2D" w:rsidRDefault="009247F5" w:rsidP="004F6D46">
            <w:pPr>
              <w:rPr>
                <w:sz w:val="24"/>
                <w:szCs w:val="24"/>
                <w:shd w:val="clear" w:color="auto" w:fill="FEFEFE"/>
              </w:rPr>
            </w:pPr>
            <w:r w:rsidRPr="005B339B">
              <w:rPr>
                <w:b/>
                <w:sz w:val="24"/>
                <w:szCs w:val="24"/>
                <w:shd w:val="clear" w:color="auto" w:fill="FEFEFE"/>
              </w:rPr>
              <w:t xml:space="preserve">    </w:t>
            </w:r>
            <w:r w:rsidRPr="00EC3C2D">
              <w:rPr>
                <w:sz w:val="24"/>
                <w:szCs w:val="24"/>
                <w:shd w:val="clear" w:color="auto" w:fill="FEFEFE"/>
              </w:rPr>
              <w:t>Оценителният доклад се одобрява от Управителния съвет на МИГ в срок до 5 работни дни от приключването на работата на комисията</w:t>
            </w:r>
            <w:r>
              <w:rPr>
                <w:sz w:val="24"/>
                <w:szCs w:val="24"/>
                <w:shd w:val="clear" w:color="auto" w:fill="FEFEFE"/>
              </w:rPr>
              <w:t>.</w:t>
            </w:r>
          </w:p>
        </w:tc>
      </w:tr>
    </w:tbl>
    <w:p w:rsidR="009247F5" w:rsidRDefault="009247F5" w:rsidP="009247F5"/>
    <w:p w:rsidR="009247F5" w:rsidRPr="009247F5" w:rsidRDefault="009247F5" w:rsidP="009247F5"/>
    <w:p w:rsidR="00F2672E" w:rsidRDefault="00920404" w:rsidP="00920404">
      <w:pPr>
        <w:pStyle w:val="1"/>
        <w:numPr>
          <w:ilvl w:val="0"/>
          <w:numId w:val="0"/>
        </w:numPr>
        <w:rPr>
          <w:rFonts w:ascii="Times New Roman" w:hAnsi="Times New Roman"/>
          <w:color w:val="auto"/>
          <w:sz w:val="24"/>
          <w:szCs w:val="24"/>
        </w:rPr>
      </w:pPr>
      <w:bookmarkStart w:id="34" w:name="_Toc479577171"/>
      <w:bookmarkStart w:id="35" w:name="_Toc507597099"/>
      <w:r>
        <w:rPr>
          <w:rFonts w:ascii="Times New Roman" w:hAnsi="Times New Roman"/>
          <w:color w:val="auto"/>
          <w:sz w:val="24"/>
          <w:szCs w:val="24"/>
        </w:rPr>
        <w:t>22.</w:t>
      </w:r>
      <w:r w:rsidR="00F2672E" w:rsidRPr="00C14964">
        <w:rPr>
          <w:rFonts w:ascii="Times New Roman" w:hAnsi="Times New Roman"/>
          <w:color w:val="auto"/>
          <w:sz w:val="24"/>
          <w:szCs w:val="24"/>
        </w:rPr>
        <w:t>Критерии и методика за оценка на проектните предложения :</w:t>
      </w:r>
      <w:bookmarkEnd w:id="34"/>
      <w:bookmarkEnd w:id="35"/>
    </w:p>
    <w:tbl>
      <w:tblPr>
        <w:tblW w:w="9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"/>
        <w:gridCol w:w="7063"/>
        <w:gridCol w:w="1784"/>
      </w:tblGrid>
      <w:tr w:rsidR="003B6B23" w:rsidRPr="003B6B23" w:rsidTr="003B6B23">
        <w:trPr>
          <w:trHeight w:val="369"/>
          <w:tblHeader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3B6B23" w:rsidRPr="003B6B23" w:rsidRDefault="003B6B23" w:rsidP="00F62D42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rPr>
                <w:color w:val="244061"/>
                <w:sz w:val="24"/>
                <w:szCs w:val="24"/>
                <w:lang w:eastAsia="sr-Cyrl-CS"/>
              </w:rPr>
            </w:pP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3B6B23" w:rsidRPr="003B6B23" w:rsidRDefault="003B6B23" w:rsidP="00F62D42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b/>
                <w:color w:val="244061"/>
                <w:sz w:val="24"/>
                <w:szCs w:val="24"/>
                <w:lang w:eastAsia="sr-Cyrl-CS"/>
              </w:rPr>
            </w:pPr>
            <w:r w:rsidRPr="003B6B23">
              <w:rPr>
                <w:b/>
                <w:color w:val="244061"/>
                <w:sz w:val="24"/>
                <w:szCs w:val="24"/>
                <w:lang w:eastAsia="sr-Cyrl-CS"/>
              </w:rPr>
              <w:t xml:space="preserve">КРИТЕРИИ ЗА ИЗБОР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3B6B23" w:rsidRPr="003B6B23" w:rsidRDefault="003B6B23" w:rsidP="00F62D42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b/>
                <w:color w:val="244061"/>
                <w:sz w:val="24"/>
                <w:szCs w:val="24"/>
                <w:lang w:eastAsia="sr-Cyrl-CS"/>
              </w:rPr>
            </w:pPr>
            <w:r w:rsidRPr="003B6B23">
              <w:rPr>
                <w:b/>
                <w:color w:val="244061"/>
                <w:sz w:val="24"/>
                <w:szCs w:val="24"/>
                <w:lang w:eastAsia="sr-Cyrl-CS"/>
              </w:rPr>
              <w:t>Максимален брой точки</w:t>
            </w:r>
          </w:p>
        </w:tc>
      </w:tr>
      <w:tr w:rsidR="003B6B23" w:rsidRPr="003B6B23" w:rsidTr="003B6B23">
        <w:trPr>
          <w:trHeight w:val="26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3" w:rsidRPr="003B6B23" w:rsidRDefault="003B6B23" w:rsidP="00F62D42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rPr>
                <w:sz w:val="24"/>
                <w:szCs w:val="24"/>
                <w:lang w:eastAsia="sr-Cyrl-CS"/>
              </w:rPr>
            </w:pPr>
            <w:r w:rsidRPr="003B6B23">
              <w:rPr>
                <w:sz w:val="24"/>
                <w:szCs w:val="24"/>
                <w:lang w:eastAsia="sr-Cyrl-CS"/>
              </w:rPr>
              <w:t>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3" w:rsidRPr="003B6B23" w:rsidRDefault="003B6B23" w:rsidP="00F62D42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rPr>
                <w:sz w:val="24"/>
                <w:szCs w:val="24"/>
                <w:lang w:eastAsia="sr-Cyrl-CS"/>
              </w:rPr>
            </w:pPr>
            <w:r w:rsidRPr="003B6B23">
              <w:rPr>
                <w:sz w:val="24"/>
                <w:szCs w:val="24"/>
                <w:lang w:eastAsia="sr-Cyrl-CS"/>
              </w:rPr>
              <w:t>Дейностите по проекта са обвързани с други мерки на СВОМР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3" w:rsidRPr="003B6B23" w:rsidRDefault="003B6B23" w:rsidP="00F62D42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sr-Cyrl-CS"/>
              </w:rPr>
            </w:pPr>
            <w:r w:rsidRPr="003B6B23">
              <w:rPr>
                <w:sz w:val="24"/>
                <w:szCs w:val="24"/>
                <w:lang w:eastAsia="sr-Cyrl-CS"/>
              </w:rPr>
              <w:t>15</w:t>
            </w:r>
          </w:p>
        </w:tc>
      </w:tr>
      <w:tr w:rsidR="003B6B23" w:rsidRPr="003B6B23" w:rsidTr="003B6B23">
        <w:trPr>
          <w:trHeight w:val="25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3" w:rsidRPr="003B6B23" w:rsidRDefault="003B6B23" w:rsidP="00F62D42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rPr>
                <w:sz w:val="24"/>
                <w:szCs w:val="24"/>
                <w:lang w:eastAsia="sr-Cyrl-CS"/>
              </w:rPr>
            </w:pPr>
            <w:r w:rsidRPr="003B6B23">
              <w:rPr>
                <w:sz w:val="24"/>
                <w:szCs w:val="24"/>
                <w:lang w:eastAsia="sr-Cyrl-CS"/>
              </w:rPr>
              <w:t>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3" w:rsidRPr="003B6B23" w:rsidRDefault="003B6B23" w:rsidP="00F62D42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rPr>
                <w:sz w:val="24"/>
                <w:szCs w:val="24"/>
                <w:lang w:eastAsia="sr-Cyrl-CS"/>
              </w:rPr>
            </w:pPr>
            <w:r w:rsidRPr="003B6B23">
              <w:rPr>
                <w:sz w:val="24"/>
                <w:szCs w:val="24"/>
                <w:lang w:eastAsia="sr-Cyrl-CS"/>
              </w:rPr>
              <w:t>Кандидати, който не са получили финансиране от СМР на МИГ – Чирпан 2007 – 2014 г.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3" w:rsidRPr="003B6B23" w:rsidRDefault="003B6B23" w:rsidP="00F62D42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sr-Cyrl-CS"/>
              </w:rPr>
            </w:pPr>
            <w:r w:rsidRPr="003B6B23">
              <w:rPr>
                <w:sz w:val="24"/>
                <w:szCs w:val="24"/>
                <w:lang w:eastAsia="sr-Cyrl-CS"/>
              </w:rPr>
              <w:t>15</w:t>
            </w:r>
          </w:p>
        </w:tc>
      </w:tr>
      <w:tr w:rsidR="003B6B23" w:rsidRPr="003B6B23" w:rsidTr="003B6B23">
        <w:trPr>
          <w:trHeight w:val="542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3" w:rsidRPr="003B6B23" w:rsidRDefault="003B6B23" w:rsidP="00F62D42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rPr>
                <w:sz w:val="24"/>
                <w:szCs w:val="24"/>
                <w:lang w:eastAsia="sr-Cyrl-CS"/>
              </w:rPr>
            </w:pPr>
            <w:r w:rsidRPr="003B6B23">
              <w:rPr>
                <w:sz w:val="24"/>
                <w:szCs w:val="24"/>
                <w:lang w:eastAsia="sr-Cyrl-CS"/>
              </w:rPr>
              <w:t>3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3" w:rsidRPr="003B6B23" w:rsidRDefault="003B6B23" w:rsidP="00F62D42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rPr>
                <w:sz w:val="24"/>
                <w:szCs w:val="24"/>
                <w:lang w:eastAsia="sr-Cyrl-CS"/>
              </w:rPr>
            </w:pPr>
            <w:r w:rsidRPr="003B6B23">
              <w:rPr>
                <w:sz w:val="24"/>
                <w:szCs w:val="24"/>
                <w:lang w:eastAsia="sr-Cyrl-CS"/>
              </w:rPr>
              <w:t>Брой млади хора до 29 г., които ще се възползват от резултатите по проекта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3" w:rsidRPr="003B6B23" w:rsidRDefault="003B6B23" w:rsidP="00F62D42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sr-Cyrl-CS"/>
              </w:rPr>
            </w:pPr>
            <w:r w:rsidRPr="003B6B23">
              <w:rPr>
                <w:sz w:val="24"/>
                <w:szCs w:val="24"/>
                <w:lang w:eastAsia="sr-Cyrl-CS"/>
              </w:rPr>
              <w:t>10</w:t>
            </w:r>
          </w:p>
        </w:tc>
      </w:tr>
      <w:tr w:rsidR="003B6B23" w:rsidRPr="003B6B23" w:rsidTr="003B6B23">
        <w:trPr>
          <w:trHeight w:val="528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3" w:rsidRPr="003B6B23" w:rsidRDefault="003B6B23" w:rsidP="00F62D42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rPr>
                <w:sz w:val="24"/>
                <w:szCs w:val="24"/>
                <w:lang w:eastAsia="sr-Cyrl-CS"/>
              </w:rPr>
            </w:pPr>
            <w:r w:rsidRPr="003B6B23">
              <w:rPr>
                <w:sz w:val="24"/>
                <w:szCs w:val="24"/>
                <w:lang w:eastAsia="sr-Cyrl-CS"/>
              </w:rPr>
              <w:t>4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3" w:rsidRPr="003B6B23" w:rsidRDefault="003B6B23" w:rsidP="00F62D42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rPr>
                <w:sz w:val="24"/>
                <w:szCs w:val="24"/>
                <w:highlight w:val="yellow"/>
                <w:lang w:eastAsia="sr-Cyrl-CS"/>
              </w:rPr>
            </w:pPr>
            <w:r w:rsidRPr="003B6B23">
              <w:rPr>
                <w:sz w:val="24"/>
                <w:szCs w:val="24"/>
                <w:lang w:eastAsia="sr-Cyrl-CS"/>
              </w:rPr>
              <w:t>Проектът включва комбинирани дейности по опазване на природното и културното наследство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3" w:rsidRPr="003B6B23" w:rsidRDefault="003B6B23" w:rsidP="00F62D42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sr-Cyrl-CS"/>
              </w:rPr>
            </w:pPr>
            <w:r w:rsidRPr="003B6B23">
              <w:rPr>
                <w:sz w:val="24"/>
                <w:szCs w:val="24"/>
                <w:lang w:eastAsia="sr-Cyrl-CS"/>
              </w:rPr>
              <w:t>10</w:t>
            </w:r>
          </w:p>
        </w:tc>
      </w:tr>
      <w:tr w:rsidR="003B6B23" w:rsidRPr="003B6B23" w:rsidTr="003B6B23">
        <w:trPr>
          <w:trHeight w:val="51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3" w:rsidRPr="003B6B23" w:rsidRDefault="003B6B23" w:rsidP="00F62D42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rPr>
                <w:sz w:val="24"/>
                <w:szCs w:val="24"/>
                <w:lang w:eastAsia="sr-Cyrl-CS"/>
              </w:rPr>
            </w:pPr>
            <w:r w:rsidRPr="003B6B23">
              <w:rPr>
                <w:sz w:val="24"/>
                <w:szCs w:val="24"/>
                <w:lang w:eastAsia="sr-Cyrl-CS"/>
              </w:rPr>
              <w:lastRenderedPageBreak/>
              <w:t>5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3" w:rsidRPr="003B6B23" w:rsidRDefault="003B6B23" w:rsidP="00F62D42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rPr>
                <w:sz w:val="24"/>
                <w:szCs w:val="24"/>
                <w:lang w:eastAsia="sr-Cyrl-CS"/>
              </w:rPr>
            </w:pPr>
            <w:r w:rsidRPr="003B6B23">
              <w:rPr>
                <w:sz w:val="24"/>
                <w:szCs w:val="24"/>
                <w:lang w:eastAsia="sr-Cyrl-CS"/>
              </w:rPr>
              <w:t>Проектът включва дейности за популяризиране на местното културно наследство извън територията на МИГ - Чирпан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3" w:rsidRPr="003B6B23" w:rsidRDefault="003B6B23" w:rsidP="00F62D42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sr-Cyrl-CS"/>
              </w:rPr>
            </w:pPr>
            <w:r w:rsidRPr="003B6B23">
              <w:rPr>
                <w:sz w:val="24"/>
                <w:szCs w:val="24"/>
                <w:lang w:eastAsia="sr-Cyrl-CS"/>
              </w:rPr>
              <w:t>10</w:t>
            </w:r>
          </w:p>
        </w:tc>
      </w:tr>
      <w:tr w:rsidR="003B6B23" w:rsidRPr="003B6B23" w:rsidTr="003B6B23">
        <w:trPr>
          <w:trHeight w:val="51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3B6B23" w:rsidRPr="003B6B23" w:rsidRDefault="003B6B23" w:rsidP="00F62D42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rPr>
                <w:color w:val="244061"/>
                <w:sz w:val="24"/>
                <w:szCs w:val="24"/>
                <w:lang w:eastAsia="sr-Cyrl-CS"/>
              </w:rPr>
            </w:pP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3B6B23" w:rsidRPr="003B6B23" w:rsidRDefault="003B6B23" w:rsidP="00F62D42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right"/>
              <w:rPr>
                <w:b/>
                <w:color w:val="244061"/>
                <w:sz w:val="24"/>
                <w:szCs w:val="24"/>
                <w:lang w:eastAsia="sr-Cyrl-CS"/>
              </w:rPr>
            </w:pPr>
            <w:r w:rsidRPr="003B6B23">
              <w:rPr>
                <w:b/>
                <w:color w:val="244061"/>
                <w:sz w:val="24"/>
                <w:szCs w:val="24"/>
                <w:lang w:eastAsia="sr-Cyrl-CS"/>
              </w:rPr>
              <w:t>ОБЩО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3B6B23" w:rsidRPr="003B6B23" w:rsidRDefault="003B6B23" w:rsidP="00F62D42">
            <w:pPr>
              <w:jc w:val="center"/>
              <w:rPr>
                <w:b/>
                <w:color w:val="244061"/>
                <w:sz w:val="24"/>
                <w:szCs w:val="24"/>
                <w:lang w:eastAsia="sr-Cyrl-CS"/>
              </w:rPr>
            </w:pPr>
            <w:r w:rsidRPr="003B6B23">
              <w:rPr>
                <w:b/>
                <w:color w:val="244061"/>
                <w:sz w:val="24"/>
                <w:szCs w:val="24"/>
                <w:lang w:eastAsia="sr-Cyrl-CS"/>
              </w:rPr>
              <w:t>60</w:t>
            </w:r>
          </w:p>
        </w:tc>
      </w:tr>
    </w:tbl>
    <w:p w:rsidR="003B6B23" w:rsidRDefault="003B6B23" w:rsidP="003B6B23">
      <w:pPr>
        <w:rPr>
          <w:lang w:val="en-US"/>
        </w:rPr>
      </w:pPr>
    </w:p>
    <w:p w:rsidR="00393F27" w:rsidRPr="006F42D5" w:rsidRDefault="004F6D46" w:rsidP="00393F27">
      <w:pPr>
        <w:spacing w:line="240" w:lineRule="auto"/>
        <w:rPr>
          <w:sz w:val="24"/>
          <w:szCs w:val="24"/>
        </w:rPr>
      </w:pPr>
      <w:r w:rsidRPr="006F42D5">
        <w:rPr>
          <w:sz w:val="24"/>
          <w:szCs w:val="24"/>
        </w:rPr>
        <w:t xml:space="preserve">Ще се финансират проектни предложения получили  минимален брой </w:t>
      </w:r>
      <w:r w:rsidR="008C62A7" w:rsidRPr="006F42D5">
        <w:rPr>
          <w:sz w:val="24"/>
          <w:szCs w:val="24"/>
        </w:rPr>
        <w:t>10</w:t>
      </w:r>
      <w:r w:rsidR="00C80432" w:rsidRPr="006F42D5">
        <w:rPr>
          <w:sz w:val="24"/>
          <w:szCs w:val="24"/>
        </w:rPr>
        <w:t>/десет/</w:t>
      </w:r>
      <w:r w:rsidRPr="006F42D5">
        <w:rPr>
          <w:sz w:val="24"/>
          <w:szCs w:val="24"/>
        </w:rPr>
        <w:t xml:space="preserve">  и повече точки </w:t>
      </w:r>
      <w:r w:rsidR="00632C9C">
        <w:rPr>
          <w:sz w:val="24"/>
          <w:szCs w:val="24"/>
        </w:rPr>
        <w:t>от приоритетните критерии</w:t>
      </w:r>
      <w:r w:rsidRPr="006F42D5">
        <w:rPr>
          <w:sz w:val="24"/>
          <w:szCs w:val="24"/>
        </w:rPr>
        <w:t xml:space="preserve"> до изчерпване на наличния бюджет.</w:t>
      </w:r>
    </w:p>
    <w:p w:rsidR="00623E4B" w:rsidRDefault="004F6D46" w:rsidP="00393F27">
      <w:pPr>
        <w:spacing w:line="240" w:lineRule="auto"/>
        <w:rPr>
          <w:color w:val="FF0000"/>
          <w:sz w:val="24"/>
          <w:szCs w:val="24"/>
        </w:rPr>
      </w:pPr>
      <w:r w:rsidRPr="003C63D2">
        <w:rPr>
          <w:color w:val="FF0000"/>
          <w:sz w:val="24"/>
          <w:szCs w:val="24"/>
        </w:rPr>
        <w:t xml:space="preserve"> </w:t>
      </w:r>
    </w:p>
    <w:p w:rsidR="00393F27" w:rsidRPr="00393F27" w:rsidRDefault="00393F27" w:rsidP="00393F27">
      <w:pPr>
        <w:spacing w:line="240" w:lineRule="auto"/>
        <w:rPr>
          <w:b/>
          <w:sz w:val="24"/>
          <w:szCs w:val="24"/>
        </w:rPr>
      </w:pPr>
      <w:r w:rsidRPr="00393F27">
        <w:rPr>
          <w:sz w:val="24"/>
          <w:szCs w:val="24"/>
        </w:rPr>
        <w:t>В случай, че две или повече проектни предложения имат еднакъв  брой точки получени от крайната оценка, за които няма достатъчно наличен бюджет,</w:t>
      </w:r>
      <w:r w:rsidRPr="00393F27">
        <w:rPr>
          <w:b/>
          <w:sz w:val="24"/>
          <w:szCs w:val="24"/>
        </w:rPr>
        <w:t xml:space="preserve"> </w:t>
      </w:r>
      <w:r w:rsidRPr="00393F27">
        <w:rPr>
          <w:b/>
          <w:sz w:val="24"/>
          <w:szCs w:val="24"/>
          <w:u w:val="single"/>
        </w:rPr>
        <w:t>те ще бъдат отхвърлени.</w:t>
      </w:r>
    </w:p>
    <w:p w:rsidR="004F6D46" w:rsidRPr="003C63D2" w:rsidRDefault="004F6D46" w:rsidP="003B6B23">
      <w:pPr>
        <w:rPr>
          <w:color w:val="FF0000"/>
          <w:sz w:val="24"/>
          <w:szCs w:val="24"/>
        </w:rPr>
      </w:pPr>
    </w:p>
    <w:p w:rsidR="009247F5" w:rsidRPr="009247F5" w:rsidRDefault="00920404" w:rsidP="009247F5">
      <w:pPr>
        <w:pStyle w:val="1"/>
        <w:numPr>
          <w:ilvl w:val="0"/>
          <w:numId w:val="0"/>
        </w:numPr>
        <w:rPr>
          <w:rFonts w:ascii="Times New Roman" w:hAnsi="Times New Roman"/>
          <w:color w:val="auto"/>
          <w:sz w:val="24"/>
          <w:szCs w:val="24"/>
        </w:rPr>
      </w:pPr>
      <w:bookmarkStart w:id="36" w:name="_Toc479577172"/>
      <w:bookmarkStart w:id="37" w:name="_Toc507597100"/>
      <w:bookmarkStart w:id="38" w:name="OLE_LINK34"/>
      <w:bookmarkStart w:id="39" w:name="OLE_LINK35"/>
      <w:r>
        <w:rPr>
          <w:rFonts w:ascii="Times New Roman" w:hAnsi="Times New Roman"/>
          <w:color w:val="auto"/>
          <w:sz w:val="24"/>
          <w:szCs w:val="24"/>
        </w:rPr>
        <w:t>23.</w:t>
      </w:r>
      <w:r w:rsidR="00F2672E" w:rsidRPr="000D55EC">
        <w:rPr>
          <w:rFonts w:ascii="Times New Roman" w:hAnsi="Times New Roman"/>
          <w:color w:val="auto"/>
          <w:sz w:val="24"/>
          <w:szCs w:val="24"/>
        </w:rPr>
        <w:t>Начин на подаване на проектните предложения/концепциите за проектни предложения :</w:t>
      </w:r>
      <w:bookmarkEnd w:id="36"/>
      <w:bookmarkEnd w:id="37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247F5" w:rsidTr="004F6D46">
        <w:tc>
          <w:tcPr>
            <w:tcW w:w="9212" w:type="dxa"/>
          </w:tcPr>
          <w:p w:rsidR="009247F5" w:rsidRPr="00AE35D9" w:rsidRDefault="009247F5" w:rsidP="004F6D46">
            <w:pPr>
              <w:rPr>
                <w:sz w:val="24"/>
                <w:szCs w:val="24"/>
                <w:shd w:val="clear" w:color="auto" w:fill="FEFEFE"/>
              </w:rPr>
            </w:pPr>
            <w:r w:rsidRPr="00AE35D9">
              <w:rPr>
                <w:sz w:val="24"/>
                <w:szCs w:val="24"/>
                <w:shd w:val="clear" w:color="auto" w:fill="FEFEFE"/>
              </w:rPr>
              <w:t xml:space="preserve">1.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ИСУН. </w:t>
            </w:r>
          </w:p>
          <w:p w:rsidR="009247F5" w:rsidRPr="00AE35D9" w:rsidRDefault="009247F5" w:rsidP="004F6D46">
            <w:pPr>
              <w:rPr>
                <w:sz w:val="24"/>
                <w:szCs w:val="24"/>
                <w:shd w:val="clear" w:color="auto" w:fill="FEFEFE"/>
              </w:rPr>
            </w:pPr>
            <w:r w:rsidRPr="00AE35D9">
              <w:rPr>
                <w:sz w:val="24"/>
                <w:szCs w:val="24"/>
                <w:shd w:val="clear" w:color="auto" w:fill="FEFEFE"/>
              </w:rPr>
              <w:t xml:space="preserve">2. Условията за кандидатстване </w:t>
            </w:r>
            <w:r w:rsidRPr="00AE35D9" w:rsidDel="00932679">
              <w:rPr>
                <w:sz w:val="24"/>
                <w:szCs w:val="24"/>
                <w:shd w:val="clear" w:color="auto" w:fill="FEFEFE"/>
              </w:rPr>
              <w:t>мо</w:t>
            </w:r>
            <w:r w:rsidRPr="00AE35D9">
              <w:rPr>
                <w:sz w:val="24"/>
                <w:szCs w:val="24"/>
                <w:shd w:val="clear" w:color="auto" w:fill="FEFEFE"/>
              </w:rPr>
              <w:t>гат</w:t>
            </w:r>
            <w:r w:rsidRPr="00AE35D9" w:rsidDel="00932679">
              <w:rPr>
                <w:sz w:val="24"/>
                <w:szCs w:val="24"/>
                <w:shd w:val="clear" w:color="auto" w:fill="FEFEFE"/>
              </w:rPr>
              <w:t xml:space="preserve"> да бъд</w:t>
            </w:r>
            <w:r w:rsidRPr="00AE35D9">
              <w:rPr>
                <w:sz w:val="24"/>
                <w:szCs w:val="24"/>
                <w:shd w:val="clear" w:color="auto" w:fill="FEFEFE"/>
              </w:rPr>
              <w:t>ат</w:t>
            </w:r>
            <w:r w:rsidRPr="00AE35D9" w:rsidDel="00932679">
              <w:rPr>
                <w:sz w:val="24"/>
                <w:szCs w:val="24"/>
                <w:shd w:val="clear" w:color="auto" w:fill="FEFEFE"/>
              </w:rPr>
              <w:t xml:space="preserve"> изменян</w:t>
            </w:r>
            <w:r w:rsidRPr="00AE35D9">
              <w:rPr>
                <w:sz w:val="24"/>
                <w:szCs w:val="24"/>
                <w:shd w:val="clear" w:color="auto" w:fill="FEFEFE"/>
              </w:rPr>
              <w:t>и</w:t>
            </w:r>
            <w:r w:rsidRPr="00AE35D9" w:rsidDel="00932679">
              <w:rPr>
                <w:sz w:val="24"/>
                <w:szCs w:val="24"/>
                <w:shd w:val="clear" w:color="auto" w:fill="FEFEFE"/>
              </w:rPr>
              <w:t xml:space="preserve"> при условията на чл. 26, ал. 7 от ЗУСЕСИФ.</w:t>
            </w:r>
          </w:p>
          <w:p w:rsidR="009247F5" w:rsidRPr="00997CD7" w:rsidRDefault="009247F5" w:rsidP="004F6D46">
            <w:pPr>
              <w:rPr>
                <w:color w:val="FF0000"/>
                <w:sz w:val="24"/>
                <w:szCs w:val="24"/>
                <w:shd w:val="clear" w:color="auto" w:fill="FEFEFE"/>
              </w:rPr>
            </w:pPr>
            <w:r>
              <w:rPr>
                <w:sz w:val="24"/>
                <w:szCs w:val="24"/>
                <w:shd w:val="clear" w:color="auto" w:fill="FEFEFE"/>
              </w:rPr>
              <w:t>3</w:t>
            </w:r>
            <w:r w:rsidRPr="00AE35D9">
              <w:rPr>
                <w:sz w:val="24"/>
                <w:szCs w:val="24"/>
                <w:shd w:val="clear" w:color="auto" w:fill="FEFEFE"/>
              </w:rPr>
              <w:t xml:space="preserve">. </w:t>
            </w:r>
            <w:r w:rsidRPr="00161FDB">
              <w:rPr>
                <w:sz w:val="24"/>
                <w:szCs w:val="24"/>
                <w:shd w:val="clear" w:color="auto" w:fill="FEFEFE"/>
              </w:rPr>
              <w:t xml:space="preserve">Кандидатстването се извършва единствено чрез електронно подадено проектно предложение в ИСУН. </w:t>
            </w:r>
          </w:p>
          <w:p w:rsidR="009247F5" w:rsidRPr="00AE35D9" w:rsidRDefault="009247F5" w:rsidP="004F6D46">
            <w:pPr>
              <w:rPr>
                <w:sz w:val="24"/>
                <w:szCs w:val="24"/>
                <w:shd w:val="clear" w:color="auto" w:fill="FEFEFE"/>
              </w:rPr>
            </w:pPr>
            <w:r>
              <w:rPr>
                <w:sz w:val="24"/>
                <w:szCs w:val="24"/>
                <w:shd w:val="clear" w:color="auto" w:fill="FEFEFE"/>
              </w:rPr>
              <w:t>4</w:t>
            </w:r>
            <w:r w:rsidRPr="00AE35D9">
              <w:rPr>
                <w:sz w:val="24"/>
                <w:szCs w:val="24"/>
                <w:shd w:val="clear" w:color="auto" w:fill="FEFEFE"/>
              </w:rPr>
              <w:t xml:space="preserve">. С квалифициран електронен подпис, наричан по-нататък „КЕП“, кандидатът подписва единствено електронния формуляр, което удостоверява достоверността на всички приложени документи. Когато кандидатът се представлява от няколко лица заедно, формулярът се подписва от всяко от тях с КЕП. Когато проектното предложение се подава от упълномощено лице, се прилага изрично нотариално заверено пълномощно и формулярът се подписва с КЕП на упълномощеното лице.   </w:t>
            </w:r>
          </w:p>
          <w:p w:rsidR="009247F5" w:rsidRPr="00AE35D9" w:rsidRDefault="009247F5" w:rsidP="004F6D46">
            <w:pPr>
              <w:rPr>
                <w:sz w:val="24"/>
                <w:szCs w:val="24"/>
                <w:shd w:val="clear" w:color="auto" w:fill="FEFEFE"/>
              </w:rPr>
            </w:pPr>
            <w:r>
              <w:rPr>
                <w:sz w:val="24"/>
                <w:szCs w:val="24"/>
                <w:shd w:val="clear" w:color="auto" w:fill="FEFEFE"/>
              </w:rPr>
              <w:t>5</w:t>
            </w:r>
            <w:r w:rsidRPr="00AE35D9">
              <w:rPr>
                <w:sz w:val="24"/>
                <w:szCs w:val="24"/>
                <w:shd w:val="clear" w:color="auto" w:fill="FEFEFE"/>
              </w:rPr>
              <w:t>. Документите се прилагат към формуляра за кандидатстване във формат „рdf“, „xls“ или друг формат, указан в Раздел 24</w:t>
            </w:r>
            <w:r w:rsidRPr="00AE35D9">
              <w:t xml:space="preserve"> „</w:t>
            </w:r>
            <w:r w:rsidRPr="00AE35D9">
              <w:rPr>
                <w:sz w:val="24"/>
                <w:szCs w:val="24"/>
                <w:shd w:val="clear" w:color="auto" w:fill="FEFEFE"/>
              </w:rPr>
              <w:t>Списък на документите, които се подават на етап кандидатстване“. Основната информация за проектното предложение се прилага във формат „рdf“, подписан от кандидата и във формат „xls”. Оригиналите на документите се съхраняват от кандидата/бенефициента и се представят при поискване.</w:t>
            </w:r>
          </w:p>
          <w:p w:rsidR="009247F5" w:rsidRPr="00AE35D9" w:rsidRDefault="009247F5" w:rsidP="004F6D46">
            <w:pPr>
              <w:rPr>
                <w:sz w:val="24"/>
                <w:szCs w:val="24"/>
                <w:shd w:val="clear" w:color="auto" w:fill="FEFEFE"/>
              </w:rPr>
            </w:pPr>
            <w:r>
              <w:rPr>
                <w:sz w:val="24"/>
                <w:szCs w:val="24"/>
                <w:shd w:val="clear" w:color="auto" w:fill="FEFEFE"/>
              </w:rPr>
              <w:t>6.</w:t>
            </w:r>
            <w:r w:rsidRPr="00AE35D9">
              <w:rPr>
                <w:sz w:val="24"/>
                <w:szCs w:val="24"/>
                <w:shd w:val="clear" w:color="auto" w:fill="FEFEFE"/>
              </w:rPr>
              <w:t xml:space="preserve"> Документите, приложени към формуляра за кандидатстване, както и тези, представени от кандидатите/бенефициентите в резултат на допълнително искане от </w:t>
            </w:r>
            <w:r>
              <w:rPr>
                <w:sz w:val="24"/>
                <w:szCs w:val="24"/>
                <w:shd w:val="clear" w:color="auto" w:fill="FEFEFE"/>
              </w:rPr>
              <w:t xml:space="preserve">МИГ </w:t>
            </w:r>
            <w:r w:rsidRPr="00AE35D9">
              <w:rPr>
                <w:sz w:val="24"/>
                <w:szCs w:val="24"/>
                <w:shd w:val="clear" w:color="auto" w:fill="FEFEFE"/>
              </w:rPr>
              <w:t xml:space="preserve">, трябва да бъдат представени на български език. Когато оригиналният документ е изготвен на чужд език, той трябва да бъде придружен с превод на български език, </w:t>
            </w:r>
            <w:r w:rsidRPr="00AE35D9">
              <w:rPr>
                <w:sz w:val="24"/>
                <w:szCs w:val="24"/>
                <w:shd w:val="clear" w:color="auto" w:fill="FEFEFE"/>
              </w:rPr>
              <w:lastRenderedPageBreak/>
              <w:t>извършен от заклет преводач, а когато документът е официален по смисъла на Гражданския процесуален кодекс - да бъде легализиран или с апостил. Когато държавата, от която произхожда документът, е страна по Конвенцията за премахване на изискването за легализация на чуждестранни публични актове, ратифицирана със закон (обн., ДВ, бр. 47 от 2000 г.), и има договор за правна помощ</w:t>
            </w:r>
            <w:r w:rsidRPr="00AE35D9">
              <w:rPr>
                <w:sz w:val="24"/>
                <w:szCs w:val="24"/>
              </w:rPr>
              <w:t xml:space="preserve"> с </w:t>
            </w:r>
            <w:r w:rsidRPr="00AE35D9">
              <w:rPr>
                <w:sz w:val="24"/>
                <w:szCs w:val="24"/>
                <w:shd w:val="clear" w:color="auto" w:fill="FEFEFE"/>
              </w:rPr>
              <w:t>Република България, освобождаващ документите от легализация, документът трябва да е представен съгласно режима на двустранния договор.</w:t>
            </w:r>
          </w:p>
          <w:p w:rsidR="009247F5" w:rsidRPr="00AE35D9" w:rsidRDefault="009247F5" w:rsidP="004F6D46">
            <w:pPr>
              <w:rPr>
                <w:sz w:val="24"/>
                <w:szCs w:val="24"/>
                <w:shd w:val="clear" w:color="auto" w:fill="FEFEFE"/>
              </w:rPr>
            </w:pPr>
            <w:r>
              <w:rPr>
                <w:sz w:val="24"/>
                <w:szCs w:val="24"/>
                <w:shd w:val="clear" w:color="auto" w:fill="FEFEFE"/>
              </w:rPr>
              <w:t>7</w:t>
            </w:r>
            <w:r w:rsidRPr="00AE35D9">
              <w:rPr>
                <w:sz w:val="24"/>
                <w:szCs w:val="24"/>
                <w:shd w:val="clear" w:color="auto" w:fill="FEFEFE"/>
              </w:rPr>
              <w:t>. Кандидатът трябва да посочи електронен адрес, който да е асоцииран към профила му в ИСУН и не трябва да се променя в периода на кандидатстване и оценка.</w:t>
            </w:r>
          </w:p>
          <w:p w:rsidR="009247F5" w:rsidRPr="00AE35D9" w:rsidRDefault="009247F5" w:rsidP="004F6D46">
            <w:pPr>
              <w:rPr>
                <w:sz w:val="24"/>
                <w:szCs w:val="24"/>
                <w:shd w:val="clear" w:color="auto" w:fill="FEFEFE"/>
              </w:rPr>
            </w:pPr>
            <w:r>
              <w:rPr>
                <w:sz w:val="24"/>
                <w:szCs w:val="24"/>
                <w:shd w:val="clear" w:color="auto" w:fill="FEFEFE"/>
              </w:rPr>
              <w:t>8</w:t>
            </w:r>
            <w:r w:rsidRPr="00AE35D9">
              <w:rPr>
                <w:sz w:val="24"/>
                <w:szCs w:val="24"/>
                <w:shd w:val="clear" w:color="auto" w:fill="FEFEFE"/>
              </w:rPr>
              <w:t>. Кореспонденцията и уведомленията във връзка с оценката на проектното предложение се осъществяват през ИСУН чрез електронния профил на кандидата.</w:t>
            </w:r>
          </w:p>
          <w:p w:rsidR="009247F5" w:rsidRPr="00C92523" w:rsidRDefault="009247F5" w:rsidP="004F6D46">
            <w:pPr>
              <w:rPr>
                <w:sz w:val="24"/>
                <w:szCs w:val="24"/>
                <w:shd w:val="clear" w:color="auto" w:fill="FEFEFE"/>
              </w:rPr>
            </w:pPr>
            <w:r>
              <w:rPr>
                <w:sz w:val="24"/>
                <w:szCs w:val="24"/>
                <w:shd w:val="clear" w:color="auto" w:fill="FEFEFE"/>
              </w:rPr>
              <w:t>9</w:t>
            </w:r>
            <w:r w:rsidRPr="00AE35D9">
              <w:rPr>
                <w:sz w:val="24"/>
                <w:szCs w:val="24"/>
                <w:shd w:val="clear" w:color="auto" w:fill="FEFEFE"/>
              </w:rPr>
              <w:t>. За дата на получаване на кореспонденцията и уведомленията се счита датата на изпращането им чрез ИСУН. Сроковете започват да текат за кандидатите/бенефициентите от изпращането на съответната кореспонденция и уведомление от оценителната комисия в ИСУН.</w:t>
            </w:r>
            <w:r w:rsidRPr="00AE35D9">
              <w:t xml:space="preserve"> </w:t>
            </w:r>
            <w:r w:rsidRPr="00AE35D9">
              <w:rPr>
                <w:b/>
                <w:sz w:val="24"/>
                <w:szCs w:val="24"/>
                <w:shd w:val="clear" w:color="auto" w:fill="FEFEFE"/>
              </w:rPr>
              <w:t>Важно е кандидатите да разполагат винаги с достъп до имейл адреса, към който е асоцииран профила в ИСУН 2020.</w:t>
            </w:r>
          </w:p>
          <w:p w:rsidR="009247F5" w:rsidRPr="00AE35D9" w:rsidRDefault="009247F5" w:rsidP="004F6D46">
            <w:pPr>
              <w:rPr>
                <w:sz w:val="24"/>
                <w:szCs w:val="24"/>
                <w:shd w:val="clear" w:color="auto" w:fill="FEFEFE"/>
              </w:rPr>
            </w:pPr>
            <w:r w:rsidRPr="00AE35D9">
              <w:rPr>
                <w:sz w:val="24"/>
                <w:szCs w:val="24"/>
                <w:shd w:val="clear" w:color="auto" w:fill="FEFEFE"/>
              </w:rPr>
              <w:t>1</w:t>
            </w:r>
            <w:r>
              <w:rPr>
                <w:sz w:val="24"/>
                <w:szCs w:val="24"/>
                <w:shd w:val="clear" w:color="auto" w:fill="FEFEFE"/>
              </w:rPr>
              <w:t>0</w:t>
            </w:r>
            <w:r w:rsidRPr="00AE35D9">
              <w:rPr>
                <w:sz w:val="24"/>
                <w:szCs w:val="24"/>
                <w:shd w:val="clear" w:color="auto" w:fill="FEFEFE"/>
              </w:rPr>
              <w:t>. От кандидатите/бенефициентите не може да се изисква представяне на документи,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път.</w:t>
            </w:r>
          </w:p>
          <w:p w:rsidR="009247F5" w:rsidRPr="00AE35D9" w:rsidRDefault="009247F5" w:rsidP="004F6D46">
            <w:pPr>
              <w:rPr>
                <w:sz w:val="24"/>
                <w:szCs w:val="24"/>
                <w:shd w:val="clear" w:color="auto" w:fill="FEFEFE"/>
              </w:rPr>
            </w:pPr>
            <w:r>
              <w:rPr>
                <w:sz w:val="24"/>
                <w:szCs w:val="24"/>
                <w:shd w:val="clear" w:color="auto" w:fill="FEFEFE"/>
              </w:rPr>
              <w:t>11</w:t>
            </w:r>
            <w:r w:rsidRPr="00AE35D9">
              <w:rPr>
                <w:sz w:val="24"/>
                <w:szCs w:val="24"/>
                <w:shd w:val="clear" w:color="auto" w:fill="FEFEFE"/>
              </w:rPr>
              <w:t>. Не се изисква представяне на документи, които вече са предоставени и срокът им на валидност не е изтекъл.</w:t>
            </w:r>
          </w:p>
          <w:p w:rsidR="009247F5" w:rsidRPr="00AE35D9" w:rsidRDefault="009247F5" w:rsidP="004F6D46">
            <w:pPr>
              <w:rPr>
                <w:sz w:val="24"/>
                <w:szCs w:val="24"/>
                <w:shd w:val="clear" w:color="auto" w:fill="FEFEFE"/>
              </w:rPr>
            </w:pPr>
            <w:r>
              <w:rPr>
                <w:sz w:val="24"/>
                <w:szCs w:val="24"/>
                <w:shd w:val="clear" w:color="auto" w:fill="FEFEFE"/>
              </w:rPr>
              <w:t>12</w:t>
            </w:r>
            <w:r w:rsidRPr="00AE35D9">
              <w:rPr>
                <w:sz w:val="24"/>
                <w:szCs w:val="24"/>
                <w:shd w:val="clear" w:color="auto" w:fill="FEFEFE"/>
              </w:rPr>
              <w:t>. Проектното предложение може да бъде подадено и при липса и/или нередовност, но само когато те се отнасят за документи, които не променят качеството на проектното предложение и това изрично е отбелязано срещу съответния документ в Раздел 24</w:t>
            </w:r>
            <w:r w:rsidRPr="00AE35D9">
              <w:rPr>
                <w:sz w:val="24"/>
                <w:szCs w:val="24"/>
              </w:rPr>
              <w:t xml:space="preserve"> „</w:t>
            </w:r>
            <w:r w:rsidRPr="00AE35D9">
              <w:rPr>
                <w:sz w:val="24"/>
                <w:szCs w:val="24"/>
                <w:shd w:val="clear" w:color="auto" w:fill="FEFEFE"/>
              </w:rPr>
              <w:t>Списък на документите, които се подават на етап кандидатстване“.</w:t>
            </w:r>
          </w:p>
          <w:p w:rsidR="009247F5" w:rsidRPr="00AE35D9" w:rsidRDefault="009247F5" w:rsidP="004F6D46">
            <w:pPr>
              <w:rPr>
                <w:sz w:val="24"/>
                <w:szCs w:val="24"/>
                <w:shd w:val="clear" w:color="auto" w:fill="FEFEFE"/>
              </w:rPr>
            </w:pPr>
            <w:r w:rsidRPr="00AE35D9">
              <w:rPr>
                <w:sz w:val="24"/>
                <w:szCs w:val="24"/>
                <w:shd w:val="clear" w:color="auto" w:fill="FEFEFE"/>
              </w:rPr>
              <w:t>1</w:t>
            </w:r>
            <w:r>
              <w:rPr>
                <w:sz w:val="24"/>
                <w:szCs w:val="24"/>
                <w:shd w:val="clear" w:color="auto" w:fill="FEFEFE"/>
              </w:rPr>
              <w:t>3</w:t>
            </w:r>
            <w:r w:rsidRPr="00AE35D9">
              <w:rPr>
                <w:sz w:val="24"/>
                <w:szCs w:val="24"/>
                <w:shd w:val="clear" w:color="auto" w:fill="FEFEFE"/>
              </w:rPr>
              <w:t xml:space="preserve">. Допълнителна </w:t>
            </w:r>
            <w:r w:rsidRPr="00AE35D9">
              <w:rPr>
                <w:sz w:val="24"/>
                <w:szCs w:val="24"/>
              </w:rPr>
              <w:t>пояснителна информация или документ от кандидатите</w:t>
            </w:r>
            <w:r w:rsidRPr="00AE35D9" w:rsidDel="007C2F71">
              <w:rPr>
                <w:sz w:val="24"/>
                <w:szCs w:val="24"/>
              </w:rPr>
              <w:t xml:space="preserve"> </w:t>
            </w:r>
            <w:r w:rsidRPr="00AE35D9">
              <w:rPr>
                <w:sz w:val="24"/>
                <w:szCs w:val="24"/>
              </w:rPr>
              <w:t>относно декларираните обстоятелства и представените документи</w:t>
            </w:r>
            <w:r w:rsidRPr="00AE35D9">
              <w:rPr>
                <w:sz w:val="24"/>
                <w:szCs w:val="24"/>
                <w:shd w:val="clear" w:color="auto" w:fill="FEFEFE"/>
              </w:rPr>
              <w:t xml:space="preserve"> може да бъде предоставена само по искане на оценителната комисия.</w:t>
            </w:r>
          </w:p>
          <w:p w:rsidR="009247F5" w:rsidRPr="00AE35D9" w:rsidRDefault="009247F5" w:rsidP="004F6D46">
            <w:pPr>
              <w:rPr>
                <w:b/>
                <w:sz w:val="24"/>
                <w:szCs w:val="24"/>
                <w:shd w:val="clear" w:color="auto" w:fill="FEFEFE"/>
              </w:rPr>
            </w:pPr>
            <w:r w:rsidRPr="00AE35D9">
              <w:rPr>
                <w:b/>
                <w:sz w:val="24"/>
                <w:szCs w:val="24"/>
                <w:shd w:val="clear" w:color="auto" w:fill="FEFEFE"/>
              </w:rPr>
              <w:t>ВАЖНО:</w:t>
            </w:r>
          </w:p>
          <w:p w:rsidR="009247F5" w:rsidRPr="00AE35D9" w:rsidRDefault="009247F5" w:rsidP="004F6D46">
            <w:pPr>
              <w:rPr>
                <w:b/>
                <w:sz w:val="24"/>
                <w:szCs w:val="24"/>
                <w:shd w:val="clear" w:color="auto" w:fill="FEFEFE"/>
              </w:rPr>
            </w:pPr>
            <w:r>
              <w:rPr>
                <w:b/>
                <w:sz w:val="24"/>
                <w:szCs w:val="24"/>
                <w:shd w:val="clear" w:color="auto" w:fill="FEFEFE"/>
              </w:rPr>
              <w:t>14</w:t>
            </w:r>
            <w:r w:rsidRPr="00AE35D9">
              <w:rPr>
                <w:b/>
                <w:sz w:val="24"/>
                <w:szCs w:val="24"/>
                <w:shd w:val="clear" w:color="auto" w:fill="FEFEFE"/>
              </w:rPr>
              <w:t xml:space="preserve">. Кандидатите, които не са регистрирани в Интегрирана система за администриране и контрол (ИСАК) преди подаване на проектното предложение в ИСУН следва да заявят в Областна дирекция на ДФ „Земеделие“ искане за регистрация в ИСАК. </w:t>
            </w:r>
          </w:p>
          <w:p w:rsidR="009247F5" w:rsidRPr="00AE35D9" w:rsidRDefault="009247F5" w:rsidP="004F6D46">
            <w:pPr>
              <w:rPr>
                <w:b/>
                <w:sz w:val="24"/>
                <w:szCs w:val="24"/>
                <w:shd w:val="clear" w:color="auto" w:fill="FEFEFE"/>
              </w:rPr>
            </w:pPr>
          </w:p>
          <w:p w:rsidR="009247F5" w:rsidRPr="00690BE6" w:rsidRDefault="009247F5" w:rsidP="004F6D46">
            <w:pPr>
              <w:rPr>
                <w:b/>
                <w:color w:val="FF0000"/>
                <w:sz w:val="24"/>
                <w:szCs w:val="24"/>
                <w:shd w:val="clear" w:color="auto" w:fill="FEFEFE"/>
                <w:lang w:val="ru-RU"/>
              </w:rPr>
            </w:pPr>
            <w:r>
              <w:rPr>
                <w:b/>
                <w:sz w:val="24"/>
                <w:szCs w:val="24"/>
                <w:shd w:val="clear" w:color="auto" w:fill="FEFEFE"/>
              </w:rPr>
              <w:t>15.</w:t>
            </w:r>
            <w:r w:rsidRPr="00AE35D9">
              <w:rPr>
                <w:b/>
                <w:sz w:val="24"/>
                <w:szCs w:val="24"/>
                <w:shd w:val="clear" w:color="auto" w:fill="FEFEFE"/>
              </w:rPr>
              <w:t xml:space="preserve"> </w:t>
            </w:r>
            <w:r w:rsidRPr="002F1827">
              <w:rPr>
                <w:sz w:val="24"/>
                <w:szCs w:val="24"/>
                <w:shd w:val="clear" w:color="auto" w:fill="FEFEFE"/>
              </w:rPr>
              <w:t xml:space="preserve">В случаите на включени в проектното предложение строително-монтажни работи, техническите или работни проекти могат да се представят на хартиен носител в съответната областна дирекция на ДФЗ-РА по място на извършване на инвестицията </w:t>
            </w:r>
            <w:r w:rsidRPr="002F1827">
              <w:rPr>
                <w:sz w:val="24"/>
                <w:szCs w:val="24"/>
                <w:shd w:val="clear" w:color="auto" w:fill="FEFEFE"/>
              </w:rPr>
              <w:lastRenderedPageBreak/>
              <w:t>преди датата на подаване на проектното предложение в ИСУН. В тези случаи, кандидатите следва да прикачат срещу съответния документ в ИСУН приемо-предавателен протокол за предоставен технически или работен проект в съответната областна дирекция по място на извършване на инвестицията.</w:t>
            </w:r>
            <w:r w:rsidRPr="002F1827">
              <w:rPr>
                <w:sz w:val="24"/>
                <w:szCs w:val="24"/>
                <w:shd w:val="clear" w:color="auto" w:fill="FEFEFE"/>
                <w:lang w:val="ru-RU"/>
              </w:rPr>
              <w:t xml:space="preserve"> )</w:t>
            </w:r>
            <w:r w:rsidRPr="002F1827">
              <w:rPr>
                <w:b/>
                <w:sz w:val="24"/>
                <w:szCs w:val="24"/>
                <w:shd w:val="clear" w:color="auto" w:fill="FEFEFE"/>
                <w:lang w:val="ru-RU"/>
              </w:rPr>
              <w:t xml:space="preserve"> </w:t>
            </w:r>
          </w:p>
          <w:p w:rsidR="009247F5" w:rsidRPr="00E92614" w:rsidRDefault="009247F5" w:rsidP="004F6D46">
            <w:pPr>
              <w:rPr>
                <w:sz w:val="24"/>
                <w:szCs w:val="24"/>
                <w:shd w:val="clear" w:color="auto" w:fill="FEFEFE"/>
              </w:rPr>
            </w:pPr>
            <w:r w:rsidRPr="009356BE">
              <w:rPr>
                <w:b/>
                <w:sz w:val="24"/>
                <w:szCs w:val="24"/>
                <w:shd w:val="clear" w:color="auto" w:fill="FEFEFE"/>
                <w:lang w:val="ru-RU"/>
              </w:rPr>
              <w:t>16.</w:t>
            </w:r>
            <w:r w:rsidRPr="00CC7835">
              <w:rPr>
                <w:b/>
                <w:sz w:val="24"/>
                <w:szCs w:val="24"/>
                <w:shd w:val="clear" w:color="auto" w:fill="FEFEFE"/>
                <w:lang w:val="ru-RU"/>
              </w:rPr>
              <w:t xml:space="preserve"> </w:t>
            </w:r>
            <w:r w:rsidRPr="00E92614">
              <w:rPr>
                <w:sz w:val="24"/>
                <w:szCs w:val="24"/>
                <w:shd w:val="clear" w:color="auto" w:fill="FEFEFE"/>
              </w:rPr>
              <w:t>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кандидатстване.</w:t>
            </w:r>
          </w:p>
          <w:p w:rsidR="009247F5" w:rsidRPr="00E92614" w:rsidRDefault="009247F5" w:rsidP="004F6D46">
            <w:pPr>
              <w:rPr>
                <w:sz w:val="24"/>
                <w:szCs w:val="24"/>
                <w:shd w:val="clear" w:color="auto" w:fill="FEFEFE"/>
              </w:rPr>
            </w:pPr>
            <w:r w:rsidRPr="00E92614">
              <w:rPr>
                <w:sz w:val="24"/>
                <w:szCs w:val="24"/>
                <w:shd w:val="clear" w:color="auto" w:fill="FEFEFE"/>
              </w:rPr>
              <w:t>a) Поясненията по подадени искания се утвърждават от Председателя на УС на МИГ Чирпан.</w:t>
            </w:r>
          </w:p>
          <w:p w:rsidR="009247F5" w:rsidRPr="00E92614" w:rsidRDefault="009247F5" w:rsidP="004F6D46">
            <w:pPr>
              <w:rPr>
                <w:sz w:val="24"/>
                <w:szCs w:val="24"/>
                <w:shd w:val="clear" w:color="auto" w:fill="FEFEFE"/>
              </w:rPr>
            </w:pPr>
            <w:r w:rsidRPr="00E92614">
              <w:rPr>
                <w:sz w:val="24"/>
                <w:szCs w:val="24"/>
                <w:shd w:val="clear" w:color="auto" w:fill="FEFEFE"/>
              </w:rPr>
              <w:t>(6) Разясненията са :</w:t>
            </w:r>
          </w:p>
          <w:p w:rsidR="009247F5" w:rsidRPr="00E92614" w:rsidRDefault="009247F5" w:rsidP="004F6D46">
            <w:pPr>
              <w:rPr>
                <w:sz w:val="24"/>
                <w:szCs w:val="24"/>
                <w:shd w:val="clear" w:color="auto" w:fill="FEFEFE"/>
              </w:rPr>
            </w:pPr>
            <w:r w:rsidRPr="00E92614">
              <w:rPr>
                <w:sz w:val="24"/>
                <w:szCs w:val="24"/>
                <w:shd w:val="clear" w:color="auto" w:fill="FEFEFE"/>
              </w:rPr>
              <w:t>- по отношение на условията на кандидатстване;</w:t>
            </w:r>
          </w:p>
          <w:p w:rsidR="009247F5" w:rsidRPr="00E92614" w:rsidRDefault="009247F5" w:rsidP="004F6D46">
            <w:pPr>
              <w:rPr>
                <w:sz w:val="24"/>
                <w:szCs w:val="24"/>
                <w:shd w:val="clear" w:color="auto" w:fill="FEFEFE"/>
              </w:rPr>
            </w:pPr>
            <w:r w:rsidRPr="00E92614">
              <w:rPr>
                <w:sz w:val="24"/>
                <w:szCs w:val="24"/>
                <w:shd w:val="clear" w:color="auto" w:fill="FEFEFE"/>
              </w:rPr>
              <w:t>- не съдържат становище относно качеството на проектното предложение и са</w:t>
            </w:r>
          </w:p>
          <w:p w:rsidR="009247F5" w:rsidRPr="00E92614" w:rsidRDefault="009247F5" w:rsidP="004F6D46">
            <w:pPr>
              <w:rPr>
                <w:sz w:val="24"/>
                <w:szCs w:val="24"/>
                <w:shd w:val="clear" w:color="auto" w:fill="FEFEFE"/>
              </w:rPr>
            </w:pPr>
            <w:r w:rsidRPr="00E92614">
              <w:rPr>
                <w:sz w:val="24"/>
                <w:szCs w:val="24"/>
                <w:shd w:val="clear" w:color="auto" w:fill="FEFEFE"/>
              </w:rPr>
              <w:t>задължителни за всички кандидати;</w:t>
            </w:r>
          </w:p>
          <w:p w:rsidR="009247F5" w:rsidRPr="00E92614" w:rsidRDefault="009247F5" w:rsidP="004F6D46">
            <w:pPr>
              <w:rPr>
                <w:sz w:val="24"/>
                <w:szCs w:val="24"/>
                <w:shd w:val="clear" w:color="auto" w:fill="FEFEFE"/>
              </w:rPr>
            </w:pPr>
            <w:r w:rsidRPr="00E92614">
              <w:rPr>
                <w:sz w:val="24"/>
                <w:szCs w:val="24"/>
                <w:shd w:val="clear" w:color="auto" w:fill="FEFEFE"/>
              </w:rPr>
              <w:t>- дадени са в срок до две седмици преди изтичане срока за кандидатстване.</w:t>
            </w:r>
          </w:p>
          <w:p w:rsidR="009247F5" w:rsidRPr="00014046" w:rsidRDefault="009247F5" w:rsidP="004F6D46">
            <w:pPr>
              <w:rPr>
                <w:lang w:val="ru-RU"/>
              </w:rPr>
            </w:pPr>
          </w:p>
        </w:tc>
      </w:tr>
    </w:tbl>
    <w:p w:rsidR="009247F5" w:rsidRPr="009247F5" w:rsidRDefault="009247F5" w:rsidP="009247F5"/>
    <w:p w:rsidR="00F2672E" w:rsidRDefault="00A94C38" w:rsidP="00A94C38">
      <w:pPr>
        <w:pStyle w:val="1"/>
        <w:numPr>
          <w:ilvl w:val="0"/>
          <w:numId w:val="0"/>
        </w:numPr>
        <w:rPr>
          <w:rFonts w:ascii="Times New Roman" w:hAnsi="Times New Roman"/>
          <w:color w:val="auto"/>
          <w:sz w:val="24"/>
          <w:szCs w:val="24"/>
        </w:rPr>
      </w:pPr>
      <w:bookmarkStart w:id="40" w:name="_Toc479577173"/>
      <w:bookmarkStart w:id="41" w:name="_Toc507597101"/>
      <w:bookmarkEnd w:id="38"/>
      <w:bookmarkEnd w:id="39"/>
      <w:r>
        <w:rPr>
          <w:rFonts w:ascii="Times New Roman" w:hAnsi="Times New Roman"/>
          <w:color w:val="auto"/>
          <w:sz w:val="24"/>
          <w:szCs w:val="24"/>
        </w:rPr>
        <w:t>24.</w:t>
      </w:r>
      <w:r w:rsidR="00F2672E" w:rsidRPr="002D2FF4">
        <w:rPr>
          <w:rFonts w:ascii="Times New Roman" w:hAnsi="Times New Roman"/>
          <w:color w:val="auto"/>
          <w:sz w:val="24"/>
          <w:szCs w:val="24"/>
        </w:rPr>
        <w:t>Списък на документите, които се подават на етап кандидатстване :</w:t>
      </w:r>
      <w:bookmarkEnd w:id="40"/>
      <w:bookmarkEnd w:id="41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247F5" w:rsidRPr="007F1361" w:rsidTr="004F6D46">
        <w:tc>
          <w:tcPr>
            <w:tcW w:w="9212" w:type="dxa"/>
          </w:tcPr>
          <w:p w:rsidR="009247F5" w:rsidRDefault="009247F5" w:rsidP="004F6D46">
            <w:pPr>
              <w:rPr>
                <w:b/>
                <w:sz w:val="24"/>
                <w:szCs w:val="24"/>
                <w:shd w:val="clear" w:color="auto" w:fill="FEFEFE"/>
              </w:rPr>
            </w:pPr>
            <w:r w:rsidRPr="00197932">
              <w:rPr>
                <w:b/>
                <w:sz w:val="24"/>
                <w:szCs w:val="24"/>
                <w:shd w:val="clear" w:color="auto" w:fill="FEFEFE"/>
                <w:lang w:val="en-US"/>
              </w:rPr>
              <w:t>I</w:t>
            </w:r>
            <w:r w:rsidRPr="00197932">
              <w:rPr>
                <w:b/>
                <w:sz w:val="24"/>
                <w:szCs w:val="24"/>
                <w:shd w:val="clear" w:color="auto" w:fill="FEFEFE"/>
              </w:rPr>
              <w:t>.Общи документи</w:t>
            </w:r>
          </w:p>
          <w:p w:rsidR="009247F5" w:rsidRDefault="00197932" w:rsidP="00197932">
            <w:pPr>
              <w:rPr>
                <w:i/>
                <w:color w:val="FF0000"/>
                <w:sz w:val="24"/>
                <w:szCs w:val="24"/>
              </w:rPr>
            </w:pPr>
            <w:r w:rsidRPr="00AC4DCE">
              <w:rPr>
                <w:b/>
                <w:sz w:val="24"/>
                <w:szCs w:val="24"/>
                <w:shd w:val="clear" w:color="auto" w:fill="FEFEFE"/>
                <w:lang w:val="ru-RU"/>
              </w:rPr>
              <w:t>1.</w:t>
            </w:r>
            <w:r w:rsidR="009247F5" w:rsidRPr="00197932">
              <w:rPr>
                <w:sz w:val="24"/>
                <w:szCs w:val="24"/>
                <w:shd w:val="clear" w:color="auto" w:fill="FEFEFE"/>
              </w:rPr>
              <w:t xml:space="preserve">Основната информация за проектното предложение, </w:t>
            </w:r>
            <w:r w:rsidR="009247F5" w:rsidRPr="00197932">
              <w:rPr>
                <w:sz w:val="24"/>
                <w:szCs w:val="24"/>
              </w:rPr>
              <w:t>във формат „</w:t>
            </w:r>
            <w:r w:rsidR="009247F5" w:rsidRPr="00197932">
              <w:rPr>
                <w:sz w:val="24"/>
                <w:szCs w:val="24"/>
                <w:lang w:val="en-US"/>
              </w:rPr>
              <w:t>pdf</w:t>
            </w:r>
            <w:r w:rsidR="009247F5" w:rsidRPr="00197932">
              <w:rPr>
                <w:sz w:val="24"/>
                <w:szCs w:val="24"/>
                <w:lang w:val="ru-RU"/>
              </w:rPr>
              <w:t>”</w:t>
            </w:r>
            <w:r w:rsidR="009247F5" w:rsidRPr="00197932">
              <w:rPr>
                <w:sz w:val="24"/>
                <w:szCs w:val="24"/>
              </w:rPr>
              <w:t>,</w:t>
            </w:r>
            <w:r w:rsidR="009247F5" w:rsidRPr="00197932">
              <w:rPr>
                <w:sz w:val="24"/>
                <w:szCs w:val="24"/>
                <w:lang w:val="ru-RU"/>
              </w:rPr>
              <w:t xml:space="preserve"> </w:t>
            </w:r>
            <w:r w:rsidR="009247F5" w:rsidRPr="00197932">
              <w:rPr>
                <w:sz w:val="24"/>
                <w:szCs w:val="24"/>
              </w:rPr>
              <w:t xml:space="preserve">подписан и сканиран от кандидата, </w:t>
            </w:r>
            <w:r w:rsidR="009247F5" w:rsidRPr="00197932">
              <w:rPr>
                <w:color w:val="FF0000"/>
                <w:sz w:val="24"/>
                <w:szCs w:val="24"/>
              </w:rPr>
              <w:t>както и във формат „</w:t>
            </w:r>
            <w:r w:rsidR="009247F5" w:rsidRPr="00197932">
              <w:rPr>
                <w:color w:val="FF0000"/>
                <w:sz w:val="24"/>
                <w:szCs w:val="24"/>
                <w:lang w:val="en-US"/>
              </w:rPr>
              <w:t>xls</w:t>
            </w:r>
            <w:r w:rsidR="009247F5" w:rsidRPr="00197932">
              <w:rPr>
                <w:color w:val="FF0000"/>
                <w:sz w:val="24"/>
                <w:szCs w:val="24"/>
              </w:rPr>
              <w:t>“ или „xls</w:t>
            </w:r>
            <w:r w:rsidR="009247F5" w:rsidRPr="00197932">
              <w:rPr>
                <w:color w:val="FF0000"/>
                <w:sz w:val="24"/>
                <w:szCs w:val="24"/>
                <w:lang w:val="en-US"/>
              </w:rPr>
              <w:t>x</w:t>
            </w:r>
            <w:r w:rsidR="009247F5" w:rsidRPr="00197932">
              <w:rPr>
                <w:color w:val="FF0000"/>
                <w:sz w:val="24"/>
                <w:szCs w:val="24"/>
              </w:rPr>
              <w:t xml:space="preserve">“. </w:t>
            </w:r>
            <w:r w:rsidR="009247F5" w:rsidRPr="00197932">
              <w:rPr>
                <w:sz w:val="24"/>
                <w:szCs w:val="24"/>
              </w:rPr>
              <w:t>(</w:t>
            </w:r>
            <w:r w:rsidR="009247F5" w:rsidRPr="00197932">
              <w:rPr>
                <w:i/>
                <w:color w:val="FF0000"/>
                <w:sz w:val="24"/>
                <w:szCs w:val="24"/>
              </w:rPr>
              <w:t xml:space="preserve">Приложение № </w:t>
            </w:r>
            <w:r w:rsidR="009247F5" w:rsidRPr="00197932">
              <w:rPr>
                <w:i/>
                <w:color w:val="FF0000"/>
                <w:sz w:val="24"/>
                <w:szCs w:val="24"/>
                <w:lang w:val="ru-RU"/>
              </w:rPr>
              <w:t>1</w:t>
            </w:r>
            <w:r w:rsidR="009247F5" w:rsidRPr="00197932">
              <w:rPr>
                <w:i/>
                <w:color w:val="FF0000"/>
                <w:sz w:val="24"/>
                <w:szCs w:val="24"/>
              </w:rPr>
              <w:t>).</w:t>
            </w:r>
          </w:p>
          <w:p w:rsidR="009247F5" w:rsidRPr="00275AEC" w:rsidRDefault="009247F5" w:rsidP="004F6D46">
            <w:pPr>
              <w:pStyle w:val="a4"/>
              <w:numPr>
                <w:ilvl w:val="0"/>
                <w:numId w:val="18"/>
              </w:numPr>
              <w:rPr>
                <w:b/>
                <w:sz w:val="24"/>
                <w:szCs w:val="24"/>
                <w:shd w:val="clear" w:color="auto" w:fill="FEFEFE"/>
                <w:lang w:val="ru-RU"/>
              </w:rPr>
            </w:pPr>
            <w:r w:rsidRPr="00197932">
              <w:rPr>
                <w:sz w:val="24"/>
                <w:szCs w:val="24"/>
              </w:rPr>
              <w:t>Таблица за допустими инвестиции във формат „</w:t>
            </w:r>
            <w:r w:rsidRPr="00197932">
              <w:rPr>
                <w:sz w:val="24"/>
                <w:szCs w:val="24"/>
                <w:lang w:val="en-US"/>
              </w:rPr>
              <w:t>pdf</w:t>
            </w:r>
            <w:r w:rsidRPr="00197932">
              <w:rPr>
                <w:sz w:val="24"/>
                <w:szCs w:val="24"/>
                <w:lang w:val="ru-RU"/>
              </w:rPr>
              <w:t>”</w:t>
            </w:r>
            <w:r w:rsidRPr="00197932">
              <w:rPr>
                <w:sz w:val="24"/>
                <w:szCs w:val="24"/>
              </w:rPr>
              <w:t>,</w:t>
            </w:r>
            <w:r w:rsidRPr="00197932">
              <w:rPr>
                <w:sz w:val="24"/>
                <w:szCs w:val="24"/>
                <w:lang w:val="ru-RU"/>
              </w:rPr>
              <w:t xml:space="preserve"> </w:t>
            </w:r>
            <w:r w:rsidRPr="00197932">
              <w:rPr>
                <w:sz w:val="24"/>
                <w:szCs w:val="24"/>
              </w:rPr>
              <w:t>подписан и сканиран от кандидата, както и във формат „</w:t>
            </w:r>
            <w:r w:rsidRPr="00197932">
              <w:rPr>
                <w:sz w:val="24"/>
                <w:szCs w:val="24"/>
                <w:lang w:val="en-US"/>
              </w:rPr>
              <w:t>xls</w:t>
            </w:r>
            <w:r w:rsidRPr="00197932">
              <w:rPr>
                <w:sz w:val="24"/>
                <w:szCs w:val="24"/>
              </w:rPr>
              <w:t>“ или „xls</w:t>
            </w:r>
            <w:r w:rsidRPr="00197932">
              <w:rPr>
                <w:sz w:val="24"/>
                <w:szCs w:val="24"/>
                <w:lang w:val="en-US"/>
              </w:rPr>
              <w:t>x</w:t>
            </w:r>
            <w:r w:rsidRPr="00197932">
              <w:rPr>
                <w:sz w:val="24"/>
                <w:szCs w:val="24"/>
              </w:rPr>
              <w:t xml:space="preserve">“, по образец на ДФЗ </w:t>
            </w:r>
            <w:r w:rsidRPr="00197932">
              <w:rPr>
                <w:i/>
                <w:color w:val="FF0000"/>
                <w:sz w:val="24"/>
                <w:szCs w:val="24"/>
              </w:rPr>
              <w:t xml:space="preserve">(Приложение № </w:t>
            </w:r>
            <w:r w:rsidRPr="00197932">
              <w:rPr>
                <w:i/>
                <w:color w:val="FF0000"/>
                <w:sz w:val="24"/>
                <w:szCs w:val="24"/>
                <w:lang w:val="ru-RU"/>
              </w:rPr>
              <w:t>1</w:t>
            </w:r>
            <w:r w:rsidR="00731E63" w:rsidRPr="00197932">
              <w:rPr>
                <w:i/>
                <w:color w:val="FF0000"/>
                <w:sz w:val="24"/>
                <w:szCs w:val="24"/>
                <w:lang w:val="ru-RU"/>
              </w:rPr>
              <w:t>2</w:t>
            </w:r>
            <w:r w:rsidRPr="00197932">
              <w:rPr>
                <w:i/>
                <w:color w:val="FF0000"/>
                <w:sz w:val="24"/>
                <w:szCs w:val="24"/>
              </w:rPr>
              <w:t>).</w:t>
            </w:r>
          </w:p>
          <w:p w:rsidR="009247F5" w:rsidRPr="00197932" w:rsidRDefault="009247F5" w:rsidP="004F6D46">
            <w:pPr>
              <w:pStyle w:val="a4"/>
              <w:numPr>
                <w:ilvl w:val="0"/>
                <w:numId w:val="18"/>
              </w:numPr>
              <w:rPr>
                <w:b/>
                <w:sz w:val="24"/>
                <w:szCs w:val="24"/>
                <w:shd w:val="clear" w:color="auto" w:fill="FEFEFE"/>
                <w:lang w:val="en-US"/>
              </w:rPr>
            </w:pPr>
            <w:r w:rsidRPr="00197932">
              <w:rPr>
                <w:sz w:val="24"/>
                <w:szCs w:val="24"/>
              </w:rPr>
              <w:t xml:space="preserve">Декларация по </w:t>
            </w:r>
            <w:hyperlink r:id="rId14" w:history="1">
              <w:r w:rsidRPr="00197932">
                <w:rPr>
                  <w:sz w:val="24"/>
                  <w:szCs w:val="24"/>
                </w:rPr>
                <w:t>чл. 19</w:t>
              </w:r>
            </w:hyperlink>
            <w:r w:rsidRPr="00197932">
              <w:rPr>
                <w:sz w:val="24"/>
                <w:szCs w:val="24"/>
              </w:rPr>
              <w:t xml:space="preserve"> и 20 от Закона за защита на личните данни</w:t>
            </w:r>
            <w:r w:rsidR="006032B5" w:rsidRPr="00197932">
              <w:rPr>
                <w:sz w:val="24"/>
                <w:szCs w:val="24"/>
              </w:rPr>
              <w:t>.</w:t>
            </w:r>
            <w:r w:rsidRPr="00197932">
              <w:rPr>
                <w:sz w:val="24"/>
                <w:szCs w:val="24"/>
              </w:rPr>
              <w:t xml:space="preserve"> </w:t>
            </w:r>
            <w:r w:rsidR="008F5A84" w:rsidRPr="00197932">
              <w:rPr>
                <w:sz w:val="24"/>
                <w:szCs w:val="24"/>
              </w:rPr>
              <w:t xml:space="preserve">Представя се във формат „pdf“ или „jpg”. </w:t>
            </w:r>
            <w:r w:rsidRPr="00197932">
              <w:rPr>
                <w:sz w:val="24"/>
                <w:szCs w:val="24"/>
              </w:rPr>
              <w:t>(</w:t>
            </w:r>
            <w:r w:rsidRPr="00197932">
              <w:rPr>
                <w:i/>
                <w:color w:val="FF0000"/>
                <w:sz w:val="24"/>
                <w:szCs w:val="24"/>
              </w:rPr>
              <w:t xml:space="preserve">Приложение № </w:t>
            </w:r>
            <w:r w:rsidRPr="00197932">
              <w:rPr>
                <w:i/>
                <w:color w:val="FF0000"/>
                <w:sz w:val="24"/>
                <w:szCs w:val="24"/>
                <w:lang w:val="ru-RU"/>
              </w:rPr>
              <w:t>4</w:t>
            </w:r>
            <w:r w:rsidRPr="00197932">
              <w:rPr>
                <w:i/>
                <w:color w:val="FF0000"/>
                <w:sz w:val="24"/>
                <w:szCs w:val="24"/>
              </w:rPr>
              <w:t>).</w:t>
            </w:r>
          </w:p>
          <w:p w:rsidR="008A4961" w:rsidRPr="00197932" w:rsidRDefault="008A4961" w:rsidP="004F6D46">
            <w:pPr>
              <w:pStyle w:val="a4"/>
              <w:numPr>
                <w:ilvl w:val="0"/>
                <w:numId w:val="18"/>
              </w:numPr>
              <w:rPr>
                <w:b/>
                <w:sz w:val="24"/>
                <w:szCs w:val="24"/>
                <w:shd w:val="clear" w:color="auto" w:fill="FEFEFE"/>
                <w:lang w:val="en-US"/>
              </w:rPr>
            </w:pPr>
            <w:r w:rsidRPr="00197932">
              <w:rPr>
                <w:sz w:val="24"/>
                <w:szCs w:val="24"/>
              </w:rPr>
              <w:t>Документ, издаден от обслужващата банка за банковата сметка на кандидата. Представя се във формат „pdf“ или „jpg“.</w:t>
            </w:r>
          </w:p>
          <w:p w:rsidR="008A4961" w:rsidRPr="00197932" w:rsidRDefault="008A4961" w:rsidP="004F6D46">
            <w:pPr>
              <w:pStyle w:val="a4"/>
              <w:numPr>
                <w:ilvl w:val="0"/>
                <w:numId w:val="18"/>
              </w:numPr>
              <w:rPr>
                <w:b/>
                <w:sz w:val="24"/>
                <w:szCs w:val="24"/>
                <w:shd w:val="clear" w:color="auto" w:fill="FEFEFE"/>
                <w:lang w:val="en-US"/>
              </w:rPr>
            </w:pPr>
            <w:r w:rsidRPr="00197932">
              <w:rPr>
                <w:sz w:val="24"/>
                <w:szCs w:val="24"/>
              </w:rPr>
              <w:t>Свидетелство за съдимост от представляващия/те кандидата, издадено не по-рано от 1 месец към датата на подаване на проектното предложение. Представя се във формат „pdf“ или „jpg“.</w:t>
            </w:r>
          </w:p>
          <w:p w:rsidR="009247F5" w:rsidRPr="00197932" w:rsidRDefault="009247F5" w:rsidP="00197932">
            <w:pPr>
              <w:pStyle w:val="a4"/>
              <w:numPr>
                <w:ilvl w:val="0"/>
                <w:numId w:val="18"/>
              </w:numPr>
              <w:rPr>
                <w:b/>
                <w:sz w:val="24"/>
                <w:szCs w:val="24"/>
                <w:shd w:val="clear" w:color="auto" w:fill="FEFEFE"/>
                <w:lang w:val="en-US"/>
              </w:rPr>
            </w:pPr>
            <w:r w:rsidRPr="00197932">
              <w:rPr>
                <w:sz w:val="24"/>
                <w:szCs w:val="24"/>
              </w:rPr>
              <w:t>Декларация за нередности.</w:t>
            </w:r>
            <w:r w:rsidR="006032B5" w:rsidRPr="00197932">
              <w:t xml:space="preserve"> </w:t>
            </w:r>
            <w:r w:rsidR="006032B5" w:rsidRPr="00197932">
              <w:rPr>
                <w:sz w:val="24"/>
                <w:szCs w:val="24"/>
              </w:rPr>
              <w:t xml:space="preserve">Представя се във формат „pdf“ или „jpg”. </w:t>
            </w:r>
            <w:r w:rsidRPr="00197932">
              <w:rPr>
                <w:sz w:val="24"/>
                <w:szCs w:val="24"/>
                <w:lang w:val="ru-RU"/>
              </w:rPr>
              <w:t xml:space="preserve"> </w:t>
            </w:r>
            <w:r w:rsidRPr="00197932">
              <w:rPr>
                <w:sz w:val="24"/>
                <w:szCs w:val="24"/>
              </w:rPr>
              <w:t>(</w:t>
            </w:r>
            <w:r w:rsidRPr="00197932">
              <w:rPr>
                <w:i/>
                <w:color w:val="FF0000"/>
                <w:sz w:val="24"/>
                <w:szCs w:val="24"/>
              </w:rPr>
              <w:t xml:space="preserve">Приложение № </w:t>
            </w:r>
            <w:r w:rsidRPr="00197932">
              <w:rPr>
                <w:i/>
                <w:color w:val="FF0000"/>
                <w:sz w:val="24"/>
                <w:szCs w:val="24"/>
                <w:lang w:val="ru-RU"/>
              </w:rPr>
              <w:t>3</w:t>
            </w:r>
            <w:r w:rsidRPr="00197932">
              <w:rPr>
                <w:color w:val="FF0000"/>
                <w:sz w:val="24"/>
                <w:szCs w:val="24"/>
              </w:rPr>
              <w:t>).</w:t>
            </w:r>
          </w:p>
          <w:p w:rsidR="009247F5" w:rsidRPr="00197932" w:rsidRDefault="009247F5" w:rsidP="004F6D46">
            <w:pPr>
              <w:pStyle w:val="a4"/>
              <w:numPr>
                <w:ilvl w:val="0"/>
                <w:numId w:val="18"/>
              </w:numPr>
              <w:rPr>
                <w:b/>
                <w:sz w:val="24"/>
                <w:szCs w:val="24"/>
                <w:shd w:val="clear" w:color="auto" w:fill="FEFEFE"/>
                <w:lang w:val="en-US"/>
              </w:rPr>
            </w:pPr>
            <w:r w:rsidRPr="00197932">
              <w:rPr>
                <w:sz w:val="24"/>
                <w:szCs w:val="24"/>
              </w:rPr>
              <w:t xml:space="preserve">Декларация съгласно </w:t>
            </w:r>
            <w:r w:rsidRPr="00197932">
              <w:rPr>
                <w:i/>
                <w:sz w:val="24"/>
                <w:szCs w:val="24"/>
              </w:rPr>
              <w:t>Приложение № 6 от наредба 22</w:t>
            </w:r>
            <w:r w:rsidRPr="00197932">
              <w:rPr>
                <w:sz w:val="24"/>
                <w:szCs w:val="24"/>
              </w:rPr>
              <w:t xml:space="preserve">. </w:t>
            </w:r>
            <w:r w:rsidR="00670AB8" w:rsidRPr="00197932">
              <w:rPr>
                <w:sz w:val="24"/>
                <w:szCs w:val="24"/>
              </w:rPr>
              <w:t xml:space="preserve">Представя се във формат „pdf“ или „jpg”. </w:t>
            </w:r>
            <w:r w:rsidRPr="00197932">
              <w:rPr>
                <w:i/>
                <w:sz w:val="24"/>
                <w:szCs w:val="24"/>
              </w:rPr>
              <w:t xml:space="preserve"> </w:t>
            </w:r>
            <w:r w:rsidRPr="00197932">
              <w:rPr>
                <w:sz w:val="24"/>
                <w:szCs w:val="24"/>
              </w:rPr>
              <w:t>(</w:t>
            </w:r>
            <w:r w:rsidRPr="00197932">
              <w:rPr>
                <w:i/>
                <w:color w:val="FF0000"/>
                <w:sz w:val="24"/>
                <w:szCs w:val="24"/>
              </w:rPr>
              <w:t xml:space="preserve">Приложение № </w:t>
            </w:r>
            <w:r w:rsidRPr="00197932">
              <w:rPr>
                <w:i/>
                <w:color w:val="FF0000"/>
                <w:sz w:val="24"/>
                <w:szCs w:val="24"/>
                <w:lang w:val="ru-RU"/>
              </w:rPr>
              <w:t>6</w:t>
            </w:r>
            <w:r w:rsidRPr="00197932">
              <w:rPr>
                <w:i/>
                <w:color w:val="FF0000"/>
                <w:sz w:val="24"/>
                <w:szCs w:val="24"/>
              </w:rPr>
              <w:t>).</w:t>
            </w:r>
          </w:p>
          <w:p w:rsidR="008A4961" w:rsidRPr="00197932" w:rsidRDefault="008A4961" w:rsidP="004F6D46">
            <w:pPr>
              <w:pStyle w:val="a4"/>
              <w:numPr>
                <w:ilvl w:val="0"/>
                <w:numId w:val="18"/>
              </w:numPr>
              <w:rPr>
                <w:b/>
                <w:sz w:val="24"/>
                <w:szCs w:val="24"/>
                <w:shd w:val="clear" w:color="auto" w:fill="FEFEFE"/>
                <w:lang w:val="en-US"/>
              </w:rPr>
            </w:pPr>
            <w:r w:rsidRPr="00197932">
              <w:rPr>
                <w:sz w:val="24"/>
                <w:szCs w:val="24"/>
              </w:rPr>
              <w:t>Нотариално заверено изрично пълномощно, в случай че документите не се подават лично от кандидата, а за кандидат - община - заповед на кмета. Представя се във формат „pdf“ или „jpg“</w:t>
            </w:r>
          </w:p>
          <w:p w:rsidR="00A64402" w:rsidRPr="00275AEC" w:rsidRDefault="008A4961" w:rsidP="004F6D46">
            <w:pPr>
              <w:pStyle w:val="a4"/>
              <w:numPr>
                <w:ilvl w:val="0"/>
                <w:numId w:val="18"/>
              </w:numPr>
              <w:rPr>
                <w:b/>
                <w:sz w:val="24"/>
                <w:szCs w:val="24"/>
                <w:shd w:val="clear" w:color="auto" w:fill="FEFEFE"/>
                <w:lang w:val="ru-RU"/>
              </w:rPr>
            </w:pPr>
            <w:r w:rsidRPr="00197932">
              <w:rPr>
                <w:sz w:val="24"/>
                <w:szCs w:val="24"/>
              </w:rPr>
              <w:t>Учредителен акт или устав, когато кандидат/получател е лице, регистрирано по Закона за юридическите лица с нестопанска цел или по Закона за народните читалища;</w:t>
            </w:r>
            <w:r w:rsidR="002603B4" w:rsidRPr="00197932">
              <w:t xml:space="preserve"> </w:t>
            </w:r>
            <w:r w:rsidR="00A64402" w:rsidRPr="00197932">
              <w:rPr>
                <w:sz w:val="24"/>
                <w:szCs w:val="24"/>
              </w:rPr>
              <w:t>Представя се във формат „pdf“ или „jpg“.</w:t>
            </w:r>
          </w:p>
          <w:p w:rsidR="008A4961" w:rsidRPr="00197932" w:rsidRDefault="00D56A05" w:rsidP="004F6D46">
            <w:pPr>
              <w:pStyle w:val="a4"/>
              <w:numPr>
                <w:ilvl w:val="0"/>
                <w:numId w:val="18"/>
              </w:numPr>
              <w:rPr>
                <w:b/>
                <w:sz w:val="24"/>
                <w:szCs w:val="24"/>
                <w:shd w:val="clear" w:color="auto" w:fill="FEFEFE"/>
                <w:lang w:val="en-US"/>
              </w:rPr>
            </w:pPr>
            <w:r w:rsidRPr="00197932">
              <w:rPr>
                <w:sz w:val="24"/>
                <w:szCs w:val="24"/>
              </w:rPr>
              <w:lastRenderedPageBreak/>
              <w:t>Постановление на Министерски съвет</w:t>
            </w:r>
            <w:r w:rsidR="00E41E2C" w:rsidRPr="00197932">
              <w:rPr>
                <w:sz w:val="24"/>
                <w:szCs w:val="24"/>
              </w:rPr>
              <w:t xml:space="preserve"> и/или</w:t>
            </w:r>
            <w:r w:rsidR="0090149C" w:rsidRPr="00197932">
              <w:rPr>
                <w:sz w:val="24"/>
                <w:szCs w:val="24"/>
              </w:rPr>
              <w:t xml:space="preserve"> </w:t>
            </w:r>
            <w:r w:rsidR="002603B4" w:rsidRPr="00197932">
              <w:rPr>
                <w:sz w:val="24"/>
                <w:szCs w:val="24"/>
              </w:rPr>
              <w:t>Заповед на министъра на образованието, младежта</w:t>
            </w:r>
            <w:r w:rsidR="008D1B72" w:rsidRPr="00197932">
              <w:rPr>
                <w:sz w:val="24"/>
                <w:szCs w:val="24"/>
              </w:rPr>
              <w:t xml:space="preserve"> и спорта</w:t>
            </w:r>
            <w:r w:rsidR="002603B4" w:rsidRPr="00197932">
              <w:rPr>
                <w:sz w:val="24"/>
                <w:szCs w:val="24"/>
              </w:rPr>
              <w:t xml:space="preserve"> и/или решение на </w:t>
            </w:r>
            <w:r w:rsidR="00383291" w:rsidRPr="00197932">
              <w:rPr>
                <w:sz w:val="24"/>
                <w:szCs w:val="24"/>
              </w:rPr>
              <w:t>О</w:t>
            </w:r>
            <w:r w:rsidR="002603B4" w:rsidRPr="00197932">
              <w:rPr>
                <w:sz w:val="24"/>
                <w:szCs w:val="24"/>
              </w:rPr>
              <w:t>бщински съвет или</w:t>
            </w:r>
            <w:r w:rsidR="00E41E2C" w:rsidRPr="00197932">
              <w:rPr>
                <w:sz w:val="24"/>
                <w:szCs w:val="24"/>
              </w:rPr>
              <w:t xml:space="preserve"> друг административен акт за образуване и/или</w:t>
            </w:r>
            <w:r w:rsidR="002603B4" w:rsidRPr="00197932">
              <w:rPr>
                <w:sz w:val="24"/>
                <w:szCs w:val="24"/>
              </w:rPr>
              <w:t xml:space="preserve"> преобразуване на учил</w:t>
            </w:r>
            <w:r w:rsidR="000F6DDC" w:rsidRPr="00197932">
              <w:rPr>
                <w:sz w:val="24"/>
                <w:szCs w:val="24"/>
              </w:rPr>
              <w:t xml:space="preserve">ище и детска градина с </w:t>
            </w:r>
            <w:r w:rsidR="00AA443D" w:rsidRPr="00197932">
              <w:rPr>
                <w:sz w:val="24"/>
                <w:szCs w:val="24"/>
              </w:rPr>
              <w:t>регионално и местно значение</w:t>
            </w:r>
            <w:r w:rsidR="00224BB9" w:rsidRPr="00197932">
              <w:rPr>
                <w:sz w:val="24"/>
                <w:szCs w:val="24"/>
              </w:rPr>
              <w:t>.</w:t>
            </w:r>
            <w:r w:rsidR="008A4961" w:rsidRPr="00197932">
              <w:rPr>
                <w:sz w:val="24"/>
                <w:szCs w:val="24"/>
              </w:rPr>
              <w:t xml:space="preserve"> Представя се във формат „pdf“ или „jpg“.</w:t>
            </w:r>
          </w:p>
          <w:p w:rsidR="0007183F" w:rsidRPr="00275AEC" w:rsidRDefault="0007183F" w:rsidP="004F6D46">
            <w:pPr>
              <w:pStyle w:val="a4"/>
              <w:numPr>
                <w:ilvl w:val="0"/>
                <w:numId w:val="18"/>
              </w:numPr>
              <w:rPr>
                <w:b/>
                <w:sz w:val="24"/>
                <w:szCs w:val="24"/>
                <w:shd w:val="clear" w:color="auto" w:fill="FEFEFE"/>
                <w:lang w:val="ru-RU"/>
              </w:rPr>
            </w:pPr>
            <w:r w:rsidRPr="00197932">
              <w:rPr>
                <w:sz w:val="24"/>
                <w:szCs w:val="24"/>
              </w:rPr>
              <w:t>Решение на компетентния орган на юридическото лице за кандидатстване по ПРСР</w:t>
            </w:r>
            <w:r w:rsidRPr="00197932">
              <w:t xml:space="preserve"> </w:t>
            </w:r>
            <w:r w:rsidRPr="00197932">
              <w:rPr>
                <w:sz w:val="24"/>
                <w:szCs w:val="24"/>
              </w:rPr>
              <w:t>Представя се във формат „pdf“ или „jpg“.</w:t>
            </w:r>
          </w:p>
          <w:p w:rsidR="00650014" w:rsidRPr="00197932" w:rsidRDefault="00014AE9" w:rsidP="005F7198">
            <w:pPr>
              <w:pStyle w:val="a4"/>
              <w:numPr>
                <w:ilvl w:val="0"/>
                <w:numId w:val="18"/>
              </w:numPr>
              <w:rPr>
                <w:b/>
                <w:sz w:val="24"/>
                <w:szCs w:val="24"/>
                <w:shd w:val="clear" w:color="auto" w:fill="FEFEFE"/>
                <w:lang w:val="en-US"/>
              </w:rPr>
            </w:pPr>
            <w:r w:rsidRPr="00197932">
              <w:rPr>
                <w:sz w:val="24"/>
                <w:szCs w:val="24"/>
              </w:rPr>
              <w:t>Решение на общинския съвет, че дейностите, включени в проектите, съответстват на приоритетите на общинския план за развитие на съответната община. Представя се във формат „pdf“ или „jpg“.</w:t>
            </w:r>
          </w:p>
          <w:p w:rsidR="005F7198" w:rsidRPr="00275AEC" w:rsidRDefault="005F7198" w:rsidP="005F7198">
            <w:pPr>
              <w:pStyle w:val="a4"/>
              <w:numPr>
                <w:ilvl w:val="0"/>
                <w:numId w:val="18"/>
              </w:numPr>
              <w:rPr>
                <w:b/>
                <w:sz w:val="24"/>
                <w:szCs w:val="24"/>
                <w:shd w:val="clear" w:color="auto" w:fill="FEFEFE"/>
                <w:lang w:val="ru-RU"/>
              </w:rPr>
            </w:pPr>
            <w:r w:rsidRPr="00197932">
              <w:rPr>
                <w:sz w:val="24"/>
                <w:szCs w:val="24"/>
              </w:rPr>
              <w:t xml:space="preserve"> При одобрена стратегия за Водено от общностите местно развитие дейностите, включени в проектите, трябва да бъдат съгласувани с одобрената стратегия, декларация от председателя на колективния управителен орган на местната инициативна група.Представя се във формат „pdf“ или „jpg“.</w:t>
            </w:r>
          </w:p>
          <w:p w:rsidR="003A14DB" w:rsidRPr="00275AEC" w:rsidRDefault="003A14DB" w:rsidP="005F7198">
            <w:pPr>
              <w:pStyle w:val="a4"/>
              <w:numPr>
                <w:ilvl w:val="0"/>
                <w:numId w:val="18"/>
              </w:numPr>
              <w:rPr>
                <w:b/>
                <w:sz w:val="24"/>
                <w:szCs w:val="24"/>
                <w:shd w:val="clear" w:color="auto" w:fill="FEFEFE"/>
                <w:lang w:val="ru-RU"/>
              </w:rPr>
            </w:pPr>
            <w:r w:rsidRPr="00197932">
              <w:rPr>
                <w:sz w:val="24"/>
                <w:szCs w:val="24"/>
              </w:rPr>
              <w:t>Решение за преценяване на необходимостта от извършване на оценка на въздействието върху околната среда/решение по оценка на въздействие върху околната среда/решение за преценяване на необходимостта от извършване на екологична оценка/становище по екологична оценка/решение за преценка на вероятната степен на значително отрицателно въздействие/решение по оценка за съвместимостта/писмо/ разрешително от компетентния орган по околна среда (Регионална инспекция по околната среда и водите/Министерство на околната среда и водите/Басейнова дирекция), издадени по реда на Закона за опазване на околната среда, Закона за биологичното разнообразие и/или Закона за водите (когато е приложимо);Представя се във формат „pdf“ или „jpg“</w:t>
            </w:r>
          </w:p>
          <w:p w:rsidR="003A14DB" w:rsidRPr="00275AEC" w:rsidRDefault="003A14DB" w:rsidP="005F7198">
            <w:pPr>
              <w:pStyle w:val="a4"/>
              <w:numPr>
                <w:ilvl w:val="0"/>
                <w:numId w:val="18"/>
              </w:numPr>
              <w:rPr>
                <w:b/>
                <w:sz w:val="24"/>
                <w:szCs w:val="24"/>
                <w:shd w:val="clear" w:color="auto" w:fill="FEFEFE"/>
                <w:lang w:val="ru-RU"/>
              </w:rPr>
            </w:pPr>
            <w:r w:rsidRPr="00197932">
              <w:rPr>
                <w:sz w:val="24"/>
                <w:szCs w:val="24"/>
              </w:rPr>
              <w:t>Лицензи, разрешения и/или друг документ, удостоверяващ регистрацията, в случаите на предвидени разходи за дейности и инвестиции, за които се изисква лицензиране, разрешение и/или регистрация за извършване на дейността/инвестицията съгласно българското законодателство и неупоменати изрично в настоящия списък; Представя се във формат „pdf“ или „jpg“.</w:t>
            </w:r>
          </w:p>
          <w:p w:rsidR="008401EC" w:rsidRPr="00275AEC" w:rsidRDefault="008401EC" w:rsidP="005F7198">
            <w:pPr>
              <w:pStyle w:val="a4"/>
              <w:numPr>
                <w:ilvl w:val="0"/>
                <w:numId w:val="18"/>
              </w:numPr>
              <w:rPr>
                <w:b/>
                <w:sz w:val="24"/>
                <w:szCs w:val="24"/>
                <w:shd w:val="clear" w:color="auto" w:fill="FEFEFE"/>
                <w:lang w:val="ru-RU"/>
              </w:rPr>
            </w:pPr>
            <w:r w:rsidRPr="00197932">
              <w:rPr>
                <w:sz w:val="24"/>
                <w:szCs w:val="24"/>
              </w:rPr>
              <w:t>Договор за финансов лизинг с приложен към него погасителен план за изплащане на лизинговите вноски, в случай че проектът включва разходи за закупуване на активи чрез финансов лизинг; Представя се във формат „pdf“ или „jpg“.</w:t>
            </w:r>
          </w:p>
          <w:p w:rsidR="000E3AAD" w:rsidRPr="00275AEC" w:rsidRDefault="000E3AAD" w:rsidP="000E3AAD">
            <w:pPr>
              <w:pStyle w:val="a4"/>
              <w:numPr>
                <w:ilvl w:val="0"/>
                <w:numId w:val="18"/>
              </w:numPr>
              <w:rPr>
                <w:b/>
                <w:sz w:val="24"/>
                <w:szCs w:val="24"/>
                <w:shd w:val="clear" w:color="auto" w:fill="FEFEFE"/>
                <w:lang w:val="ru-RU"/>
              </w:rPr>
            </w:pPr>
            <w:r w:rsidRPr="00197932">
              <w:rPr>
                <w:sz w:val="24"/>
                <w:szCs w:val="24"/>
              </w:rPr>
              <w:t xml:space="preserve">Инвентарна книга към датата на подаване на проектно предложение към стратегията за ВОМР с разбивка по вид на актива, дата и цена на придобиване - в случай на разходи, които представляват дълготрайни материални активи съгласно Закона за счетоводството; Представя се във формат „pdf“ или „jpg“. </w:t>
            </w:r>
          </w:p>
          <w:p w:rsidR="000E3AAD" w:rsidRPr="00275AEC" w:rsidRDefault="000E3AAD" w:rsidP="000E3AAD">
            <w:pPr>
              <w:pStyle w:val="a4"/>
              <w:numPr>
                <w:ilvl w:val="0"/>
                <w:numId w:val="18"/>
              </w:numPr>
              <w:rPr>
                <w:b/>
                <w:sz w:val="24"/>
                <w:szCs w:val="24"/>
                <w:shd w:val="clear" w:color="auto" w:fill="FEFEFE"/>
                <w:lang w:val="ru-RU"/>
              </w:rPr>
            </w:pPr>
            <w:r w:rsidRPr="00197932">
              <w:rPr>
                <w:sz w:val="24"/>
                <w:szCs w:val="24"/>
              </w:rPr>
              <w:t>Справка за дълготрайните активи - приложение към счетоводния баланс за предходната финансова година и/или за последния отчетен период (за юридически лица и еднолични търговци); Представя се във формат „pdf“ или „jpg“.</w:t>
            </w:r>
          </w:p>
          <w:p w:rsidR="00E63A59" w:rsidRPr="00275AEC" w:rsidRDefault="00E63A59" w:rsidP="00E63A59">
            <w:pPr>
              <w:pStyle w:val="a4"/>
              <w:numPr>
                <w:ilvl w:val="0"/>
                <w:numId w:val="18"/>
              </w:numPr>
              <w:rPr>
                <w:b/>
                <w:sz w:val="24"/>
                <w:szCs w:val="24"/>
                <w:shd w:val="clear" w:color="auto" w:fill="FEFEFE"/>
                <w:lang w:val="ru-RU"/>
              </w:rPr>
            </w:pPr>
            <w:r w:rsidRPr="00197932">
              <w:rPr>
                <w:sz w:val="24"/>
                <w:szCs w:val="24"/>
              </w:rPr>
              <w:t xml:space="preserve">Анализ разходи –ползи ( финансов анализ) </w:t>
            </w:r>
            <w:r w:rsidRPr="00197932">
              <w:rPr>
                <w:color w:val="FF0000"/>
                <w:sz w:val="24"/>
                <w:szCs w:val="24"/>
              </w:rPr>
              <w:t>/Приложение № 10</w:t>
            </w:r>
            <w:r w:rsidRPr="00197932">
              <w:rPr>
                <w:sz w:val="24"/>
                <w:szCs w:val="24"/>
              </w:rPr>
              <w:t xml:space="preserve">/ Представя се във формат „pdf“ или „jpg“. </w:t>
            </w:r>
          </w:p>
          <w:p w:rsidR="00E63A59" w:rsidRPr="00275AEC" w:rsidRDefault="00E63A59" w:rsidP="00E63A59">
            <w:pPr>
              <w:pStyle w:val="a4"/>
              <w:numPr>
                <w:ilvl w:val="0"/>
                <w:numId w:val="18"/>
              </w:numPr>
              <w:rPr>
                <w:b/>
                <w:sz w:val="24"/>
                <w:szCs w:val="24"/>
                <w:shd w:val="clear" w:color="auto" w:fill="FEFEFE"/>
                <w:lang w:val="ru-RU"/>
              </w:rPr>
            </w:pPr>
            <w:r w:rsidRPr="00197932">
              <w:rPr>
                <w:sz w:val="24"/>
                <w:szCs w:val="24"/>
              </w:rPr>
              <w:t>Анализ разходи –ползи  таблица /</w:t>
            </w:r>
            <w:r w:rsidRPr="00197932">
              <w:rPr>
                <w:color w:val="FF0000"/>
                <w:sz w:val="24"/>
                <w:szCs w:val="24"/>
              </w:rPr>
              <w:t>Приложение № 11/</w:t>
            </w:r>
            <w:r w:rsidRPr="00197932">
              <w:rPr>
                <w:sz w:val="24"/>
                <w:szCs w:val="24"/>
              </w:rPr>
              <w:t xml:space="preserve"> Представя се във формат „pdf“ или „jpg“.</w:t>
            </w:r>
          </w:p>
          <w:p w:rsidR="00E63A59" w:rsidRPr="00197932" w:rsidRDefault="00E63A59" w:rsidP="00E63A59">
            <w:pPr>
              <w:pStyle w:val="a4"/>
              <w:numPr>
                <w:ilvl w:val="0"/>
                <w:numId w:val="18"/>
              </w:numPr>
              <w:rPr>
                <w:b/>
                <w:sz w:val="24"/>
                <w:szCs w:val="24"/>
                <w:shd w:val="clear" w:color="auto" w:fill="FEFEFE"/>
                <w:lang w:val="en-US"/>
              </w:rPr>
            </w:pPr>
            <w:r w:rsidRPr="00197932">
              <w:rPr>
                <w:sz w:val="24"/>
                <w:szCs w:val="24"/>
              </w:rPr>
              <w:t xml:space="preserve">Декларация в оригинал по чл. 4а, ал. 1 Закона за малките и средните предприятия по образец, утвърден от министъра на икономиката и енергетиката, когато е </w:t>
            </w:r>
            <w:r w:rsidRPr="00197932">
              <w:rPr>
                <w:sz w:val="24"/>
                <w:szCs w:val="24"/>
              </w:rPr>
              <w:lastRenderedPageBreak/>
              <w:t>приложимо; Декларацията се попълва само от кандидати НПО и читалища</w:t>
            </w:r>
            <w:r w:rsidR="00E904BF" w:rsidRPr="00197932">
              <w:t xml:space="preserve"> </w:t>
            </w:r>
            <w:r w:rsidR="00E904BF" w:rsidRPr="00197932">
              <w:rPr>
                <w:sz w:val="24"/>
                <w:szCs w:val="24"/>
              </w:rPr>
              <w:t>Представя се във формат „pdf“ или „jpg”.</w:t>
            </w:r>
            <w:r w:rsidRPr="00197932">
              <w:rPr>
                <w:sz w:val="24"/>
                <w:szCs w:val="24"/>
              </w:rPr>
              <w:t xml:space="preserve">./ </w:t>
            </w:r>
            <w:r w:rsidRPr="00197932">
              <w:rPr>
                <w:color w:val="FF0000"/>
                <w:sz w:val="24"/>
                <w:szCs w:val="24"/>
              </w:rPr>
              <w:t>(Приложение № 14)</w:t>
            </w:r>
          </w:p>
          <w:p w:rsidR="008E71C3" w:rsidRPr="00275AEC" w:rsidRDefault="008E71C3" w:rsidP="008E71C3">
            <w:pPr>
              <w:pStyle w:val="a4"/>
              <w:numPr>
                <w:ilvl w:val="0"/>
                <w:numId w:val="18"/>
              </w:numPr>
              <w:rPr>
                <w:b/>
                <w:sz w:val="24"/>
                <w:szCs w:val="24"/>
                <w:shd w:val="clear" w:color="auto" w:fill="FEFEFE"/>
                <w:lang w:val="ru-RU"/>
              </w:rPr>
            </w:pPr>
            <w:r w:rsidRPr="00197932">
              <w:rPr>
                <w:sz w:val="24"/>
                <w:szCs w:val="24"/>
              </w:rPr>
              <w:t>Оферта и/или извлечение от каталог на производител/доставчик/строител и/или проучване в интернет за всяка отделна инвестиция в дълготрайни активи - с предложена цена от производителя/доставчика/строителя, когато кандидатът планира да провежда процедура за избор на изпълнител по реда на ПМС № 160 или по Закона за обществените поръчки след сключване на договор за предоставяне на финансова помощ (когато е приложимо);</w:t>
            </w:r>
          </w:p>
          <w:p w:rsidR="008E71C3" w:rsidRPr="00275AEC" w:rsidRDefault="008E71C3" w:rsidP="008E71C3">
            <w:pPr>
              <w:pStyle w:val="a4"/>
              <w:numPr>
                <w:ilvl w:val="0"/>
                <w:numId w:val="18"/>
              </w:numPr>
              <w:rPr>
                <w:b/>
                <w:sz w:val="24"/>
                <w:szCs w:val="24"/>
                <w:shd w:val="clear" w:color="auto" w:fill="FEFEFE"/>
                <w:lang w:val="ru-RU"/>
              </w:rPr>
            </w:pPr>
            <w:r w:rsidRPr="00197932">
              <w:rPr>
                <w:sz w:val="24"/>
                <w:szCs w:val="24"/>
              </w:rPr>
              <w:t>Документи за проведен избор на изпълнител по Закона за обществените поръчки за кандидати, които са възложители по Закона за обществените поръчки (когато е приложимо); Представя се във формат „pdf“ или „jpg”.</w:t>
            </w:r>
          </w:p>
          <w:p w:rsidR="00D413D1" w:rsidRPr="00235917" w:rsidRDefault="00D413D1" w:rsidP="00D413D1">
            <w:pPr>
              <w:pStyle w:val="a4"/>
              <w:numPr>
                <w:ilvl w:val="0"/>
                <w:numId w:val="18"/>
              </w:numPr>
              <w:rPr>
                <w:b/>
                <w:sz w:val="24"/>
                <w:szCs w:val="24"/>
                <w:shd w:val="clear" w:color="auto" w:fill="FEFEFE"/>
                <w:lang w:val="en-US"/>
              </w:rPr>
            </w:pPr>
            <w:r w:rsidRPr="00197932">
              <w:rPr>
                <w:sz w:val="24"/>
                <w:szCs w:val="24"/>
              </w:rPr>
              <w:t xml:space="preserve">Една независима оферта, която съдържа наименованието на оферента, срока на валидност на офертата, датата на издаване на офертата, подпис и печат на оферента, подробна техническа спецификация на активите/услугите, цена, определена в левове или евро с посочен ДДС (важи в случаите когато за всеки заявен за финансиране разход, към датата на подаване на заявлението за подпомагане, има определени референтни стойности и не се отнася при кандидатстване за разходи за закупуване на земя, сгради и друга недвижима собственост, както и за разходи за извършени услуги от държавни или общински органи и институции. В случаите, когато оферентите са чуждестранни лица, следва да представят документ за правосубектност, съгласно Националното им законодателство. Представя се във формат "pdf'/"jpg"/"xls";). </w:t>
            </w:r>
          </w:p>
          <w:p w:rsidR="00235917" w:rsidRPr="00275AEC" w:rsidRDefault="00D413D1" w:rsidP="00235917">
            <w:pPr>
              <w:pStyle w:val="a4"/>
              <w:numPr>
                <w:ilvl w:val="0"/>
                <w:numId w:val="18"/>
              </w:numPr>
              <w:rPr>
                <w:b/>
                <w:sz w:val="24"/>
                <w:szCs w:val="24"/>
                <w:shd w:val="clear" w:color="auto" w:fill="FEFEFE"/>
                <w:lang w:val="ru-RU"/>
              </w:rPr>
            </w:pPr>
            <w:r w:rsidRPr="00235917">
              <w:rPr>
                <w:sz w:val="24"/>
                <w:szCs w:val="24"/>
              </w:rPr>
              <w:t>Най-малко три съпоставими независими оферти, които съдържат наименование на оферента, срока на валидност на офертата, датата на издаване на офертата, подпис и печат на оферента, подробна техническа спецификация на активите/услугите, цена, определена в левове или евро с посочен ДДС ведно с отправени от кандидата запитван</w:t>
            </w:r>
            <w:r w:rsidR="006F15D8" w:rsidRPr="00235917">
              <w:rPr>
                <w:sz w:val="24"/>
                <w:szCs w:val="24"/>
              </w:rPr>
              <w:t xml:space="preserve">ия за оферти съгласно </w:t>
            </w:r>
            <w:r w:rsidRPr="00235917">
              <w:rPr>
                <w:sz w:val="24"/>
                <w:szCs w:val="24"/>
              </w:rPr>
              <w:t xml:space="preserve"> (важи в случаите, когато за всеки заявен за финансиране разход, за който към датата на подаване на заявлението за подпомагане, няма определени референтни стойности и не се отнася при кандидатстване за разходи за закупуване на земя, сгради и друга недвижима собственост, както и за разходи за извършени услуги от държавни или общински органи и институции. В случаите, когато оферентите са чуждестранни лица, следва да представят документ за правосубектност, съгласно Националното им законодателство. Представят се във формат "pdf'/"jpg"/"xls"</w:t>
            </w:r>
            <w:r w:rsidR="00235917" w:rsidRPr="00235917">
              <w:rPr>
                <w:sz w:val="24"/>
                <w:szCs w:val="24"/>
              </w:rPr>
              <w:t xml:space="preserve"> Оферентите трябва да отговарят на следните изисквания:</w:t>
            </w:r>
          </w:p>
          <w:p w:rsidR="00235917" w:rsidRPr="00197932" w:rsidRDefault="00235917" w:rsidP="00235917">
            <w:pPr>
              <w:rPr>
                <w:sz w:val="24"/>
                <w:szCs w:val="24"/>
              </w:rPr>
            </w:pPr>
            <w:r w:rsidRPr="00197932">
              <w:rPr>
                <w:sz w:val="24"/>
                <w:szCs w:val="24"/>
              </w:rPr>
              <w:t xml:space="preserve">а) когато е местно лице - да е вписано в търговския регистър към Агенцията по вписванията или да е регистрирано по Закона за юридическите лица с нестопанска цел, а когато е чуждестранно лице - да е правосубектно съгласно националното си законодателство; </w:t>
            </w:r>
          </w:p>
          <w:p w:rsidR="00235917" w:rsidRPr="00197932" w:rsidRDefault="00235917" w:rsidP="00235917">
            <w:pPr>
              <w:rPr>
                <w:sz w:val="24"/>
                <w:szCs w:val="24"/>
              </w:rPr>
            </w:pPr>
            <w:r w:rsidRPr="00197932">
              <w:rPr>
                <w:sz w:val="24"/>
                <w:szCs w:val="24"/>
              </w:rPr>
              <w:t xml:space="preserve">б) оферент на строително-монтажни работи, местно или чуждестранно лице, трябва да е вписан в Централния професионален регистър на строителя по Закона за Камарата на строителите и да притежава разрешение да извършва строежи и/или отделни видове </w:t>
            </w:r>
            <w:r w:rsidRPr="00197932">
              <w:rPr>
                <w:sz w:val="24"/>
                <w:szCs w:val="24"/>
              </w:rPr>
              <w:lastRenderedPageBreak/>
              <w:t xml:space="preserve">строителни и монтажни работи от съответната категория съгласно изискванията на чл. 3, ал. 2 на Закона за Камарата на строителите; </w:t>
            </w:r>
          </w:p>
          <w:p w:rsidR="00235917" w:rsidRPr="00197932" w:rsidRDefault="00235917" w:rsidP="00235917">
            <w:pPr>
              <w:rPr>
                <w:sz w:val="24"/>
                <w:szCs w:val="24"/>
              </w:rPr>
            </w:pPr>
            <w:r w:rsidRPr="00197932">
              <w:rPr>
                <w:sz w:val="24"/>
                <w:szCs w:val="24"/>
              </w:rPr>
              <w:t>Минималното съдържание на офертите е: наименование на оферента, срок на  валидност на офертата, дата на издаване на офертата, подпис и печат на офертата, техническо предложение, техническа спецификация в случаите на закупуване на транспортни средства, машини, оборудване, съоръжения, включително компютърен софтуер и специализирана техника, ценово предложение в левове с посочен ДДС.</w:t>
            </w:r>
          </w:p>
          <w:p w:rsidR="00235917" w:rsidRDefault="00235917" w:rsidP="00235917">
            <w:pPr>
              <w:rPr>
                <w:sz w:val="24"/>
                <w:szCs w:val="24"/>
              </w:rPr>
            </w:pPr>
            <w:r w:rsidRPr="00197932">
              <w:rPr>
                <w:sz w:val="24"/>
                <w:szCs w:val="24"/>
              </w:rPr>
              <w:t>Когато ползвателят не е избрал офертата с най-ниска цена, направеният избор се обосновава писмено.</w:t>
            </w:r>
          </w:p>
          <w:p w:rsidR="004F287B" w:rsidRPr="00235917" w:rsidRDefault="004F287B" w:rsidP="00235917">
            <w:pPr>
              <w:pStyle w:val="a4"/>
              <w:numPr>
                <w:ilvl w:val="0"/>
                <w:numId w:val="18"/>
              </w:numPr>
              <w:rPr>
                <w:b/>
                <w:sz w:val="24"/>
                <w:szCs w:val="24"/>
                <w:shd w:val="clear" w:color="auto" w:fill="FEFEFE"/>
                <w:lang w:val="en-US"/>
              </w:rPr>
            </w:pPr>
            <w:r w:rsidRPr="00235917">
              <w:rPr>
                <w:sz w:val="24"/>
                <w:szCs w:val="24"/>
              </w:rPr>
              <w:t>Документ за собственост и /или ползване, договор за наем на сгради, помещения и/или друга недвижима собственост,за реализиране дейностите по проекта. В случай на договор за наем/ползване, той трябва да бъде за срок не по-малък от 6 г.,  считано от датата на кандидатстване. Представя се във формат „pdf“ или „jpg”.</w:t>
            </w:r>
          </w:p>
          <w:p w:rsidR="00B9576B" w:rsidRPr="00275AEC" w:rsidRDefault="00B9576B" w:rsidP="00D413D1">
            <w:pPr>
              <w:pStyle w:val="a4"/>
              <w:numPr>
                <w:ilvl w:val="0"/>
                <w:numId w:val="18"/>
              </w:numPr>
              <w:rPr>
                <w:b/>
                <w:sz w:val="24"/>
                <w:szCs w:val="24"/>
                <w:shd w:val="clear" w:color="auto" w:fill="FEFEFE"/>
                <w:lang w:val="ru-RU"/>
              </w:rPr>
            </w:pPr>
            <w:r w:rsidRPr="00235917">
              <w:rPr>
                <w:sz w:val="24"/>
                <w:szCs w:val="24"/>
              </w:rPr>
              <w:t>Предварителни или окончателни договори за услуги и доставки - обект на инвестицията, включително с посочени марка, модел, цена в лева или евро с посочен ДДС и срок за изпълнение - важи в случаите, когато кандидатът не се явява възложител по чл. 5 и 6 от ЗОП.</w:t>
            </w:r>
          </w:p>
          <w:p w:rsidR="009247F5" w:rsidRPr="00235917" w:rsidRDefault="009247F5" w:rsidP="00235917">
            <w:pPr>
              <w:pStyle w:val="a4"/>
              <w:numPr>
                <w:ilvl w:val="0"/>
                <w:numId w:val="18"/>
              </w:numPr>
              <w:rPr>
                <w:b/>
                <w:sz w:val="24"/>
                <w:szCs w:val="24"/>
                <w:shd w:val="clear" w:color="auto" w:fill="FEFEFE"/>
                <w:lang w:val="en-US"/>
              </w:rPr>
            </w:pPr>
            <w:r w:rsidRPr="00235917">
              <w:rPr>
                <w:sz w:val="24"/>
                <w:szCs w:val="24"/>
              </w:rPr>
              <w:t xml:space="preserve">Декларация по чл. 25, ал. 2 от ЗУСЕСИФ. </w:t>
            </w:r>
            <w:r w:rsidR="00E904BF" w:rsidRPr="00235917">
              <w:rPr>
                <w:sz w:val="24"/>
                <w:szCs w:val="24"/>
              </w:rPr>
              <w:t xml:space="preserve">Представя се във формат „pdf“ или „jpg”. </w:t>
            </w:r>
            <w:r w:rsidRPr="00235917">
              <w:rPr>
                <w:color w:val="FF0000"/>
                <w:sz w:val="24"/>
                <w:szCs w:val="24"/>
              </w:rPr>
              <w:t>(</w:t>
            </w:r>
            <w:r w:rsidRPr="00235917">
              <w:rPr>
                <w:i/>
                <w:color w:val="FF0000"/>
                <w:sz w:val="24"/>
                <w:szCs w:val="24"/>
              </w:rPr>
              <w:t xml:space="preserve">Приложение № </w:t>
            </w:r>
            <w:r w:rsidRPr="00235917">
              <w:rPr>
                <w:i/>
                <w:color w:val="FF0000"/>
                <w:sz w:val="24"/>
                <w:szCs w:val="24"/>
                <w:lang w:val="ru-RU"/>
              </w:rPr>
              <w:t>5</w:t>
            </w:r>
            <w:r w:rsidRPr="00235917">
              <w:rPr>
                <w:color w:val="FF0000"/>
                <w:sz w:val="24"/>
                <w:szCs w:val="24"/>
              </w:rPr>
              <w:t>)</w:t>
            </w:r>
          </w:p>
          <w:p w:rsidR="009247F5" w:rsidRPr="00235917" w:rsidRDefault="009247F5" w:rsidP="00235917">
            <w:pPr>
              <w:pStyle w:val="a4"/>
              <w:numPr>
                <w:ilvl w:val="0"/>
                <w:numId w:val="18"/>
              </w:numPr>
              <w:rPr>
                <w:b/>
                <w:sz w:val="24"/>
                <w:szCs w:val="24"/>
                <w:shd w:val="clear" w:color="auto" w:fill="FEFEFE"/>
                <w:lang w:val="en-US"/>
              </w:rPr>
            </w:pPr>
            <w:r w:rsidRPr="00235917">
              <w:rPr>
                <w:sz w:val="24"/>
                <w:szCs w:val="24"/>
              </w:rPr>
              <w:t>Декларации за размера на получените държавни помощи“.</w:t>
            </w:r>
            <w:r w:rsidR="00E904BF" w:rsidRPr="00197932">
              <w:t xml:space="preserve"> </w:t>
            </w:r>
            <w:r w:rsidR="00E904BF" w:rsidRPr="00235917">
              <w:rPr>
                <w:sz w:val="24"/>
                <w:szCs w:val="24"/>
              </w:rPr>
              <w:t xml:space="preserve">Представя се във формат „pdf“ или „jpg”. </w:t>
            </w:r>
            <w:r w:rsidRPr="00235917">
              <w:rPr>
                <w:sz w:val="24"/>
                <w:szCs w:val="24"/>
              </w:rPr>
              <w:t xml:space="preserve"> </w:t>
            </w:r>
            <w:r w:rsidRPr="00235917">
              <w:rPr>
                <w:sz w:val="24"/>
                <w:szCs w:val="24"/>
                <w:lang w:val="ru-RU"/>
              </w:rPr>
              <w:t xml:space="preserve"> /</w:t>
            </w:r>
            <w:r w:rsidRPr="00235917">
              <w:rPr>
                <w:i/>
                <w:color w:val="FF0000"/>
                <w:sz w:val="24"/>
                <w:szCs w:val="24"/>
              </w:rPr>
              <w:t xml:space="preserve">Приложение №  </w:t>
            </w:r>
            <w:r w:rsidRPr="00235917">
              <w:rPr>
                <w:i/>
                <w:color w:val="FF0000"/>
                <w:sz w:val="24"/>
                <w:szCs w:val="24"/>
                <w:lang w:val="ru-RU"/>
              </w:rPr>
              <w:t>7/</w:t>
            </w:r>
            <w:r w:rsidRPr="00235917">
              <w:rPr>
                <w:i/>
                <w:color w:val="FF0000"/>
                <w:sz w:val="24"/>
                <w:szCs w:val="24"/>
              </w:rPr>
              <w:t>.</w:t>
            </w:r>
          </w:p>
          <w:p w:rsidR="009247F5" w:rsidRPr="00235917" w:rsidRDefault="009247F5" w:rsidP="00235917">
            <w:pPr>
              <w:pStyle w:val="a4"/>
              <w:numPr>
                <w:ilvl w:val="0"/>
                <w:numId w:val="18"/>
              </w:numPr>
              <w:rPr>
                <w:b/>
                <w:sz w:val="24"/>
                <w:szCs w:val="24"/>
                <w:shd w:val="clear" w:color="auto" w:fill="FEFEFE"/>
                <w:lang w:val="en-US"/>
              </w:rPr>
            </w:pPr>
            <w:r w:rsidRPr="00235917">
              <w:rPr>
                <w:sz w:val="24"/>
                <w:szCs w:val="24"/>
              </w:rPr>
              <w:t xml:space="preserve">Декларации за размера на получените минимални помощи. </w:t>
            </w:r>
            <w:r w:rsidR="00E904BF" w:rsidRPr="00235917">
              <w:rPr>
                <w:sz w:val="24"/>
                <w:szCs w:val="24"/>
              </w:rPr>
              <w:t xml:space="preserve">Представя се във формат „pdf“ или „jpg”. </w:t>
            </w:r>
            <w:r w:rsidRPr="00197932">
              <w:t xml:space="preserve"> </w:t>
            </w:r>
            <w:r w:rsidRPr="00235917">
              <w:rPr>
                <w:color w:val="FF0000"/>
              </w:rPr>
              <w:t>/</w:t>
            </w:r>
            <w:r w:rsidRPr="00235917">
              <w:rPr>
                <w:i/>
                <w:color w:val="FF0000"/>
                <w:sz w:val="24"/>
                <w:szCs w:val="24"/>
              </w:rPr>
              <w:t xml:space="preserve">Приложение № </w:t>
            </w:r>
            <w:r w:rsidR="00806506" w:rsidRPr="00235917">
              <w:rPr>
                <w:color w:val="FF0000"/>
                <w:sz w:val="24"/>
                <w:szCs w:val="24"/>
              </w:rPr>
              <w:t>1</w:t>
            </w:r>
            <w:r w:rsidR="00731E63" w:rsidRPr="00235917">
              <w:rPr>
                <w:color w:val="FF0000"/>
                <w:sz w:val="24"/>
                <w:szCs w:val="24"/>
              </w:rPr>
              <w:t>5</w:t>
            </w:r>
            <w:r w:rsidRPr="00235917">
              <w:rPr>
                <w:color w:val="FF0000"/>
                <w:sz w:val="24"/>
                <w:szCs w:val="24"/>
              </w:rPr>
              <w:t>/</w:t>
            </w:r>
          </w:p>
          <w:p w:rsidR="00823147" w:rsidRPr="00235917" w:rsidRDefault="00823147" w:rsidP="00235917">
            <w:pPr>
              <w:pStyle w:val="a4"/>
              <w:numPr>
                <w:ilvl w:val="0"/>
                <w:numId w:val="18"/>
              </w:numPr>
              <w:rPr>
                <w:b/>
                <w:sz w:val="24"/>
                <w:szCs w:val="24"/>
                <w:shd w:val="clear" w:color="auto" w:fill="FEFEFE"/>
                <w:lang w:val="en-US"/>
              </w:rPr>
            </w:pPr>
            <w:r w:rsidRPr="00235917">
              <w:rPr>
                <w:sz w:val="24"/>
                <w:szCs w:val="24"/>
              </w:rPr>
              <w:t xml:space="preserve">Декларация за съгласие данните на кандидата да бъдат представени от НСИ на УО и ДФЗ-РА. Представя се във формат „pdf“ или „jpg”. </w:t>
            </w:r>
            <w:r w:rsidRPr="00235917">
              <w:rPr>
                <w:color w:val="FF0000"/>
                <w:sz w:val="24"/>
                <w:szCs w:val="24"/>
              </w:rPr>
              <w:t>/Приложение № 2/</w:t>
            </w:r>
          </w:p>
          <w:p w:rsidR="009247F5" w:rsidRPr="00275AEC" w:rsidRDefault="009247F5" w:rsidP="00235917">
            <w:pPr>
              <w:pStyle w:val="a4"/>
              <w:numPr>
                <w:ilvl w:val="0"/>
                <w:numId w:val="18"/>
              </w:numPr>
              <w:rPr>
                <w:b/>
                <w:sz w:val="24"/>
                <w:szCs w:val="24"/>
                <w:shd w:val="clear" w:color="auto" w:fill="FEFEFE"/>
                <w:lang w:val="ru-RU"/>
              </w:rPr>
            </w:pPr>
            <w:r w:rsidRPr="00235917">
              <w:rPr>
                <w:sz w:val="24"/>
                <w:szCs w:val="24"/>
              </w:rPr>
              <w:t xml:space="preserve">Декларация за  липса двойно финансиране и изкуствено създадени условия с </w:t>
            </w:r>
            <w:r w:rsidR="00E904BF" w:rsidRPr="00235917">
              <w:rPr>
                <w:sz w:val="24"/>
                <w:szCs w:val="24"/>
              </w:rPr>
              <w:t xml:space="preserve">Представя се във формат „pdf“ или „jpg”. </w:t>
            </w:r>
            <w:r w:rsidRPr="00235917">
              <w:rPr>
                <w:i/>
                <w:color w:val="FF0000"/>
                <w:sz w:val="24"/>
                <w:szCs w:val="24"/>
              </w:rPr>
              <w:t>/Приложение № 8/</w:t>
            </w:r>
          </w:p>
          <w:p w:rsidR="00235917" w:rsidRPr="00235917" w:rsidRDefault="000F47BB" w:rsidP="00235917">
            <w:pPr>
              <w:pStyle w:val="a4"/>
              <w:numPr>
                <w:ilvl w:val="0"/>
                <w:numId w:val="18"/>
              </w:numPr>
              <w:rPr>
                <w:b/>
                <w:sz w:val="24"/>
                <w:szCs w:val="24"/>
                <w:shd w:val="clear" w:color="auto" w:fill="FEFEFE"/>
                <w:lang w:val="en-US"/>
              </w:rPr>
            </w:pPr>
            <w:r w:rsidRPr="00235917">
              <w:rPr>
                <w:sz w:val="24"/>
                <w:szCs w:val="24"/>
              </w:rPr>
              <w:t>Декларация за дейността , както и годишен финансово-счетоводен отчет, от който да е видно финансово-счетоводно (в т. ч. аналитично) обособяване на икономическата и</w:t>
            </w:r>
            <w:r w:rsidR="00D36BF0" w:rsidRPr="00235917">
              <w:rPr>
                <w:sz w:val="24"/>
                <w:szCs w:val="24"/>
              </w:rPr>
              <w:t xml:space="preserve">неикономическа </w:t>
            </w:r>
            <w:r w:rsidRPr="00235917">
              <w:rPr>
                <w:sz w:val="24"/>
                <w:szCs w:val="24"/>
              </w:rPr>
              <w:t>дейност.</w:t>
            </w:r>
            <w:r w:rsidR="009704A9" w:rsidRPr="00235917">
              <w:rPr>
                <w:sz w:val="24"/>
                <w:szCs w:val="24"/>
              </w:rPr>
              <w:t xml:space="preserve">  </w:t>
            </w:r>
            <w:r w:rsidR="00E904BF" w:rsidRPr="00235917">
              <w:rPr>
                <w:sz w:val="24"/>
                <w:szCs w:val="24"/>
              </w:rPr>
              <w:t xml:space="preserve">Представя се във формат „pdf“ или „jpg”. </w:t>
            </w:r>
            <w:r w:rsidR="00D36BF0" w:rsidRPr="00235917">
              <w:rPr>
                <w:sz w:val="24"/>
                <w:szCs w:val="24"/>
              </w:rPr>
              <w:t xml:space="preserve">  </w:t>
            </w:r>
          </w:p>
          <w:p w:rsidR="00235917" w:rsidRDefault="009704A9" w:rsidP="00235917">
            <w:pPr>
              <w:pStyle w:val="a4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235917">
              <w:rPr>
                <w:sz w:val="24"/>
                <w:szCs w:val="24"/>
              </w:rPr>
              <w:t xml:space="preserve"> </w:t>
            </w:r>
            <w:r w:rsidR="00235917" w:rsidRPr="00235917">
              <w:rPr>
                <w:sz w:val="24"/>
                <w:szCs w:val="24"/>
              </w:rPr>
              <w:t>Удостоверение за актуално състояние и удостоверение за ликвидация и несъстоятелност – за физически и юридически лица, чиито данни не подлежат на вписване в Регистър БУЛСТАТ и за юридически лица, чийто данни не подлежат на вписване в Търговски регистър и регистъра на Юридическите лица с нестопанска цел. Представя се във формат “pdf” или “jpg”;</w:t>
            </w:r>
            <w:r w:rsidRPr="00235917">
              <w:rPr>
                <w:sz w:val="24"/>
                <w:szCs w:val="24"/>
              </w:rPr>
              <w:t xml:space="preserve">   </w:t>
            </w:r>
          </w:p>
          <w:p w:rsidR="00235917" w:rsidRPr="00235917" w:rsidRDefault="009704A9" w:rsidP="00235917">
            <w:pPr>
              <w:pStyle w:val="a4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235917">
              <w:rPr>
                <w:sz w:val="24"/>
                <w:szCs w:val="24"/>
              </w:rPr>
              <w:t xml:space="preserve">  </w:t>
            </w:r>
            <w:r w:rsidR="00235917" w:rsidRPr="00235917">
              <w:rPr>
                <w:color w:val="000000"/>
                <w:sz w:val="24"/>
                <w:szCs w:val="24"/>
              </w:rPr>
              <w:t>Удостоверение, издадено от Националната агенция за приходите, че ползвателят на помощта няма просрочени задължения, издадено не по – рано от един месец, предхождащ датата на подаване на проектното предложение към Стратегията за ВОМР. Представя се във формат “pdf” или “jpg”;</w:t>
            </w:r>
          </w:p>
          <w:p w:rsidR="00235917" w:rsidRPr="00235917" w:rsidRDefault="009704A9" w:rsidP="00235917">
            <w:pPr>
              <w:pStyle w:val="a4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235917">
              <w:rPr>
                <w:sz w:val="24"/>
                <w:szCs w:val="24"/>
              </w:rPr>
              <w:t xml:space="preserve">  </w:t>
            </w:r>
            <w:r w:rsidR="00235917" w:rsidRPr="00235917">
              <w:rPr>
                <w:sz w:val="24"/>
                <w:szCs w:val="24"/>
              </w:rPr>
              <w:t xml:space="preserve">Формуляр за мониторинг по под мярка 19.2 „Прилагане на операции в рамките на Стратегии за ВОМР“ от наредба 22 / Приложение № 13./ Представя се във формат </w:t>
            </w:r>
            <w:r w:rsidR="00235917" w:rsidRPr="00235917">
              <w:rPr>
                <w:sz w:val="24"/>
                <w:szCs w:val="24"/>
              </w:rPr>
              <w:lastRenderedPageBreak/>
              <w:t>„pdf“ или „jpg”.</w:t>
            </w:r>
          </w:p>
          <w:p w:rsidR="009F1A4D" w:rsidRPr="00235917" w:rsidRDefault="00235917" w:rsidP="00235917">
            <w:pPr>
              <w:pStyle w:val="a4"/>
              <w:numPr>
                <w:ilvl w:val="0"/>
                <w:numId w:val="18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F1A4D" w:rsidRPr="00197932">
              <w:rPr>
                <w:i/>
                <w:sz w:val="24"/>
                <w:szCs w:val="24"/>
              </w:rPr>
              <w:t>Заявление ИСУН  за кандидати</w:t>
            </w:r>
            <w:r w:rsidR="009F1A4D" w:rsidRPr="00197932">
              <w:t xml:space="preserve"> /</w:t>
            </w:r>
            <w:r w:rsidR="009F1A4D" w:rsidRPr="00197932">
              <w:rPr>
                <w:i/>
                <w:color w:val="FF0000"/>
                <w:sz w:val="24"/>
                <w:szCs w:val="24"/>
              </w:rPr>
              <w:t>Приложение №16/</w:t>
            </w:r>
          </w:p>
          <w:p w:rsidR="009F1A4D" w:rsidRPr="00235917" w:rsidRDefault="009F1A4D" w:rsidP="004F6D46">
            <w:pPr>
              <w:pStyle w:val="a4"/>
              <w:numPr>
                <w:ilvl w:val="0"/>
                <w:numId w:val="18"/>
              </w:numPr>
              <w:rPr>
                <w:i/>
                <w:sz w:val="24"/>
                <w:szCs w:val="24"/>
              </w:rPr>
            </w:pPr>
            <w:r w:rsidRPr="00235917">
              <w:rPr>
                <w:i/>
                <w:sz w:val="24"/>
                <w:szCs w:val="24"/>
              </w:rPr>
              <w:t>Заявление ИСУН упълномощено лице/</w:t>
            </w:r>
            <w:r w:rsidRPr="00235917">
              <w:rPr>
                <w:i/>
                <w:color w:val="FF0000"/>
                <w:sz w:val="24"/>
                <w:szCs w:val="24"/>
              </w:rPr>
              <w:t>Приложение №17/</w:t>
            </w:r>
          </w:p>
          <w:p w:rsidR="009247F5" w:rsidRPr="00235917" w:rsidRDefault="009247F5" w:rsidP="00235917">
            <w:pPr>
              <w:pStyle w:val="a4"/>
              <w:numPr>
                <w:ilvl w:val="0"/>
                <w:numId w:val="18"/>
              </w:numPr>
              <w:rPr>
                <w:i/>
                <w:sz w:val="24"/>
                <w:szCs w:val="24"/>
              </w:rPr>
            </w:pPr>
            <w:r w:rsidRPr="00235917">
              <w:rPr>
                <w:sz w:val="24"/>
                <w:szCs w:val="24"/>
              </w:rPr>
              <w:t xml:space="preserve">Декларация за неприложими документи . </w:t>
            </w:r>
            <w:r w:rsidR="00E904BF" w:rsidRPr="00235917">
              <w:rPr>
                <w:sz w:val="24"/>
                <w:szCs w:val="24"/>
              </w:rPr>
              <w:t xml:space="preserve">Представя се във формат „pdf“ или „jpg”. </w:t>
            </w:r>
            <w:r w:rsidRPr="00235917">
              <w:rPr>
                <w:i/>
                <w:color w:val="FF0000"/>
                <w:sz w:val="24"/>
                <w:szCs w:val="24"/>
              </w:rPr>
              <w:t>/Приложение № 9/</w:t>
            </w:r>
          </w:p>
          <w:p w:rsidR="00252830" w:rsidRPr="00197932" w:rsidRDefault="00252830" w:rsidP="004F6D46">
            <w:pPr>
              <w:rPr>
                <w:sz w:val="24"/>
                <w:szCs w:val="24"/>
              </w:rPr>
            </w:pPr>
          </w:p>
          <w:p w:rsidR="009247F5" w:rsidRPr="00197932" w:rsidRDefault="009247F5" w:rsidP="004F6D46">
            <w:pPr>
              <w:rPr>
                <w:b/>
                <w:sz w:val="24"/>
                <w:szCs w:val="24"/>
              </w:rPr>
            </w:pPr>
            <w:r w:rsidRPr="00197932">
              <w:rPr>
                <w:b/>
                <w:sz w:val="24"/>
                <w:szCs w:val="24"/>
              </w:rPr>
              <w:t>ІІ. Машини, съоръжения, оборудване и обзавеждане</w:t>
            </w:r>
          </w:p>
          <w:p w:rsidR="009247F5" w:rsidRPr="00197932" w:rsidRDefault="00197932" w:rsidP="00197932">
            <w:pPr>
              <w:rPr>
                <w:sz w:val="24"/>
                <w:szCs w:val="24"/>
              </w:rPr>
            </w:pPr>
            <w:r w:rsidRPr="00275AEC">
              <w:rPr>
                <w:sz w:val="24"/>
                <w:szCs w:val="24"/>
                <w:lang w:val="ru-RU"/>
              </w:rPr>
              <w:t>1.</w:t>
            </w:r>
            <w:r w:rsidR="009247F5" w:rsidRPr="00197932">
              <w:rPr>
                <w:sz w:val="24"/>
                <w:szCs w:val="24"/>
              </w:rPr>
              <w:t xml:space="preserve">Документ за </w:t>
            </w:r>
            <w:r w:rsidR="00405A9C" w:rsidRPr="00197932">
              <w:rPr>
                <w:sz w:val="24"/>
                <w:szCs w:val="24"/>
              </w:rPr>
              <w:t>собственост и/или</w:t>
            </w:r>
            <w:r w:rsidR="00AF7714" w:rsidRPr="00197932">
              <w:rPr>
                <w:sz w:val="24"/>
                <w:szCs w:val="24"/>
              </w:rPr>
              <w:t xml:space="preserve"> </w:t>
            </w:r>
            <w:r w:rsidR="009247F5" w:rsidRPr="00197932">
              <w:rPr>
                <w:sz w:val="24"/>
                <w:szCs w:val="24"/>
              </w:rPr>
              <w:t>ползване на имота</w:t>
            </w:r>
            <w:r w:rsidR="00AB45AD" w:rsidRPr="00197932">
              <w:rPr>
                <w:sz w:val="24"/>
                <w:szCs w:val="24"/>
              </w:rPr>
              <w:t>, в който ще се извършва инвестицията,</w:t>
            </w:r>
            <w:r w:rsidR="009247F5" w:rsidRPr="00197932">
              <w:rPr>
                <w:sz w:val="24"/>
                <w:szCs w:val="24"/>
              </w:rPr>
              <w:t xml:space="preserve"> за срок не по-малко от </w:t>
            </w:r>
            <w:r w:rsidR="00AB45AD" w:rsidRPr="00197932">
              <w:rPr>
                <w:sz w:val="24"/>
                <w:szCs w:val="24"/>
              </w:rPr>
              <w:t>6</w:t>
            </w:r>
            <w:r w:rsidR="009247F5" w:rsidRPr="00197932">
              <w:rPr>
                <w:sz w:val="24"/>
                <w:szCs w:val="24"/>
              </w:rPr>
              <w:t xml:space="preserve"> години, считано от датата на подаване на проектното предложение - в случай на кандидатстване за разходи за закупуване и/или на оборудване за които не се изисква издаване на разрешение за строеж съгласно Закона за устройство на територията. Представя се във формат „pdf“</w:t>
            </w:r>
            <w:r w:rsidR="00081841" w:rsidRPr="00197932">
              <w:t xml:space="preserve"> </w:t>
            </w:r>
            <w:r w:rsidR="00081841" w:rsidRPr="00197932">
              <w:rPr>
                <w:sz w:val="24"/>
                <w:szCs w:val="24"/>
              </w:rPr>
              <w:t>или „jpg”.</w:t>
            </w:r>
          </w:p>
          <w:p w:rsidR="009247F5" w:rsidRDefault="009247F5" w:rsidP="004F6D46">
            <w:pPr>
              <w:rPr>
                <w:sz w:val="24"/>
                <w:szCs w:val="24"/>
                <w:lang w:val="ru-RU"/>
              </w:rPr>
            </w:pPr>
            <w:r w:rsidRPr="00197932">
              <w:rPr>
                <w:sz w:val="24"/>
                <w:szCs w:val="24"/>
              </w:rPr>
              <w:t>2.</w:t>
            </w:r>
            <w:r w:rsidR="00661C5F" w:rsidRPr="00197932">
              <w:rPr>
                <w:sz w:val="24"/>
                <w:szCs w:val="24"/>
              </w:rPr>
              <w:t>Разрешение за поставяеми обекти</w:t>
            </w:r>
            <w:r w:rsidR="00D225A3" w:rsidRPr="00197932">
              <w:t xml:space="preserve"> </w:t>
            </w:r>
            <w:r w:rsidR="00D225A3" w:rsidRPr="00197932">
              <w:rPr>
                <w:sz w:val="24"/>
                <w:szCs w:val="24"/>
              </w:rPr>
              <w:t>в случай, че е  приложимо за дейностите по проекта.</w:t>
            </w:r>
            <w:r w:rsidR="003B044D" w:rsidRPr="00197932">
              <w:rPr>
                <w:sz w:val="24"/>
                <w:szCs w:val="24"/>
              </w:rPr>
              <w:t xml:space="preserve"> </w:t>
            </w:r>
            <w:r w:rsidRPr="00197932">
              <w:rPr>
                <w:sz w:val="24"/>
                <w:szCs w:val="24"/>
              </w:rPr>
              <w:t xml:space="preserve"> Представя се във формат „</w:t>
            </w:r>
            <w:r w:rsidRPr="00197932">
              <w:rPr>
                <w:sz w:val="24"/>
                <w:szCs w:val="24"/>
                <w:lang w:val="en-US"/>
              </w:rPr>
              <w:t>pdf</w:t>
            </w:r>
            <w:r w:rsidRPr="00197932">
              <w:rPr>
                <w:sz w:val="24"/>
                <w:szCs w:val="24"/>
              </w:rPr>
              <w:t>“ или „</w:t>
            </w:r>
            <w:r w:rsidRPr="00197932">
              <w:rPr>
                <w:sz w:val="24"/>
                <w:szCs w:val="24"/>
                <w:lang w:val="en-US"/>
              </w:rPr>
              <w:t>jpg</w:t>
            </w:r>
            <w:r w:rsidRPr="00197932">
              <w:rPr>
                <w:sz w:val="24"/>
                <w:szCs w:val="24"/>
                <w:lang w:val="ru-RU"/>
              </w:rPr>
              <w:t>”.</w:t>
            </w:r>
          </w:p>
          <w:p w:rsidR="009247F5" w:rsidRPr="007F1361" w:rsidRDefault="009247F5" w:rsidP="004F6D46">
            <w:pPr>
              <w:rPr>
                <w:color w:val="000000"/>
                <w:sz w:val="24"/>
                <w:szCs w:val="24"/>
              </w:rPr>
            </w:pPr>
          </w:p>
          <w:p w:rsidR="009247F5" w:rsidRPr="007F1361" w:rsidRDefault="009247F5" w:rsidP="004F6D46">
            <w:pPr>
              <w:rPr>
                <w:sz w:val="24"/>
                <w:szCs w:val="24"/>
              </w:rPr>
            </w:pPr>
          </w:p>
        </w:tc>
      </w:tr>
    </w:tbl>
    <w:p w:rsidR="009247F5" w:rsidRPr="009247F5" w:rsidRDefault="009247F5" w:rsidP="009247F5"/>
    <w:p w:rsidR="00F2672E" w:rsidRPr="006A09C2" w:rsidRDefault="00B94B63" w:rsidP="00B94B63">
      <w:pPr>
        <w:pStyle w:val="1"/>
        <w:numPr>
          <w:ilvl w:val="0"/>
          <w:numId w:val="0"/>
        </w:numPr>
        <w:rPr>
          <w:rFonts w:ascii="Times New Roman" w:hAnsi="Times New Roman"/>
          <w:color w:val="auto"/>
          <w:sz w:val="24"/>
          <w:szCs w:val="24"/>
        </w:rPr>
      </w:pPr>
      <w:bookmarkStart w:id="42" w:name="_Toc479577174"/>
      <w:bookmarkStart w:id="43" w:name="_Toc507597102"/>
      <w:r>
        <w:rPr>
          <w:rFonts w:ascii="Times New Roman" w:hAnsi="Times New Roman"/>
          <w:color w:val="auto"/>
          <w:sz w:val="24"/>
          <w:szCs w:val="24"/>
        </w:rPr>
        <w:t>25.</w:t>
      </w:r>
      <w:r w:rsidR="006A09C2">
        <w:rPr>
          <w:rFonts w:ascii="Times New Roman" w:hAnsi="Times New Roman"/>
          <w:color w:val="auto"/>
          <w:sz w:val="24"/>
          <w:szCs w:val="24"/>
        </w:rPr>
        <w:t>Начален и к</w:t>
      </w:r>
      <w:r w:rsidR="00F2672E" w:rsidRPr="006A09C2">
        <w:rPr>
          <w:rFonts w:ascii="Times New Roman" w:hAnsi="Times New Roman"/>
          <w:color w:val="auto"/>
          <w:sz w:val="24"/>
          <w:szCs w:val="24"/>
        </w:rPr>
        <w:t>раен срок за подаване на проектните предложения :</w:t>
      </w:r>
      <w:bookmarkEnd w:id="42"/>
      <w:bookmarkEnd w:id="4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F2672E" w:rsidTr="008D3B19">
        <w:tc>
          <w:tcPr>
            <w:tcW w:w="9770" w:type="dxa"/>
            <w:shd w:val="clear" w:color="auto" w:fill="auto"/>
          </w:tcPr>
          <w:p w:rsidR="00BD68A2" w:rsidRPr="00F16A79" w:rsidRDefault="00BD68A2" w:rsidP="00BD68A2">
            <w:pPr>
              <w:rPr>
                <w:sz w:val="24"/>
                <w:szCs w:val="24"/>
              </w:rPr>
            </w:pPr>
            <w:r w:rsidRPr="00F16A79">
              <w:rPr>
                <w:sz w:val="24"/>
                <w:szCs w:val="24"/>
              </w:rPr>
              <w:t xml:space="preserve">Процедурата се обявява с два крайни срока за кандидатстване, като втори прием ще има само в случай, че има наличен финансов ресурс след първия прием. </w:t>
            </w:r>
          </w:p>
          <w:p w:rsidR="004D0968" w:rsidRPr="00F16A79" w:rsidRDefault="004D0968" w:rsidP="00BD68A2">
            <w:pPr>
              <w:rPr>
                <w:sz w:val="24"/>
                <w:szCs w:val="24"/>
              </w:rPr>
            </w:pPr>
          </w:p>
          <w:p w:rsidR="00BD68A2" w:rsidRPr="00F16A79" w:rsidRDefault="00BD68A2" w:rsidP="00BD68A2">
            <w:pPr>
              <w:rPr>
                <w:sz w:val="24"/>
                <w:szCs w:val="24"/>
              </w:rPr>
            </w:pPr>
            <w:r w:rsidRPr="00F16A79">
              <w:rPr>
                <w:sz w:val="24"/>
                <w:szCs w:val="24"/>
              </w:rPr>
              <w:t>Първият период за прием е с начален срок 22.10.2018 г., а крайният срок за подаване на проектните предложения е 20.01.2019 г., 17:00 часа.</w:t>
            </w:r>
          </w:p>
          <w:p w:rsidR="00BD68A2" w:rsidRPr="00F16A79" w:rsidRDefault="00BD68A2" w:rsidP="00BD68A2">
            <w:pPr>
              <w:rPr>
                <w:sz w:val="24"/>
                <w:szCs w:val="24"/>
              </w:rPr>
            </w:pPr>
            <w:r w:rsidRPr="00F16A79">
              <w:rPr>
                <w:sz w:val="24"/>
                <w:szCs w:val="24"/>
              </w:rPr>
              <w:t>Вторият период за прием е с начален срок 25.03.2019 г., а крайният срок за подаване на проектните предложения  е 29.04.2019г., 17:00 часа.</w:t>
            </w:r>
          </w:p>
          <w:p w:rsidR="00A610C3" w:rsidRPr="00BD68A2" w:rsidRDefault="003B6B23" w:rsidP="00BD68A2">
            <w:pPr>
              <w:rPr>
                <w:b/>
                <w:sz w:val="24"/>
                <w:szCs w:val="24"/>
              </w:rPr>
            </w:pPr>
            <w:r w:rsidRPr="00BD68A2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F2672E" w:rsidRPr="006A09C2" w:rsidRDefault="00B94B63" w:rsidP="00EB480B">
      <w:pPr>
        <w:pStyle w:val="1"/>
        <w:numPr>
          <w:ilvl w:val="0"/>
          <w:numId w:val="0"/>
        </w:numPr>
        <w:rPr>
          <w:rFonts w:ascii="Times New Roman" w:hAnsi="Times New Roman"/>
          <w:color w:val="auto"/>
          <w:sz w:val="24"/>
          <w:szCs w:val="24"/>
        </w:rPr>
      </w:pPr>
      <w:bookmarkStart w:id="44" w:name="_Toc479577175"/>
      <w:bookmarkStart w:id="45" w:name="_Toc507597103"/>
      <w:r>
        <w:rPr>
          <w:rFonts w:ascii="Times New Roman" w:hAnsi="Times New Roman"/>
          <w:color w:val="auto"/>
          <w:sz w:val="24"/>
          <w:szCs w:val="24"/>
        </w:rPr>
        <w:t>26.</w:t>
      </w:r>
      <w:r w:rsidR="00F2672E" w:rsidRPr="006A09C2">
        <w:rPr>
          <w:rFonts w:ascii="Times New Roman" w:hAnsi="Times New Roman"/>
          <w:color w:val="auto"/>
          <w:sz w:val="24"/>
          <w:szCs w:val="24"/>
        </w:rPr>
        <w:t>Адрес за подаване на проектните предложения/концепциите за проектни предложения :</w:t>
      </w:r>
      <w:bookmarkEnd w:id="44"/>
      <w:bookmarkEnd w:id="45"/>
    </w:p>
    <w:tbl>
      <w:tblPr>
        <w:tblW w:w="10065" w:type="dxa"/>
        <w:tblInd w:w="-601" w:type="dxa"/>
        <w:tblLook w:val="04A0" w:firstRow="1" w:lastRow="0" w:firstColumn="1" w:lastColumn="0" w:noHBand="0" w:noVBand="1"/>
      </w:tblPr>
      <w:tblGrid>
        <w:gridCol w:w="10173"/>
      </w:tblGrid>
      <w:tr w:rsidR="00F2672E" w:rsidTr="008D3B19">
        <w:tc>
          <w:tcPr>
            <w:tcW w:w="10065" w:type="dxa"/>
            <w:shd w:val="clear" w:color="auto" w:fill="auto"/>
          </w:tcPr>
          <w:p w:rsidR="006A09C2" w:rsidRPr="008D3B19" w:rsidRDefault="006A09C2" w:rsidP="008D3B19">
            <w:pPr>
              <w:spacing w:line="240" w:lineRule="auto"/>
              <w:ind w:left="459"/>
              <w:jc w:val="left"/>
              <w:rPr>
                <w:sz w:val="24"/>
                <w:szCs w:val="24"/>
              </w:rPr>
            </w:pPr>
          </w:p>
          <w:tbl>
            <w:tblPr>
              <w:tblW w:w="9957" w:type="dxa"/>
              <w:tblLook w:val="04A0" w:firstRow="1" w:lastRow="0" w:firstColumn="1" w:lastColumn="0" w:noHBand="0" w:noVBand="1"/>
            </w:tblPr>
            <w:tblGrid>
              <w:gridCol w:w="9957"/>
            </w:tblGrid>
            <w:tr w:rsidR="006A09C2" w:rsidRPr="004D4E34" w:rsidTr="00EB480B">
              <w:tc>
                <w:tcPr>
                  <w:tcW w:w="9957" w:type="dxa"/>
                  <w:shd w:val="clear" w:color="auto" w:fill="auto"/>
                </w:tcPr>
                <w:p w:rsidR="006A09C2" w:rsidRPr="004D4E34" w:rsidRDefault="00B06F1E" w:rsidP="00B06F1E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tabs>
                      <w:tab w:val="left" w:pos="9741"/>
                    </w:tabs>
                    <w:spacing w:after="360" w:line="240" w:lineRule="auto"/>
                    <w:ind w:left="459" w:right="317"/>
                    <w:contextualSpacing/>
                    <w:rPr>
                      <w:sz w:val="24"/>
                      <w:szCs w:val="24"/>
                    </w:rPr>
                  </w:pPr>
                  <w:r w:rsidRPr="00B06F1E">
                    <w:rPr>
                      <w:sz w:val="24"/>
                      <w:szCs w:val="24"/>
                    </w:rPr>
                    <w:t>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Структурните инструменти на ЕС в България (ИСУН 2020), чрез модула „Е-кандидатстване“ на следния интернет адрес: https://eumis2020.government.bg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06F1E">
                    <w:rPr>
                      <w:sz w:val="24"/>
                      <w:szCs w:val="24"/>
                    </w:rPr>
                    <w:t>,  лично от законния представител на кандидата или от упълномощено от него лице .</w:t>
                  </w:r>
                </w:p>
              </w:tc>
            </w:tr>
          </w:tbl>
          <w:p w:rsidR="00F2672E" w:rsidRPr="008D3B19" w:rsidRDefault="00F2672E" w:rsidP="008D3B19">
            <w:pPr>
              <w:ind w:left="459"/>
              <w:rPr>
                <w:sz w:val="24"/>
                <w:szCs w:val="24"/>
              </w:rPr>
            </w:pPr>
          </w:p>
        </w:tc>
      </w:tr>
    </w:tbl>
    <w:p w:rsidR="00F2672E" w:rsidRPr="00EB480B" w:rsidRDefault="00EB480B" w:rsidP="00CA0F29">
      <w:pPr>
        <w:pStyle w:val="1"/>
        <w:numPr>
          <w:ilvl w:val="0"/>
          <w:numId w:val="0"/>
        </w:numPr>
        <w:pBdr>
          <w:bottom w:val="single" w:sz="4" w:space="1" w:color="auto"/>
        </w:pBdr>
        <w:jc w:val="both"/>
        <w:rPr>
          <w:rFonts w:ascii="Times New Roman" w:hAnsi="Times New Roman"/>
          <w:color w:val="auto"/>
          <w:sz w:val="24"/>
          <w:szCs w:val="24"/>
        </w:rPr>
      </w:pPr>
      <w:bookmarkStart w:id="46" w:name="_Toc479577176"/>
      <w:bookmarkStart w:id="47" w:name="_Toc507597104"/>
      <w:r w:rsidRPr="00EB480B">
        <w:rPr>
          <w:rFonts w:ascii="Times New Roman" w:hAnsi="Times New Roman"/>
          <w:color w:val="auto"/>
          <w:sz w:val="24"/>
          <w:szCs w:val="24"/>
        </w:rPr>
        <w:lastRenderedPageBreak/>
        <w:t>27.</w:t>
      </w:r>
      <w:r w:rsidR="00CA0F29" w:rsidRPr="00CA0F29">
        <w:t xml:space="preserve"> </w:t>
      </w:r>
      <w:r w:rsidR="00CA0F29" w:rsidRPr="00CA0F29">
        <w:rPr>
          <w:rFonts w:ascii="Times New Roman" w:hAnsi="Times New Roman"/>
          <w:color w:val="auto"/>
          <w:sz w:val="24"/>
          <w:szCs w:val="24"/>
        </w:rPr>
        <w:t>Допълнителни въпроси и разяс</w:t>
      </w:r>
      <w:r w:rsidR="00CA0F29">
        <w:rPr>
          <w:rFonts w:ascii="Times New Roman" w:hAnsi="Times New Roman"/>
          <w:color w:val="auto"/>
          <w:sz w:val="24"/>
          <w:szCs w:val="24"/>
        </w:rPr>
        <w:t xml:space="preserve">нения във връзка с Условията за </w:t>
      </w:r>
      <w:r w:rsidR="00CA0F29" w:rsidRPr="00CA0F29">
        <w:rPr>
          <w:rFonts w:ascii="Times New Roman" w:hAnsi="Times New Roman"/>
          <w:color w:val="auto"/>
          <w:sz w:val="24"/>
          <w:szCs w:val="24"/>
        </w:rPr>
        <w:t>кандидатстване</w:t>
      </w:r>
      <w:r w:rsidR="00F2672E" w:rsidRPr="00EB480B">
        <w:rPr>
          <w:rFonts w:ascii="Times New Roman" w:hAnsi="Times New Roman"/>
          <w:color w:val="auto"/>
          <w:sz w:val="24"/>
          <w:szCs w:val="24"/>
        </w:rPr>
        <w:t>:</w:t>
      </w:r>
      <w:bookmarkEnd w:id="46"/>
      <w:bookmarkEnd w:id="4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F2672E" w:rsidTr="008D3B19">
        <w:tc>
          <w:tcPr>
            <w:tcW w:w="9770" w:type="dxa"/>
            <w:shd w:val="clear" w:color="auto" w:fill="auto"/>
          </w:tcPr>
          <w:p w:rsidR="009247F5" w:rsidRPr="00C86589" w:rsidRDefault="009247F5" w:rsidP="009247F5">
            <w:pPr>
              <w:rPr>
                <w:sz w:val="24"/>
                <w:szCs w:val="24"/>
              </w:rPr>
            </w:pPr>
            <w:r w:rsidRPr="00C86589">
              <w:rPr>
                <w:sz w:val="24"/>
                <w:szCs w:val="24"/>
              </w:rPr>
              <w:t>1.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документи.</w:t>
            </w:r>
          </w:p>
          <w:p w:rsidR="00BE66C4" w:rsidRPr="008D3B19" w:rsidRDefault="009247F5" w:rsidP="009247F5">
            <w:pPr>
              <w:rPr>
                <w:sz w:val="24"/>
                <w:szCs w:val="24"/>
              </w:rPr>
            </w:pPr>
            <w:r w:rsidRPr="00C86589">
              <w:rPr>
                <w:sz w:val="24"/>
                <w:szCs w:val="24"/>
              </w:rPr>
              <w:t>2. В случай, че изпълнението на условията по критериите е станало основание за класиране на кандидата пред други кандидати по настоящите Условия за кандидатстване, той се задължава да подържа съответствие с критериите в срока на мониторинг.</w:t>
            </w:r>
          </w:p>
        </w:tc>
      </w:tr>
    </w:tbl>
    <w:p w:rsidR="00F2672E" w:rsidRPr="001675BD" w:rsidRDefault="0079383B" w:rsidP="0079383B">
      <w:pPr>
        <w:pStyle w:val="1"/>
        <w:numPr>
          <w:ilvl w:val="0"/>
          <w:numId w:val="0"/>
        </w:numPr>
        <w:rPr>
          <w:rFonts w:ascii="Times New Roman" w:hAnsi="Times New Roman"/>
          <w:color w:val="auto"/>
          <w:sz w:val="24"/>
          <w:szCs w:val="24"/>
        </w:rPr>
      </w:pPr>
      <w:bookmarkStart w:id="48" w:name="_Toc479577177"/>
      <w:bookmarkStart w:id="49" w:name="_Toc507597105"/>
      <w:r w:rsidRPr="001675BD">
        <w:rPr>
          <w:rFonts w:ascii="Times New Roman" w:hAnsi="Times New Roman"/>
          <w:color w:val="auto"/>
          <w:sz w:val="24"/>
          <w:szCs w:val="24"/>
        </w:rPr>
        <w:t>28.</w:t>
      </w:r>
      <w:r w:rsidR="00F2672E" w:rsidRPr="001675BD">
        <w:rPr>
          <w:rFonts w:ascii="Times New Roman" w:hAnsi="Times New Roman"/>
          <w:color w:val="auto"/>
          <w:sz w:val="24"/>
          <w:szCs w:val="24"/>
        </w:rPr>
        <w:t>Приложения към Условията за кандидатстване :</w:t>
      </w:r>
      <w:bookmarkEnd w:id="48"/>
      <w:bookmarkEnd w:id="49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247F5" w:rsidRPr="00AA707E" w:rsidTr="004F6D46">
        <w:tc>
          <w:tcPr>
            <w:tcW w:w="9212" w:type="dxa"/>
          </w:tcPr>
          <w:p w:rsidR="009247F5" w:rsidRPr="000B76DB" w:rsidRDefault="009247F5" w:rsidP="004F6D46">
            <w:pPr>
              <w:rPr>
                <w:b/>
                <w:sz w:val="24"/>
                <w:szCs w:val="24"/>
                <w:u w:val="single"/>
              </w:rPr>
            </w:pPr>
            <w:r w:rsidRPr="000B76DB">
              <w:rPr>
                <w:b/>
                <w:sz w:val="24"/>
                <w:szCs w:val="24"/>
                <w:u w:val="single"/>
              </w:rPr>
              <w:t>За попълване</w:t>
            </w:r>
            <w:r>
              <w:rPr>
                <w:b/>
                <w:sz w:val="24"/>
                <w:szCs w:val="24"/>
                <w:u w:val="single"/>
              </w:rPr>
              <w:t xml:space="preserve"> от кандидата</w:t>
            </w:r>
          </w:p>
          <w:p w:rsidR="009247F5" w:rsidRPr="00B84D15" w:rsidRDefault="009247F5" w:rsidP="004F6D46">
            <w:pPr>
              <w:rPr>
                <w:sz w:val="24"/>
                <w:szCs w:val="24"/>
              </w:rPr>
            </w:pPr>
            <w:r w:rsidRPr="00B84D15">
              <w:rPr>
                <w:sz w:val="24"/>
                <w:szCs w:val="24"/>
              </w:rPr>
              <w:t>Приложение № 1_Основна информация за проектното предложение</w:t>
            </w:r>
          </w:p>
          <w:p w:rsidR="009247F5" w:rsidRPr="00B84D15" w:rsidRDefault="009247F5" w:rsidP="004F6D46">
            <w:pPr>
              <w:rPr>
                <w:sz w:val="24"/>
                <w:szCs w:val="24"/>
              </w:rPr>
            </w:pPr>
            <w:r w:rsidRPr="00B84D15">
              <w:rPr>
                <w:sz w:val="24"/>
                <w:szCs w:val="24"/>
              </w:rPr>
              <w:t>Приложение № 2_Декларация НСИ</w:t>
            </w:r>
          </w:p>
          <w:p w:rsidR="009247F5" w:rsidRPr="00B84D15" w:rsidRDefault="009247F5" w:rsidP="004F6D46">
            <w:pPr>
              <w:rPr>
                <w:sz w:val="24"/>
                <w:szCs w:val="24"/>
              </w:rPr>
            </w:pPr>
            <w:r w:rsidRPr="00B84D15">
              <w:rPr>
                <w:sz w:val="24"/>
                <w:szCs w:val="24"/>
              </w:rPr>
              <w:t>Приложение № 3_ Декларация за нередности</w:t>
            </w:r>
          </w:p>
          <w:p w:rsidR="009247F5" w:rsidRPr="00B84D15" w:rsidRDefault="009247F5" w:rsidP="004F6D46">
            <w:pPr>
              <w:rPr>
                <w:sz w:val="24"/>
                <w:szCs w:val="24"/>
              </w:rPr>
            </w:pPr>
            <w:r w:rsidRPr="00B84D15">
              <w:rPr>
                <w:sz w:val="24"/>
                <w:szCs w:val="24"/>
              </w:rPr>
              <w:t>Приложение № 4_Декларация по чл. 19 и 20 от Закона за личните данни</w:t>
            </w:r>
            <w:r w:rsidRPr="00B84D15">
              <w:rPr>
                <w:sz w:val="24"/>
                <w:szCs w:val="24"/>
              </w:rPr>
              <w:footnoteReference w:id="2"/>
            </w:r>
          </w:p>
          <w:p w:rsidR="009247F5" w:rsidRPr="00B84D15" w:rsidRDefault="009247F5" w:rsidP="004F6D46">
            <w:pPr>
              <w:rPr>
                <w:sz w:val="24"/>
                <w:szCs w:val="24"/>
              </w:rPr>
            </w:pPr>
            <w:r w:rsidRPr="00B84D15">
              <w:rPr>
                <w:sz w:val="24"/>
                <w:szCs w:val="24"/>
              </w:rPr>
              <w:t>Приложение № 5_Декларация по чл. 25, ал. 2 от ЗУСЕСИФ</w:t>
            </w:r>
          </w:p>
          <w:p w:rsidR="009247F5" w:rsidRPr="00B84D15" w:rsidRDefault="009247F5" w:rsidP="004F6D46">
            <w:pPr>
              <w:rPr>
                <w:sz w:val="24"/>
                <w:szCs w:val="24"/>
              </w:rPr>
            </w:pPr>
            <w:r w:rsidRPr="00B84D15">
              <w:rPr>
                <w:sz w:val="24"/>
                <w:szCs w:val="24"/>
              </w:rPr>
              <w:t>Приложение № 6_Декларация за липса на обстоятелства за отстраняване</w:t>
            </w:r>
          </w:p>
          <w:p w:rsidR="009247F5" w:rsidRPr="00B84D15" w:rsidRDefault="009247F5" w:rsidP="004F6D46">
            <w:pPr>
              <w:rPr>
                <w:sz w:val="24"/>
                <w:szCs w:val="24"/>
              </w:rPr>
            </w:pPr>
            <w:r w:rsidRPr="00B84D15">
              <w:rPr>
                <w:sz w:val="24"/>
                <w:szCs w:val="24"/>
              </w:rPr>
              <w:t>Приложение № 7_Декларация за размера на получените държавни помощи</w:t>
            </w:r>
          </w:p>
          <w:p w:rsidR="009247F5" w:rsidRPr="00B84D15" w:rsidRDefault="009247F5" w:rsidP="004F6D46">
            <w:pPr>
              <w:rPr>
                <w:sz w:val="24"/>
                <w:szCs w:val="24"/>
              </w:rPr>
            </w:pPr>
            <w:r w:rsidRPr="00B84D15">
              <w:rPr>
                <w:sz w:val="24"/>
                <w:szCs w:val="24"/>
              </w:rPr>
              <w:t xml:space="preserve">Приложение № 8_ Декларация за липса на двойно финансиране и изкуствено създадени условия  </w:t>
            </w:r>
          </w:p>
          <w:p w:rsidR="009247F5" w:rsidRPr="00B84D15" w:rsidRDefault="009247F5" w:rsidP="004F6D46">
            <w:pPr>
              <w:rPr>
                <w:sz w:val="24"/>
                <w:szCs w:val="24"/>
              </w:rPr>
            </w:pPr>
            <w:r w:rsidRPr="00B84D15">
              <w:rPr>
                <w:sz w:val="24"/>
                <w:szCs w:val="24"/>
              </w:rPr>
              <w:t>Приложение № 9_ Декларация във връзка със „Списък с общи документи от условията за кандидатстване на МИГ  /Декларацията се подава в случаите когато документите, включени в „Списък с общи документи“ от Условия за кандидатстване, не са приложими за проектното предложение по под мярка 19.2 „Прилагане на операции в рамките на стратегии за Водено от общностите местно развитие”/</w:t>
            </w:r>
          </w:p>
          <w:p w:rsidR="009247F5" w:rsidRPr="00B84D15" w:rsidRDefault="009247F5" w:rsidP="004F6D46">
            <w:pPr>
              <w:rPr>
                <w:sz w:val="24"/>
                <w:szCs w:val="24"/>
              </w:rPr>
            </w:pPr>
            <w:r w:rsidRPr="00B84D15">
              <w:rPr>
                <w:sz w:val="24"/>
                <w:szCs w:val="24"/>
              </w:rPr>
              <w:t xml:space="preserve">Приложение № 10_ Заявление за профил за достъп на кмета на общината до ИСУН 2020  </w:t>
            </w:r>
          </w:p>
          <w:p w:rsidR="009247F5" w:rsidRPr="00B84D15" w:rsidRDefault="009247F5" w:rsidP="004F6D46">
            <w:pPr>
              <w:rPr>
                <w:sz w:val="24"/>
                <w:szCs w:val="24"/>
              </w:rPr>
            </w:pPr>
            <w:r w:rsidRPr="00B84D15">
              <w:rPr>
                <w:sz w:val="24"/>
                <w:szCs w:val="24"/>
              </w:rPr>
              <w:t>Приложение № 1</w:t>
            </w:r>
            <w:r w:rsidR="00336DA4">
              <w:rPr>
                <w:sz w:val="24"/>
                <w:szCs w:val="24"/>
              </w:rPr>
              <w:t>0</w:t>
            </w:r>
            <w:r w:rsidRPr="00B84D15">
              <w:rPr>
                <w:sz w:val="24"/>
                <w:szCs w:val="24"/>
              </w:rPr>
              <w:t>_ Анализ разходи финансов– ползи</w:t>
            </w:r>
          </w:p>
          <w:p w:rsidR="009247F5" w:rsidRPr="00B84D15" w:rsidRDefault="009247F5" w:rsidP="004F6D46">
            <w:pPr>
              <w:rPr>
                <w:sz w:val="24"/>
                <w:szCs w:val="24"/>
              </w:rPr>
            </w:pPr>
            <w:r w:rsidRPr="00B84D15">
              <w:rPr>
                <w:sz w:val="24"/>
                <w:szCs w:val="24"/>
              </w:rPr>
              <w:t>Приложение № 1</w:t>
            </w:r>
            <w:r w:rsidR="00336DA4">
              <w:rPr>
                <w:sz w:val="24"/>
                <w:szCs w:val="24"/>
              </w:rPr>
              <w:t>1</w:t>
            </w:r>
            <w:r w:rsidRPr="00B84D15">
              <w:rPr>
                <w:sz w:val="24"/>
                <w:szCs w:val="24"/>
              </w:rPr>
              <w:t>_ Анализ разходи таблица – ползи</w:t>
            </w:r>
          </w:p>
          <w:p w:rsidR="009247F5" w:rsidRPr="00B84D15" w:rsidRDefault="009247F5" w:rsidP="004F6D46">
            <w:pPr>
              <w:rPr>
                <w:sz w:val="24"/>
                <w:szCs w:val="24"/>
              </w:rPr>
            </w:pPr>
            <w:r w:rsidRPr="00B84D15">
              <w:rPr>
                <w:sz w:val="24"/>
                <w:szCs w:val="24"/>
              </w:rPr>
              <w:t>Приложение № 1</w:t>
            </w:r>
            <w:r w:rsidR="00336DA4">
              <w:rPr>
                <w:sz w:val="24"/>
                <w:szCs w:val="24"/>
              </w:rPr>
              <w:t>2</w:t>
            </w:r>
            <w:r w:rsidRPr="00B84D15">
              <w:rPr>
                <w:sz w:val="24"/>
                <w:szCs w:val="24"/>
              </w:rPr>
              <w:t>_ ТДИД_19.2</w:t>
            </w:r>
          </w:p>
          <w:p w:rsidR="009247F5" w:rsidRPr="00B84D15" w:rsidRDefault="009247F5" w:rsidP="004F6D46">
            <w:pPr>
              <w:rPr>
                <w:sz w:val="24"/>
                <w:szCs w:val="24"/>
              </w:rPr>
            </w:pPr>
            <w:r w:rsidRPr="00B84D15">
              <w:rPr>
                <w:sz w:val="24"/>
                <w:szCs w:val="24"/>
              </w:rPr>
              <w:t>Приложение № 1</w:t>
            </w:r>
            <w:r w:rsidR="00336DA4">
              <w:rPr>
                <w:sz w:val="24"/>
                <w:szCs w:val="24"/>
              </w:rPr>
              <w:t>3</w:t>
            </w:r>
            <w:r w:rsidRPr="00B84D15">
              <w:rPr>
                <w:sz w:val="24"/>
                <w:szCs w:val="24"/>
              </w:rPr>
              <w:t>_ Формуляр за мониторинг</w:t>
            </w:r>
          </w:p>
          <w:p w:rsidR="009247F5" w:rsidRPr="00B84D15" w:rsidRDefault="009247F5" w:rsidP="004F6D46">
            <w:pPr>
              <w:rPr>
                <w:sz w:val="24"/>
                <w:szCs w:val="24"/>
              </w:rPr>
            </w:pPr>
            <w:r w:rsidRPr="00B84D15">
              <w:rPr>
                <w:sz w:val="24"/>
                <w:szCs w:val="24"/>
              </w:rPr>
              <w:t>Приложение № 1</w:t>
            </w:r>
            <w:r w:rsidR="00336DA4">
              <w:rPr>
                <w:sz w:val="24"/>
                <w:szCs w:val="24"/>
              </w:rPr>
              <w:t>4</w:t>
            </w:r>
            <w:r w:rsidRPr="00B84D15">
              <w:rPr>
                <w:sz w:val="24"/>
                <w:szCs w:val="24"/>
              </w:rPr>
              <w:t>_Декларация в оригинал по чл.4а, ал.1 Закона за малките  и средни предприятия по  образец, утвърден от Министъра на икономиката и енергетиката/ Декларацията се попълва само от кандидати НПО и читалища./</w:t>
            </w:r>
          </w:p>
          <w:p w:rsidR="009247F5" w:rsidRDefault="009247F5" w:rsidP="004F6D46">
            <w:pPr>
              <w:rPr>
                <w:sz w:val="24"/>
                <w:szCs w:val="24"/>
              </w:rPr>
            </w:pPr>
            <w:r w:rsidRPr="00B84D15">
              <w:rPr>
                <w:sz w:val="24"/>
                <w:szCs w:val="24"/>
              </w:rPr>
              <w:t xml:space="preserve">Приложение № </w:t>
            </w:r>
            <w:r w:rsidR="00E03FB2">
              <w:rPr>
                <w:sz w:val="24"/>
                <w:szCs w:val="24"/>
              </w:rPr>
              <w:t>1</w:t>
            </w:r>
            <w:r w:rsidR="00336DA4">
              <w:rPr>
                <w:sz w:val="24"/>
                <w:szCs w:val="24"/>
              </w:rPr>
              <w:t>5</w:t>
            </w:r>
            <w:r w:rsidRPr="00B84D15">
              <w:rPr>
                <w:sz w:val="24"/>
                <w:szCs w:val="24"/>
              </w:rPr>
              <w:t>_Декларация за размера на получените минимални помощи</w:t>
            </w:r>
          </w:p>
          <w:p w:rsidR="00C93B52" w:rsidRPr="00C93B52" w:rsidRDefault="00C93B52" w:rsidP="00C93B52">
            <w:pPr>
              <w:rPr>
                <w:sz w:val="24"/>
                <w:szCs w:val="24"/>
              </w:rPr>
            </w:pPr>
            <w:r w:rsidRPr="00C93B52">
              <w:rPr>
                <w:sz w:val="24"/>
                <w:szCs w:val="24"/>
              </w:rPr>
              <w:t>Приложение № 16 Заявление ИСУН кандидат</w:t>
            </w:r>
          </w:p>
          <w:p w:rsidR="00C93B52" w:rsidRPr="00B84D15" w:rsidRDefault="00C93B52" w:rsidP="00C93B52">
            <w:pPr>
              <w:rPr>
                <w:sz w:val="24"/>
                <w:szCs w:val="24"/>
              </w:rPr>
            </w:pPr>
            <w:r w:rsidRPr="00C93B52">
              <w:rPr>
                <w:sz w:val="24"/>
                <w:szCs w:val="24"/>
              </w:rPr>
              <w:lastRenderedPageBreak/>
              <w:t>Приложение № 17 Заявление ИСУН упълномощено лице</w:t>
            </w:r>
          </w:p>
          <w:p w:rsidR="009247F5" w:rsidRDefault="009247F5" w:rsidP="004F6D46">
            <w:pPr>
              <w:pStyle w:val="a4"/>
              <w:jc w:val="both"/>
              <w:rPr>
                <w:b/>
                <w:u w:val="single"/>
              </w:rPr>
            </w:pPr>
          </w:p>
          <w:p w:rsidR="009247F5" w:rsidRPr="00F16A79" w:rsidRDefault="009247F5" w:rsidP="004F6D46">
            <w:pPr>
              <w:pStyle w:val="a4"/>
              <w:jc w:val="both"/>
              <w:rPr>
                <w:b/>
                <w:sz w:val="24"/>
                <w:szCs w:val="24"/>
                <w:u w:val="single"/>
              </w:rPr>
            </w:pPr>
            <w:r w:rsidRPr="00F16A79">
              <w:rPr>
                <w:b/>
                <w:sz w:val="24"/>
                <w:szCs w:val="24"/>
                <w:u w:val="single"/>
              </w:rPr>
              <w:t>За информация</w:t>
            </w:r>
          </w:p>
          <w:p w:rsidR="009247F5" w:rsidRDefault="009247F5" w:rsidP="004F6D46">
            <w:pPr>
              <w:rPr>
                <w:sz w:val="24"/>
                <w:szCs w:val="24"/>
              </w:rPr>
            </w:pPr>
            <w:bookmarkStart w:id="50" w:name="_GoBack"/>
            <w:r w:rsidRPr="00027424">
              <w:rPr>
                <w:sz w:val="24"/>
                <w:szCs w:val="24"/>
              </w:rPr>
              <w:t xml:space="preserve">Приложение № </w:t>
            </w:r>
            <w:r w:rsidR="005228E1">
              <w:rPr>
                <w:sz w:val="24"/>
                <w:szCs w:val="24"/>
              </w:rPr>
              <w:t>1</w:t>
            </w:r>
            <w:r w:rsidR="008F6B07">
              <w:rPr>
                <w:sz w:val="24"/>
                <w:szCs w:val="24"/>
              </w:rPr>
              <w:t>8</w:t>
            </w:r>
            <w:r w:rsidRPr="007D75BE">
              <w:rPr>
                <w:sz w:val="24"/>
                <w:szCs w:val="24"/>
                <w:lang w:val="ru-RU"/>
              </w:rPr>
              <w:t>_</w:t>
            </w:r>
            <w:r w:rsidRPr="00027424">
              <w:rPr>
                <w:sz w:val="24"/>
                <w:szCs w:val="24"/>
              </w:rPr>
              <w:t xml:space="preserve"> Указания ДДС</w:t>
            </w:r>
          </w:p>
          <w:p w:rsidR="009247F5" w:rsidRDefault="00BC423C" w:rsidP="004F6D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Приложение№</w:t>
            </w:r>
            <w:r w:rsidR="00C174FF">
              <w:rPr>
                <w:sz w:val="24"/>
                <w:szCs w:val="24"/>
              </w:rPr>
              <w:t>1</w:t>
            </w:r>
            <w:r w:rsidR="008F6B07">
              <w:rPr>
                <w:sz w:val="24"/>
                <w:szCs w:val="24"/>
              </w:rPr>
              <w:t>9</w:t>
            </w:r>
            <w:r w:rsidR="009247F5" w:rsidRPr="00027424">
              <w:rPr>
                <w:sz w:val="24"/>
                <w:szCs w:val="24"/>
                <w:lang w:val="ru-RU"/>
              </w:rPr>
              <w:t>_</w:t>
            </w:r>
            <w:r w:rsidR="009247F5" w:rsidRPr="00027424">
              <w:rPr>
                <w:sz w:val="24"/>
                <w:szCs w:val="24"/>
              </w:rPr>
              <w:t xml:space="preserve"> Указания за условията и реда за подаване на проектни предложения</w:t>
            </w:r>
          </w:p>
          <w:p w:rsidR="009247F5" w:rsidRDefault="00C174FF" w:rsidP="004F6D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</w:t>
            </w:r>
            <w:r w:rsidR="000C370D">
              <w:rPr>
                <w:sz w:val="24"/>
                <w:szCs w:val="24"/>
              </w:rPr>
              <w:t>20</w:t>
            </w:r>
            <w:r w:rsidR="009247F5" w:rsidRPr="007D75BE">
              <w:rPr>
                <w:sz w:val="24"/>
                <w:szCs w:val="24"/>
                <w:lang w:val="ru-RU"/>
              </w:rPr>
              <w:t>_</w:t>
            </w:r>
            <w:r w:rsidR="009247F5" w:rsidRPr="00027424">
              <w:rPr>
                <w:sz w:val="24"/>
                <w:szCs w:val="24"/>
              </w:rPr>
              <w:t xml:space="preserve"> Оценителна таблица_АСД</w:t>
            </w:r>
          </w:p>
          <w:p w:rsidR="009247F5" w:rsidRDefault="009247F5" w:rsidP="004F6D46">
            <w:pPr>
              <w:rPr>
                <w:sz w:val="24"/>
                <w:szCs w:val="24"/>
              </w:rPr>
            </w:pPr>
            <w:r w:rsidRPr="00027424">
              <w:rPr>
                <w:sz w:val="24"/>
                <w:szCs w:val="24"/>
              </w:rPr>
              <w:t xml:space="preserve">Приложение № </w:t>
            </w:r>
            <w:r w:rsidR="00FC576B">
              <w:rPr>
                <w:sz w:val="24"/>
                <w:szCs w:val="24"/>
              </w:rPr>
              <w:t>2</w:t>
            </w:r>
            <w:r w:rsidR="000C370D">
              <w:rPr>
                <w:sz w:val="24"/>
                <w:szCs w:val="24"/>
              </w:rPr>
              <w:t>1</w:t>
            </w:r>
            <w:r w:rsidRPr="007D75BE">
              <w:rPr>
                <w:sz w:val="24"/>
                <w:szCs w:val="24"/>
                <w:lang w:val="ru-RU"/>
              </w:rPr>
              <w:t>_</w:t>
            </w:r>
            <w:r w:rsidRPr="00027424">
              <w:rPr>
                <w:sz w:val="24"/>
                <w:szCs w:val="24"/>
              </w:rPr>
              <w:t xml:space="preserve"> Оценителна таблица_ТФО</w:t>
            </w:r>
          </w:p>
          <w:p w:rsidR="008F6B07" w:rsidRDefault="008F6B07" w:rsidP="004F6D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</w:t>
            </w:r>
            <w:r w:rsidRPr="008F6B07">
              <w:rPr>
                <w:sz w:val="24"/>
                <w:szCs w:val="24"/>
              </w:rPr>
              <w:t>№ 2</w:t>
            </w:r>
            <w:r w:rsidR="000C370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  Указание попълване декларация  по Закона за МСП</w:t>
            </w:r>
          </w:p>
          <w:bookmarkEnd w:id="50"/>
          <w:p w:rsidR="009247F5" w:rsidRPr="00AA707E" w:rsidRDefault="009247F5" w:rsidP="00C174FF"/>
        </w:tc>
      </w:tr>
    </w:tbl>
    <w:p w:rsidR="001675BD" w:rsidRPr="00C02425" w:rsidRDefault="001675BD" w:rsidP="001675BD">
      <w:pPr>
        <w:rPr>
          <w:sz w:val="24"/>
          <w:szCs w:val="24"/>
          <w:highlight w:val="yellow"/>
        </w:rPr>
      </w:pPr>
    </w:p>
    <w:p w:rsidR="001675BD" w:rsidRPr="003D5A36" w:rsidRDefault="001675BD" w:rsidP="001675BD">
      <w:pPr>
        <w:rPr>
          <w:sz w:val="24"/>
          <w:szCs w:val="24"/>
          <w:highlight w:val="yellow"/>
          <w:lang w:val="ru-RU"/>
        </w:rPr>
      </w:pPr>
    </w:p>
    <w:sectPr w:rsidR="001675BD" w:rsidRPr="003D5A36" w:rsidSect="00AE6C85">
      <w:headerReference w:type="default" r:id="rId15"/>
      <w:footerReference w:type="default" r:id="rId16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B09" w:rsidRDefault="00312B09" w:rsidP="00F2672E">
      <w:pPr>
        <w:spacing w:line="240" w:lineRule="auto"/>
      </w:pPr>
      <w:r>
        <w:separator/>
      </w:r>
    </w:p>
  </w:endnote>
  <w:endnote w:type="continuationSeparator" w:id="0">
    <w:p w:rsidR="00312B09" w:rsidRDefault="00312B09" w:rsidP="00F267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2938425"/>
      <w:docPartObj>
        <w:docPartGallery w:val="Page Numbers (Bottom of Page)"/>
        <w:docPartUnique/>
      </w:docPartObj>
    </w:sdtPr>
    <w:sdtEndPr/>
    <w:sdtContent>
      <w:p w:rsidR="00E61DA8" w:rsidRDefault="00E61DA8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A79">
          <w:rPr>
            <w:noProof/>
          </w:rPr>
          <w:t>38</w:t>
        </w:r>
        <w:r>
          <w:fldChar w:fldCharType="end"/>
        </w:r>
      </w:p>
    </w:sdtContent>
  </w:sdt>
  <w:p w:rsidR="00E61DA8" w:rsidRDefault="00E61DA8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B09" w:rsidRDefault="00312B09" w:rsidP="00F2672E">
      <w:pPr>
        <w:spacing w:line="240" w:lineRule="auto"/>
      </w:pPr>
      <w:r>
        <w:separator/>
      </w:r>
    </w:p>
  </w:footnote>
  <w:footnote w:type="continuationSeparator" w:id="0">
    <w:p w:rsidR="00312B09" w:rsidRDefault="00312B09" w:rsidP="00F2672E">
      <w:pPr>
        <w:spacing w:line="240" w:lineRule="auto"/>
      </w:pPr>
      <w:r>
        <w:continuationSeparator/>
      </w:r>
    </w:p>
  </w:footnote>
  <w:footnote w:id="1">
    <w:p w:rsidR="00CD56FD" w:rsidRPr="002376B3" w:rsidRDefault="00CD56FD" w:rsidP="00C4289F">
      <w:r w:rsidRPr="002376B3">
        <w:rPr>
          <w:rStyle w:val="a7"/>
        </w:rPr>
        <w:footnoteRef/>
      </w:r>
      <w:r w:rsidRPr="002376B3">
        <w:t xml:space="preserve"> Съгласно чл.2, пар.2 на Регламент (ЕС) №1407/2013 едно и също предприятие“ означава всички предприятия, които поддържат помежду си поне един вид от следните взаимоотношения:</w:t>
      </w:r>
    </w:p>
    <w:p w:rsidR="00CD56FD" w:rsidRPr="002376B3" w:rsidRDefault="00CD56FD" w:rsidP="00C4289F">
      <w:r w:rsidRPr="002376B3">
        <w:t>а) дадено предприятие притежава мнозинството от гласовете на акционерите или съдружниците в друго предприятие;</w:t>
      </w:r>
    </w:p>
    <w:p w:rsidR="00CD56FD" w:rsidRPr="002376B3" w:rsidRDefault="00CD56FD" w:rsidP="00C4289F">
      <w:r w:rsidRPr="002376B3"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CD56FD" w:rsidRPr="002376B3" w:rsidRDefault="00CD56FD" w:rsidP="00C4289F">
      <w:r w:rsidRPr="002376B3"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CD56FD" w:rsidRPr="002376B3" w:rsidRDefault="00CD56FD" w:rsidP="00C4289F">
      <w:r w:rsidRPr="002376B3">
        <w:t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предприятие.</w:t>
      </w:r>
    </w:p>
    <w:p w:rsidR="00CD56FD" w:rsidRPr="002376B3" w:rsidRDefault="00CD56FD" w:rsidP="00C4289F">
      <w:r w:rsidRPr="002376B3">
        <w:t>Предприятия, поддържащи едно от взаимоотношенията, посочени в алинея първа, букви а) — г), посредством едно или няколко други предприятия, също се разглеждат като едно и също предприятие</w:t>
      </w:r>
      <w:r>
        <w:t>.</w:t>
      </w:r>
    </w:p>
  </w:footnote>
  <w:footnote w:id="2">
    <w:p w:rsidR="00CD56FD" w:rsidRPr="000D0A18" w:rsidRDefault="00CD56FD" w:rsidP="009247F5">
      <w:pPr>
        <w:pStyle w:val="a5"/>
        <w:jc w:val="both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6FD" w:rsidRPr="00945E58" w:rsidRDefault="00CD56FD" w:rsidP="00945E58">
    <w:pPr>
      <w:tabs>
        <w:tab w:val="center" w:pos="4536"/>
        <w:tab w:val="right" w:pos="9072"/>
      </w:tabs>
      <w:spacing w:line="240" w:lineRule="auto"/>
      <w:jc w:val="left"/>
      <w:rPr>
        <w:rFonts w:ascii="Calibri" w:eastAsia="Calibri" w:hAnsi="Calibri"/>
        <w:b/>
        <w:lang w:eastAsia="en-US"/>
      </w:rPr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390" cy="629285"/>
          <wp:effectExtent l="0" t="0" r="0" b="0"/>
          <wp:wrapNone/>
          <wp:docPr id="6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6390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25" cy="561975"/>
          <wp:effectExtent l="0" t="0" r="0" b="0"/>
          <wp:wrapNone/>
          <wp:docPr id="5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D56FD" w:rsidRPr="00945E58" w:rsidRDefault="00CD56FD" w:rsidP="00945E58">
    <w:pP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/>
        <w:b/>
        <w:lang w:eastAsia="en-US"/>
      </w:rPr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19050</wp:posOffset>
          </wp:positionV>
          <wp:extent cx="808355" cy="560070"/>
          <wp:effectExtent l="19050" t="1905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560070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1760220</wp:posOffset>
          </wp:positionH>
          <wp:positionV relativeFrom="paragraph">
            <wp:posOffset>6350</wp:posOffset>
          </wp:positionV>
          <wp:extent cx="805180" cy="516890"/>
          <wp:effectExtent l="0" t="0" r="0" b="0"/>
          <wp:wrapNone/>
          <wp:docPr id="2" name="Картина 8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ogo LEADER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180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D56FD" w:rsidRPr="00945E58" w:rsidRDefault="00CD56FD" w:rsidP="00945E58">
    <w:pP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/>
        <w:b/>
        <w:lang w:eastAsia="en-US"/>
      </w:rPr>
    </w:pPr>
  </w:p>
  <w:p w:rsidR="00CD56FD" w:rsidRPr="00945E58" w:rsidRDefault="00CD56FD" w:rsidP="00945E58">
    <w:pP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/>
        <w:b/>
        <w:lang w:eastAsia="en-US"/>
      </w:rPr>
    </w:pPr>
  </w:p>
  <w:p w:rsidR="00CD56FD" w:rsidRPr="00945E58" w:rsidRDefault="00CD56FD" w:rsidP="00945E58">
    <w:pPr>
      <w:tabs>
        <w:tab w:val="right" w:pos="9072"/>
      </w:tabs>
      <w:spacing w:line="240" w:lineRule="auto"/>
      <w:jc w:val="left"/>
      <w:rPr>
        <w:rFonts w:ascii="Calibri" w:eastAsia="Calibri" w:hAnsi="Calibri"/>
        <w:b/>
        <w:lang w:eastAsia="en-US"/>
      </w:rPr>
    </w:pPr>
  </w:p>
  <w:p w:rsidR="00CD56FD" w:rsidRPr="00945E58" w:rsidRDefault="00CD56FD" w:rsidP="00945E58">
    <w:pPr>
      <w:tabs>
        <w:tab w:val="right" w:pos="9072"/>
      </w:tabs>
      <w:spacing w:line="240" w:lineRule="auto"/>
      <w:jc w:val="center"/>
      <w:rPr>
        <w:rFonts w:ascii="Verdana" w:eastAsia="Calibri" w:hAnsi="Verdana"/>
        <w:b/>
        <w:spacing w:val="40"/>
        <w:sz w:val="16"/>
        <w:szCs w:val="16"/>
        <w:lang w:eastAsia="en-US"/>
      </w:rPr>
    </w:pPr>
    <w:r w:rsidRPr="00945E58">
      <w:rPr>
        <w:rFonts w:ascii="Verdana" w:eastAsia="Calibri" w:hAnsi="Verdana"/>
        <w:sz w:val="16"/>
        <w:szCs w:val="16"/>
        <w:highlight w:val="white"/>
        <w:shd w:val="clear" w:color="auto" w:fill="FEFEFE"/>
        <w:lang w:eastAsia="en-US"/>
      </w:rPr>
      <w:t>Европейският земеделски фонд за развитие на селските райони: Европа инвестира в селските райони</w:t>
    </w:r>
  </w:p>
  <w:p w:rsidR="00CD56FD" w:rsidRPr="00945E58" w:rsidRDefault="00CD56FD" w:rsidP="00945E58">
    <w:pPr>
      <w:tabs>
        <w:tab w:val="right" w:pos="9072"/>
      </w:tabs>
      <w:spacing w:line="240" w:lineRule="auto"/>
      <w:jc w:val="center"/>
      <w:rPr>
        <w:rFonts w:ascii="Verdana" w:eastAsia="Calibri" w:hAnsi="Verdana"/>
        <w:sz w:val="16"/>
        <w:szCs w:val="16"/>
        <w:highlight w:val="white"/>
        <w:shd w:val="clear" w:color="auto" w:fill="FEFEFE"/>
        <w:lang w:eastAsia="en-US"/>
      </w:rPr>
    </w:pPr>
    <w:r w:rsidRPr="00945E58">
      <w:rPr>
        <w:rFonts w:ascii="Verdana" w:eastAsia="Calibri" w:hAnsi="Verdana"/>
        <w:sz w:val="16"/>
        <w:szCs w:val="16"/>
        <w:highlight w:val="white"/>
        <w:shd w:val="clear" w:color="auto" w:fill="FEFEFE"/>
        <w:lang w:eastAsia="en-US"/>
      </w:rPr>
      <w:t>Програма за развитие на селските райони 2014 – 2020</w:t>
    </w:r>
  </w:p>
  <w:p w:rsidR="00CD56FD" w:rsidRPr="00945E58" w:rsidRDefault="00CD56FD" w:rsidP="00945E58">
    <w:pPr>
      <w:tabs>
        <w:tab w:val="right" w:pos="11766"/>
      </w:tabs>
      <w:spacing w:line="240" w:lineRule="auto"/>
      <w:jc w:val="center"/>
      <w:rPr>
        <w:rFonts w:ascii="Verdana" w:eastAsia="Calibri" w:hAnsi="Verdana"/>
        <w:b/>
        <w:spacing w:val="40"/>
        <w:lang w:eastAsia="en-US"/>
      </w:rPr>
    </w:pPr>
    <w:r w:rsidRPr="00945E58">
      <w:rPr>
        <w:rFonts w:ascii="Verdana" w:eastAsia="Calibri" w:hAnsi="Verdana"/>
        <w:b/>
        <w:spacing w:val="40"/>
        <w:lang w:eastAsia="en-US"/>
      </w:rPr>
      <w:t>СНЦ  Местна инициативна група Чирпан</w:t>
    </w:r>
  </w:p>
  <w:p w:rsidR="00CD56FD" w:rsidRPr="003D5A36" w:rsidRDefault="00CD56FD" w:rsidP="00945E58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spacing w:line="240" w:lineRule="auto"/>
      <w:ind w:right="709"/>
      <w:jc w:val="center"/>
      <w:rPr>
        <w:rFonts w:ascii="Verdana" w:eastAsia="Calibri" w:hAnsi="Verdana"/>
        <w:sz w:val="16"/>
        <w:szCs w:val="16"/>
        <w:lang w:val="ru-RU" w:eastAsia="en-US"/>
      </w:rPr>
    </w:pPr>
    <w:r w:rsidRPr="00945E58">
      <w:rPr>
        <w:rFonts w:ascii="Verdana" w:eastAsia="Calibri" w:hAnsi="Verdana"/>
        <w:sz w:val="16"/>
        <w:szCs w:val="16"/>
        <w:lang w:eastAsia="en-US"/>
      </w:rPr>
      <w:t>България, п.к. 6200, гр. Чирпан, общ. Чирпан, обл. Стара Загора, ул.“Вълко и кабаиван“ № 9</w:t>
    </w:r>
    <w:r w:rsidRPr="003D5A36">
      <w:rPr>
        <w:rFonts w:ascii="Verdana" w:eastAsia="Calibri" w:hAnsi="Verdana"/>
        <w:sz w:val="16"/>
        <w:szCs w:val="16"/>
        <w:lang w:val="ru-RU" w:eastAsia="en-US"/>
      </w:rPr>
      <w:t xml:space="preserve">, </w:t>
    </w:r>
    <w:r w:rsidRPr="00945E58">
      <w:rPr>
        <w:rFonts w:ascii="Verdana" w:eastAsia="Calibri" w:hAnsi="Verdana"/>
        <w:sz w:val="16"/>
        <w:szCs w:val="16"/>
        <w:lang w:eastAsia="en-US"/>
      </w:rPr>
      <w:t xml:space="preserve">тел. 0897/995 717, </w:t>
    </w:r>
    <w:r w:rsidRPr="00945E58">
      <w:rPr>
        <w:rFonts w:ascii="Verdana" w:eastAsia="Calibri" w:hAnsi="Verdana"/>
        <w:sz w:val="16"/>
        <w:szCs w:val="16"/>
        <w:lang w:val="en-US" w:eastAsia="en-US"/>
      </w:rPr>
      <w:t>e</w:t>
    </w:r>
    <w:r w:rsidRPr="003D5A36">
      <w:rPr>
        <w:rFonts w:ascii="Verdana" w:eastAsia="Calibri" w:hAnsi="Verdana"/>
        <w:sz w:val="16"/>
        <w:szCs w:val="16"/>
        <w:lang w:val="ru-RU" w:eastAsia="en-US"/>
      </w:rPr>
      <w:t>-</w:t>
    </w:r>
    <w:r w:rsidRPr="00945E58">
      <w:rPr>
        <w:rFonts w:ascii="Verdana" w:eastAsia="Calibri" w:hAnsi="Verdana"/>
        <w:sz w:val="16"/>
        <w:szCs w:val="16"/>
        <w:lang w:val="en-US" w:eastAsia="en-US"/>
      </w:rPr>
      <w:t>mail</w:t>
    </w:r>
    <w:r w:rsidRPr="00945E58">
      <w:rPr>
        <w:rFonts w:ascii="Verdana" w:eastAsia="Calibri" w:hAnsi="Verdana"/>
        <w:sz w:val="16"/>
        <w:szCs w:val="16"/>
        <w:lang w:eastAsia="en-US"/>
      </w:rPr>
      <w:t xml:space="preserve">: </w:t>
    </w:r>
    <w:hyperlink r:id="rId6" w:history="1">
      <w:r w:rsidRPr="00945E58">
        <w:rPr>
          <w:rFonts w:ascii="Verdana" w:eastAsia="Calibri" w:hAnsi="Verdana"/>
          <w:color w:val="0563C1"/>
          <w:sz w:val="16"/>
          <w:szCs w:val="16"/>
          <w:u w:val="single"/>
          <w:lang w:val="en-US" w:eastAsia="en-US"/>
        </w:rPr>
        <w:t>migchirpan</w:t>
      </w:r>
      <w:r w:rsidRPr="003D5A36">
        <w:rPr>
          <w:rFonts w:ascii="Verdana" w:eastAsia="Calibri" w:hAnsi="Verdana"/>
          <w:color w:val="0563C1"/>
          <w:sz w:val="16"/>
          <w:szCs w:val="16"/>
          <w:u w:val="single"/>
          <w:lang w:val="ru-RU" w:eastAsia="en-US"/>
        </w:rPr>
        <w:t>@</w:t>
      </w:r>
      <w:r w:rsidRPr="00945E58">
        <w:rPr>
          <w:rFonts w:ascii="Verdana" w:eastAsia="Calibri" w:hAnsi="Verdana"/>
          <w:color w:val="0563C1"/>
          <w:sz w:val="16"/>
          <w:szCs w:val="16"/>
          <w:u w:val="single"/>
          <w:lang w:val="en-US" w:eastAsia="en-US"/>
        </w:rPr>
        <w:t>abv</w:t>
      </w:r>
      <w:r w:rsidRPr="003D5A36">
        <w:rPr>
          <w:rFonts w:ascii="Verdana" w:eastAsia="Calibri" w:hAnsi="Verdana"/>
          <w:color w:val="0563C1"/>
          <w:sz w:val="16"/>
          <w:szCs w:val="16"/>
          <w:u w:val="single"/>
          <w:lang w:val="ru-RU" w:eastAsia="en-US"/>
        </w:rPr>
        <w:t>.</w:t>
      </w:r>
      <w:r w:rsidRPr="00945E58">
        <w:rPr>
          <w:rFonts w:ascii="Verdana" w:eastAsia="Calibri" w:hAnsi="Verdana"/>
          <w:color w:val="0563C1"/>
          <w:sz w:val="16"/>
          <w:szCs w:val="16"/>
          <w:u w:val="single"/>
          <w:lang w:val="en-US" w:eastAsia="en-US"/>
        </w:rPr>
        <w:t>bg</w:t>
      </w:r>
    </w:hyperlink>
    <w:r w:rsidRPr="00945E58">
      <w:rPr>
        <w:rFonts w:ascii="Verdana" w:eastAsia="Calibri" w:hAnsi="Verdana"/>
        <w:sz w:val="16"/>
        <w:szCs w:val="16"/>
        <w:lang w:eastAsia="en-US"/>
      </w:rPr>
      <w:t xml:space="preserve"> </w:t>
    </w:r>
    <w:r w:rsidRPr="003D5A36">
      <w:rPr>
        <w:rFonts w:ascii="Verdana" w:eastAsia="Calibri" w:hAnsi="Verdana"/>
        <w:sz w:val="16"/>
        <w:szCs w:val="16"/>
        <w:lang w:val="ru-RU" w:eastAsia="en-US"/>
      </w:rPr>
      <w:t xml:space="preserve">  </w:t>
    </w:r>
    <w:r w:rsidRPr="00945E58">
      <w:rPr>
        <w:rFonts w:ascii="Verdana" w:eastAsia="Calibri" w:hAnsi="Verdana"/>
        <w:sz w:val="16"/>
        <w:szCs w:val="16"/>
        <w:lang w:val="en-US" w:eastAsia="en-US"/>
      </w:rPr>
      <w:t>web</w:t>
    </w:r>
    <w:r w:rsidRPr="00945E58">
      <w:rPr>
        <w:rFonts w:ascii="Verdana" w:eastAsia="Calibri" w:hAnsi="Verdana"/>
        <w:sz w:val="16"/>
        <w:szCs w:val="16"/>
        <w:lang w:eastAsia="en-US"/>
      </w:rPr>
      <w:t xml:space="preserve">: </w:t>
    </w:r>
    <w:r w:rsidRPr="00945E58">
      <w:rPr>
        <w:rFonts w:ascii="Verdana" w:eastAsia="Calibri" w:hAnsi="Verdana"/>
        <w:sz w:val="16"/>
        <w:szCs w:val="16"/>
        <w:lang w:val="en-US" w:eastAsia="en-US"/>
      </w:rPr>
      <w:t>www</w:t>
    </w:r>
    <w:r w:rsidRPr="003D5A36">
      <w:rPr>
        <w:rFonts w:ascii="Verdana" w:eastAsia="Calibri" w:hAnsi="Verdana"/>
        <w:sz w:val="16"/>
        <w:szCs w:val="16"/>
        <w:lang w:val="ru-RU" w:eastAsia="en-US"/>
      </w:rPr>
      <w:t>.</w:t>
    </w:r>
    <w:r w:rsidRPr="00945E58">
      <w:rPr>
        <w:rFonts w:ascii="Verdana" w:eastAsia="Calibri" w:hAnsi="Verdana"/>
        <w:sz w:val="16"/>
        <w:szCs w:val="16"/>
        <w:lang w:val="en-US" w:eastAsia="en-US"/>
      </w:rPr>
      <w:t>migchirpan</w:t>
    </w:r>
    <w:r w:rsidRPr="003D5A36">
      <w:rPr>
        <w:rFonts w:ascii="Verdana" w:eastAsia="Calibri" w:hAnsi="Verdana"/>
        <w:sz w:val="16"/>
        <w:szCs w:val="16"/>
        <w:lang w:val="ru-RU" w:eastAsia="en-US"/>
      </w:rPr>
      <w:t>.</w:t>
    </w:r>
    <w:r w:rsidRPr="00945E58">
      <w:rPr>
        <w:rFonts w:ascii="Verdana" w:eastAsia="Calibri" w:hAnsi="Verdana"/>
        <w:sz w:val="16"/>
        <w:szCs w:val="16"/>
        <w:lang w:val="en-US" w:eastAsia="en-US"/>
      </w:rPr>
      <w:t>eu</w:t>
    </w:r>
  </w:p>
  <w:p w:rsidR="00CD56FD" w:rsidRDefault="00CD56FD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142C4"/>
    <w:multiLevelType w:val="hybridMultilevel"/>
    <w:tmpl w:val="BB14A410"/>
    <w:lvl w:ilvl="0" w:tplc="67C2F3DE">
      <w:start w:val="1"/>
      <w:numFmt w:val="decimal"/>
      <w:pStyle w:val="1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C5056"/>
    <w:multiLevelType w:val="hybridMultilevel"/>
    <w:tmpl w:val="62CCC7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8074A"/>
    <w:multiLevelType w:val="hybridMultilevel"/>
    <w:tmpl w:val="FFC6E78A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1F4E79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B21F1"/>
    <w:multiLevelType w:val="hybridMultilevel"/>
    <w:tmpl w:val="C7188DB4"/>
    <w:lvl w:ilvl="0" w:tplc="AAB442C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E79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F376F4"/>
    <w:multiLevelType w:val="hybridMultilevel"/>
    <w:tmpl w:val="4AA2A0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34476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C2B21"/>
    <w:multiLevelType w:val="hybridMultilevel"/>
    <w:tmpl w:val="85C4162A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C245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73659A"/>
    <w:multiLevelType w:val="hybridMultilevel"/>
    <w:tmpl w:val="CEE857E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AA0024"/>
    <w:multiLevelType w:val="hybridMultilevel"/>
    <w:tmpl w:val="4A5AB1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34476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9F3E97"/>
    <w:multiLevelType w:val="hybridMultilevel"/>
    <w:tmpl w:val="B15EF8C0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4537C"/>
    <w:multiLevelType w:val="hybridMultilevel"/>
    <w:tmpl w:val="1FA0C908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81E10"/>
    <w:multiLevelType w:val="hybridMultilevel"/>
    <w:tmpl w:val="1CC6272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172E32"/>
    <w:multiLevelType w:val="hybridMultilevel"/>
    <w:tmpl w:val="EADECDE6"/>
    <w:lvl w:ilvl="0" w:tplc="0409000D">
      <w:start w:val="1"/>
      <w:numFmt w:val="bullet"/>
      <w:lvlText w:val=""/>
      <w:lvlJc w:val="left"/>
      <w:pPr>
        <w:ind w:left="110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12" w15:restartNumberingAfterBreak="0">
    <w:nsid w:val="57674CBE"/>
    <w:multiLevelType w:val="hybridMultilevel"/>
    <w:tmpl w:val="AEF68774"/>
    <w:lvl w:ilvl="0" w:tplc="F3E42D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40678B"/>
    <w:multiLevelType w:val="hybridMultilevel"/>
    <w:tmpl w:val="244AA4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C242030"/>
    <w:multiLevelType w:val="hybridMultilevel"/>
    <w:tmpl w:val="ECDC4FB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1A4B51"/>
    <w:multiLevelType w:val="hybridMultilevel"/>
    <w:tmpl w:val="D3644198"/>
    <w:lvl w:ilvl="0" w:tplc="F3E42D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46A76"/>
    <w:multiLevelType w:val="hybridMultilevel"/>
    <w:tmpl w:val="3B6ADA5E"/>
    <w:lvl w:ilvl="0" w:tplc="EADA3C22">
      <w:start w:val="3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5A3B23"/>
    <w:multiLevelType w:val="hybridMultilevel"/>
    <w:tmpl w:val="6DFCFD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6505D4"/>
    <w:multiLevelType w:val="hybridMultilevel"/>
    <w:tmpl w:val="E37EF120"/>
    <w:lvl w:ilvl="0" w:tplc="32FC4A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055217"/>
    <w:multiLevelType w:val="hybridMultilevel"/>
    <w:tmpl w:val="EA9E6140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1"/>
  </w:num>
  <w:num w:numId="5">
    <w:abstractNumId w:val="13"/>
  </w:num>
  <w:num w:numId="6">
    <w:abstractNumId w:val="10"/>
  </w:num>
  <w:num w:numId="7">
    <w:abstractNumId w:val="15"/>
  </w:num>
  <w:num w:numId="8">
    <w:abstractNumId w:val="12"/>
  </w:num>
  <w:num w:numId="9">
    <w:abstractNumId w:val="3"/>
  </w:num>
  <w:num w:numId="10">
    <w:abstractNumId w:val="2"/>
  </w:num>
  <w:num w:numId="11">
    <w:abstractNumId w:val="9"/>
  </w:num>
  <w:num w:numId="12">
    <w:abstractNumId w:val="19"/>
  </w:num>
  <w:num w:numId="13">
    <w:abstractNumId w:val="8"/>
  </w:num>
  <w:num w:numId="14">
    <w:abstractNumId w:val="5"/>
  </w:num>
  <w:num w:numId="15">
    <w:abstractNumId w:val="18"/>
  </w:num>
  <w:num w:numId="16">
    <w:abstractNumId w:val="14"/>
  </w:num>
  <w:num w:numId="17">
    <w:abstractNumId w:val="16"/>
  </w:num>
  <w:num w:numId="18">
    <w:abstractNumId w:val="6"/>
  </w:num>
  <w:num w:numId="19">
    <w:abstractNumId w:val="0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17"/>
  </w:num>
  <w:num w:numId="23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135"/>
    <w:rsid w:val="00010C4B"/>
    <w:rsid w:val="0001209B"/>
    <w:rsid w:val="000148D4"/>
    <w:rsid w:val="00014AE9"/>
    <w:rsid w:val="00014D55"/>
    <w:rsid w:val="00015D62"/>
    <w:rsid w:val="00016DA2"/>
    <w:rsid w:val="00021929"/>
    <w:rsid w:val="00024980"/>
    <w:rsid w:val="00033501"/>
    <w:rsid w:val="00033E65"/>
    <w:rsid w:val="00040E3E"/>
    <w:rsid w:val="00044B09"/>
    <w:rsid w:val="00044CEF"/>
    <w:rsid w:val="00047A07"/>
    <w:rsid w:val="00053F61"/>
    <w:rsid w:val="00056A17"/>
    <w:rsid w:val="00056FBF"/>
    <w:rsid w:val="00057553"/>
    <w:rsid w:val="00060483"/>
    <w:rsid w:val="00062F6F"/>
    <w:rsid w:val="0007183F"/>
    <w:rsid w:val="0007320C"/>
    <w:rsid w:val="00074452"/>
    <w:rsid w:val="00074824"/>
    <w:rsid w:val="00075859"/>
    <w:rsid w:val="00075E45"/>
    <w:rsid w:val="00080113"/>
    <w:rsid w:val="00081841"/>
    <w:rsid w:val="00082B55"/>
    <w:rsid w:val="00082EB8"/>
    <w:rsid w:val="00083101"/>
    <w:rsid w:val="0009186A"/>
    <w:rsid w:val="00092242"/>
    <w:rsid w:val="000A31B8"/>
    <w:rsid w:val="000A35A2"/>
    <w:rsid w:val="000A3986"/>
    <w:rsid w:val="000B16AD"/>
    <w:rsid w:val="000B2F1C"/>
    <w:rsid w:val="000C370D"/>
    <w:rsid w:val="000D2A76"/>
    <w:rsid w:val="000D4411"/>
    <w:rsid w:val="000D52D7"/>
    <w:rsid w:val="000D55EC"/>
    <w:rsid w:val="000D7188"/>
    <w:rsid w:val="000D79AF"/>
    <w:rsid w:val="000E0FA9"/>
    <w:rsid w:val="000E2224"/>
    <w:rsid w:val="000E3AAD"/>
    <w:rsid w:val="000F47BB"/>
    <w:rsid w:val="000F6DDC"/>
    <w:rsid w:val="00100908"/>
    <w:rsid w:val="0010262E"/>
    <w:rsid w:val="001044BF"/>
    <w:rsid w:val="00120E0B"/>
    <w:rsid w:val="00124900"/>
    <w:rsid w:val="0012585D"/>
    <w:rsid w:val="00132B1E"/>
    <w:rsid w:val="00133929"/>
    <w:rsid w:val="00133F28"/>
    <w:rsid w:val="00134235"/>
    <w:rsid w:val="0013529A"/>
    <w:rsid w:val="001372A0"/>
    <w:rsid w:val="00140956"/>
    <w:rsid w:val="00141A67"/>
    <w:rsid w:val="00145B08"/>
    <w:rsid w:val="00147632"/>
    <w:rsid w:val="00151113"/>
    <w:rsid w:val="00154855"/>
    <w:rsid w:val="001675BD"/>
    <w:rsid w:val="0018085C"/>
    <w:rsid w:val="00182BAE"/>
    <w:rsid w:val="00184ED7"/>
    <w:rsid w:val="001866DA"/>
    <w:rsid w:val="00187FCF"/>
    <w:rsid w:val="00192C85"/>
    <w:rsid w:val="00197932"/>
    <w:rsid w:val="001A2BB6"/>
    <w:rsid w:val="001A4D79"/>
    <w:rsid w:val="001A7010"/>
    <w:rsid w:val="001B6562"/>
    <w:rsid w:val="001C5086"/>
    <w:rsid w:val="001D11CE"/>
    <w:rsid w:val="001D3011"/>
    <w:rsid w:val="001D4188"/>
    <w:rsid w:val="001D47BD"/>
    <w:rsid w:val="001D7D17"/>
    <w:rsid w:val="001E71F2"/>
    <w:rsid w:val="001F01FE"/>
    <w:rsid w:val="001F2E3C"/>
    <w:rsid w:val="001F35EA"/>
    <w:rsid w:val="001F3CA6"/>
    <w:rsid w:val="001F4BC2"/>
    <w:rsid w:val="00211512"/>
    <w:rsid w:val="002239EB"/>
    <w:rsid w:val="00224BB9"/>
    <w:rsid w:val="00225B13"/>
    <w:rsid w:val="00227065"/>
    <w:rsid w:val="00227A57"/>
    <w:rsid w:val="00235917"/>
    <w:rsid w:val="002361B4"/>
    <w:rsid w:val="00237012"/>
    <w:rsid w:val="002405C1"/>
    <w:rsid w:val="00244436"/>
    <w:rsid w:val="00245521"/>
    <w:rsid w:val="00245A3F"/>
    <w:rsid w:val="00252830"/>
    <w:rsid w:val="002548D2"/>
    <w:rsid w:val="00254D09"/>
    <w:rsid w:val="002603B4"/>
    <w:rsid w:val="00261C3E"/>
    <w:rsid w:val="0026248F"/>
    <w:rsid w:val="00264DE2"/>
    <w:rsid w:val="002660E3"/>
    <w:rsid w:val="002731D8"/>
    <w:rsid w:val="00275AEC"/>
    <w:rsid w:val="00280B8C"/>
    <w:rsid w:val="0028122D"/>
    <w:rsid w:val="002902A1"/>
    <w:rsid w:val="0029341E"/>
    <w:rsid w:val="00295BDA"/>
    <w:rsid w:val="00296E1B"/>
    <w:rsid w:val="002A3855"/>
    <w:rsid w:val="002A518E"/>
    <w:rsid w:val="002A6764"/>
    <w:rsid w:val="002B134A"/>
    <w:rsid w:val="002B6D95"/>
    <w:rsid w:val="002C095C"/>
    <w:rsid w:val="002C0D63"/>
    <w:rsid w:val="002C24F3"/>
    <w:rsid w:val="002C5033"/>
    <w:rsid w:val="002C7D36"/>
    <w:rsid w:val="002D0136"/>
    <w:rsid w:val="002D1857"/>
    <w:rsid w:val="002D2FF4"/>
    <w:rsid w:val="002D4CD9"/>
    <w:rsid w:val="002E42E8"/>
    <w:rsid w:val="002E7CE2"/>
    <w:rsid w:val="002F4D5E"/>
    <w:rsid w:val="00305F25"/>
    <w:rsid w:val="00307A4E"/>
    <w:rsid w:val="0031223A"/>
    <w:rsid w:val="00312B09"/>
    <w:rsid w:val="00321047"/>
    <w:rsid w:val="00321428"/>
    <w:rsid w:val="003237BA"/>
    <w:rsid w:val="00335FB3"/>
    <w:rsid w:val="00336DA4"/>
    <w:rsid w:val="00343063"/>
    <w:rsid w:val="00343E5A"/>
    <w:rsid w:val="00345721"/>
    <w:rsid w:val="00350A36"/>
    <w:rsid w:val="00356350"/>
    <w:rsid w:val="003564BF"/>
    <w:rsid w:val="00361A39"/>
    <w:rsid w:val="00361C58"/>
    <w:rsid w:val="00366D4F"/>
    <w:rsid w:val="003713C0"/>
    <w:rsid w:val="00372340"/>
    <w:rsid w:val="00376DA8"/>
    <w:rsid w:val="00380B8B"/>
    <w:rsid w:val="00381368"/>
    <w:rsid w:val="00383291"/>
    <w:rsid w:val="00393F27"/>
    <w:rsid w:val="003948BE"/>
    <w:rsid w:val="00395BD8"/>
    <w:rsid w:val="003A031C"/>
    <w:rsid w:val="003A14DB"/>
    <w:rsid w:val="003A1944"/>
    <w:rsid w:val="003A7A2E"/>
    <w:rsid w:val="003B044D"/>
    <w:rsid w:val="003B2506"/>
    <w:rsid w:val="003B28D9"/>
    <w:rsid w:val="003B5259"/>
    <w:rsid w:val="003B6B23"/>
    <w:rsid w:val="003B747A"/>
    <w:rsid w:val="003C0412"/>
    <w:rsid w:val="003C0877"/>
    <w:rsid w:val="003C40AA"/>
    <w:rsid w:val="003C63D2"/>
    <w:rsid w:val="003D0672"/>
    <w:rsid w:val="003D0C9F"/>
    <w:rsid w:val="003D30BC"/>
    <w:rsid w:val="003D40DC"/>
    <w:rsid w:val="003D5A36"/>
    <w:rsid w:val="003E0292"/>
    <w:rsid w:val="003E4DC7"/>
    <w:rsid w:val="003E52BD"/>
    <w:rsid w:val="003F0474"/>
    <w:rsid w:val="003F07DF"/>
    <w:rsid w:val="003F0970"/>
    <w:rsid w:val="003F1C5D"/>
    <w:rsid w:val="003F4501"/>
    <w:rsid w:val="003F46A8"/>
    <w:rsid w:val="003F56D4"/>
    <w:rsid w:val="003F599A"/>
    <w:rsid w:val="003F67C5"/>
    <w:rsid w:val="0040181C"/>
    <w:rsid w:val="00401923"/>
    <w:rsid w:val="00405A9C"/>
    <w:rsid w:val="00407561"/>
    <w:rsid w:val="004075D9"/>
    <w:rsid w:val="004078B2"/>
    <w:rsid w:val="004116A8"/>
    <w:rsid w:val="00413AFD"/>
    <w:rsid w:val="00414E8E"/>
    <w:rsid w:val="00415E04"/>
    <w:rsid w:val="00417B95"/>
    <w:rsid w:val="0042473A"/>
    <w:rsid w:val="004257F6"/>
    <w:rsid w:val="0042600C"/>
    <w:rsid w:val="004277F6"/>
    <w:rsid w:val="004321C3"/>
    <w:rsid w:val="00437DF0"/>
    <w:rsid w:val="004409A9"/>
    <w:rsid w:val="004417C9"/>
    <w:rsid w:val="00444D31"/>
    <w:rsid w:val="004527F0"/>
    <w:rsid w:val="004533C2"/>
    <w:rsid w:val="0046051A"/>
    <w:rsid w:val="00462952"/>
    <w:rsid w:val="004703D0"/>
    <w:rsid w:val="00470910"/>
    <w:rsid w:val="00476213"/>
    <w:rsid w:val="00483F9A"/>
    <w:rsid w:val="00486406"/>
    <w:rsid w:val="00487412"/>
    <w:rsid w:val="0049067C"/>
    <w:rsid w:val="00494117"/>
    <w:rsid w:val="00497D96"/>
    <w:rsid w:val="004A2120"/>
    <w:rsid w:val="004A5A47"/>
    <w:rsid w:val="004A5B7A"/>
    <w:rsid w:val="004B1F75"/>
    <w:rsid w:val="004C055E"/>
    <w:rsid w:val="004C150A"/>
    <w:rsid w:val="004C535E"/>
    <w:rsid w:val="004D0968"/>
    <w:rsid w:val="004D3C21"/>
    <w:rsid w:val="004D4E34"/>
    <w:rsid w:val="004E2585"/>
    <w:rsid w:val="004E6AE0"/>
    <w:rsid w:val="004F287B"/>
    <w:rsid w:val="004F48A0"/>
    <w:rsid w:val="004F6AB4"/>
    <w:rsid w:val="004F6D46"/>
    <w:rsid w:val="004F6E8C"/>
    <w:rsid w:val="00500605"/>
    <w:rsid w:val="00500D52"/>
    <w:rsid w:val="00502885"/>
    <w:rsid w:val="00504E07"/>
    <w:rsid w:val="00504E98"/>
    <w:rsid w:val="00507E93"/>
    <w:rsid w:val="00510383"/>
    <w:rsid w:val="005131EA"/>
    <w:rsid w:val="005228E1"/>
    <w:rsid w:val="00524BB1"/>
    <w:rsid w:val="00525C80"/>
    <w:rsid w:val="0052649C"/>
    <w:rsid w:val="00527D6E"/>
    <w:rsid w:val="005305DC"/>
    <w:rsid w:val="005334D1"/>
    <w:rsid w:val="00533CF6"/>
    <w:rsid w:val="00540A92"/>
    <w:rsid w:val="00543479"/>
    <w:rsid w:val="00550645"/>
    <w:rsid w:val="00551836"/>
    <w:rsid w:val="00554415"/>
    <w:rsid w:val="005552BD"/>
    <w:rsid w:val="005554DB"/>
    <w:rsid w:val="00561D83"/>
    <w:rsid w:val="00563A53"/>
    <w:rsid w:val="00563FD2"/>
    <w:rsid w:val="00575425"/>
    <w:rsid w:val="00576A4E"/>
    <w:rsid w:val="00576F3F"/>
    <w:rsid w:val="00581AA2"/>
    <w:rsid w:val="005823D3"/>
    <w:rsid w:val="00585A40"/>
    <w:rsid w:val="0058703C"/>
    <w:rsid w:val="005A3729"/>
    <w:rsid w:val="005A6246"/>
    <w:rsid w:val="005B59B6"/>
    <w:rsid w:val="005B7A96"/>
    <w:rsid w:val="005F2D97"/>
    <w:rsid w:val="005F594B"/>
    <w:rsid w:val="005F5BCE"/>
    <w:rsid w:val="005F6567"/>
    <w:rsid w:val="005F7198"/>
    <w:rsid w:val="006032B5"/>
    <w:rsid w:val="006051FC"/>
    <w:rsid w:val="00607478"/>
    <w:rsid w:val="00615EB6"/>
    <w:rsid w:val="0062096E"/>
    <w:rsid w:val="00622135"/>
    <w:rsid w:val="00623E4B"/>
    <w:rsid w:val="0062478A"/>
    <w:rsid w:val="00624D59"/>
    <w:rsid w:val="00627FFE"/>
    <w:rsid w:val="00632C9C"/>
    <w:rsid w:val="00633802"/>
    <w:rsid w:val="00634D0E"/>
    <w:rsid w:val="006429ED"/>
    <w:rsid w:val="0064437F"/>
    <w:rsid w:val="00645050"/>
    <w:rsid w:val="00645F88"/>
    <w:rsid w:val="00650014"/>
    <w:rsid w:val="00651B68"/>
    <w:rsid w:val="00654335"/>
    <w:rsid w:val="00657BDA"/>
    <w:rsid w:val="006612C5"/>
    <w:rsid w:val="00661C5F"/>
    <w:rsid w:val="0066284B"/>
    <w:rsid w:val="0066417E"/>
    <w:rsid w:val="0067068B"/>
    <w:rsid w:val="00670AB8"/>
    <w:rsid w:val="00671643"/>
    <w:rsid w:val="0067189F"/>
    <w:rsid w:val="00672FA1"/>
    <w:rsid w:val="00673722"/>
    <w:rsid w:val="00673D72"/>
    <w:rsid w:val="00674561"/>
    <w:rsid w:val="00675319"/>
    <w:rsid w:val="00680A0A"/>
    <w:rsid w:val="00684470"/>
    <w:rsid w:val="00685FDB"/>
    <w:rsid w:val="00690054"/>
    <w:rsid w:val="00690D78"/>
    <w:rsid w:val="0069178F"/>
    <w:rsid w:val="00692150"/>
    <w:rsid w:val="0069298A"/>
    <w:rsid w:val="0069473C"/>
    <w:rsid w:val="0069640C"/>
    <w:rsid w:val="00697552"/>
    <w:rsid w:val="00697F48"/>
    <w:rsid w:val="006A09C2"/>
    <w:rsid w:val="006A131B"/>
    <w:rsid w:val="006B0C05"/>
    <w:rsid w:val="006B2362"/>
    <w:rsid w:val="006C0456"/>
    <w:rsid w:val="006C4A8B"/>
    <w:rsid w:val="006C4AB6"/>
    <w:rsid w:val="006C5EEF"/>
    <w:rsid w:val="006E5786"/>
    <w:rsid w:val="006F062C"/>
    <w:rsid w:val="006F0B47"/>
    <w:rsid w:val="006F15D8"/>
    <w:rsid w:val="006F2D94"/>
    <w:rsid w:val="006F42D5"/>
    <w:rsid w:val="006F6E8D"/>
    <w:rsid w:val="006F7397"/>
    <w:rsid w:val="006F7CA4"/>
    <w:rsid w:val="00700F7D"/>
    <w:rsid w:val="00701B71"/>
    <w:rsid w:val="00711D0E"/>
    <w:rsid w:val="00713D12"/>
    <w:rsid w:val="007178CD"/>
    <w:rsid w:val="00721D8C"/>
    <w:rsid w:val="00724D6A"/>
    <w:rsid w:val="007278BF"/>
    <w:rsid w:val="007306CF"/>
    <w:rsid w:val="007310E8"/>
    <w:rsid w:val="00731E63"/>
    <w:rsid w:val="0073295C"/>
    <w:rsid w:val="0074672A"/>
    <w:rsid w:val="00746BC6"/>
    <w:rsid w:val="00752F76"/>
    <w:rsid w:val="00756A69"/>
    <w:rsid w:val="00763A47"/>
    <w:rsid w:val="00766487"/>
    <w:rsid w:val="00766811"/>
    <w:rsid w:val="00767B08"/>
    <w:rsid w:val="00770005"/>
    <w:rsid w:val="007733E6"/>
    <w:rsid w:val="00785DA5"/>
    <w:rsid w:val="00790E39"/>
    <w:rsid w:val="00792E82"/>
    <w:rsid w:val="0079383B"/>
    <w:rsid w:val="007964E9"/>
    <w:rsid w:val="007B597F"/>
    <w:rsid w:val="007C4101"/>
    <w:rsid w:val="007D3CCB"/>
    <w:rsid w:val="007D436F"/>
    <w:rsid w:val="007D72AA"/>
    <w:rsid w:val="007D75BE"/>
    <w:rsid w:val="007E2799"/>
    <w:rsid w:val="007E3640"/>
    <w:rsid w:val="007F0392"/>
    <w:rsid w:val="007F1134"/>
    <w:rsid w:val="007F138E"/>
    <w:rsid w:val="007F27F6"/>
    <w:rsid w:val="007F56DC"/>
    <w:rsid w:val="007F6382"/>
    <w:rsid w:val="007F782B"/>
    <w:rsid w:val="008044E4"/>
    <w:rsid w:val="00806051"/>
    <w:rsid w:val="00806506"/>
    <w:rsid w:val="00812785"/>
    <w:rsid w:val="008140BD"/>
    <w:rsid w:val="008149EF"/>
    <w:rsid w:val="008152EA"/>
    <w:rsid w:val="00815C86"/>
    <w:rsid w:val="00820A96"/>
    <w:rsid w:val="00821EC3"/>
    <w:rsid w:val="00823147"/>
    <w:rsid w:val="00823C5C"/>
    <w:rsid w:val="00824880"/>
    <w:rsid w:val="00825705"/>
    <w:rsid w:val="0083675F"/>
    <w:rsid w:val="008401EC"/>
    <w:rsid w:val="008453AC"/>
    <w:rsid w:val="0085079D"/>
    <w:rsid w:val="0085090B"/>
    <w:rsid w:val="00855C17"/>
    <w:rsid w:val="0086049E"/>
    <w:rsid w:val="00865270"/>
    <w:rsid w:val="00881560"/>
    <w:rsid w:val="0088299E"/>
    <w:rsid w:val="00884C9C"/>
    <w:rsid w:val="0089098F"/>
    <w:rsid w:val="0089121A"/>
    <w:rsid w:val="00897A51"/>
    <w:rsid w:val="008A0351"/>
    <w:rsid w:val="008A208D"/>
    <w:rsid w:val="008A220F"/>
    <w:rsid w:val="008A26E7"/>
    <w:rsid w:val="008A3522"/>
    <w:rsid w:val="008A3B94"/>
    <w:rsid w:val="008A4961"/>
    <w:rsid w:val="008A5DE5"/>
    <w:rsid w:val="008A6CA2"/>
    <w:rsid w:val="008B110E"/>
    <w:rsid w:val="008B5CDF"/>
    <w:rsid w:val="008C1BEE"/>
    <w:rsid w:val="008C277E"/>
    <w:rsid w:val="008C62A7"/>
    <w:rsid w:val="008D1B72"/>
    <w:rsid w:val="008D3B19"/>
    <w:rsid w:val="008D664D"/>
    <w:rsid w:val="008D7936"/>
    <w:rsid w:val="008D7B3A"/>
    <w:rsid w:val="008E0302"/>
    <w:rsid w:val="008E2DD3"/>
    <w:rsid w:val="008E3E6F"/>
    <w:rsid w:val="008E4B89"/>
    <w:rsid w:val="008E61F4"/>
    <w:rsid w:val="008E6BA1"/>
    <w:rsid w:val="008E71C3"/>
    <w:rsid w:val="008F222B"/>
    <w:rsid w:val="008F225B"/>
    <w:rsid w:val="008F22F5"/>
    <w:rsid w:val="008F5A84"/>
    <w:rsid w:val="008F65CB"/>
    <w:rsid w:val="008F6B07"/>
    <w:rsid w:val="0090149C"/>
    <w:rsid w:val="009059B0"/>
    <w:rsid w:val="00906628"/>
    <w:rsid w:val="00906D62"/>
    <w:rsid w:val="00914D00"/>
    <w:rsid w:val="009158E9"/>
    <w:rsid w:val="00915F81"/>
    <w:rsid w:val="00917825"/>
    <w:rsid w:val="00920404"/>
    <w:rsid w:val="00920764"/>
    <w:rsid w:val="00922640"/>
    <w:rsid w:val="0092460A"/>
    <w:rsid w:val="009247F5"/>
    <w:rsid w:val="00924A94"/>
    <w:rsid w:val="00924C0A"/>
    <w:rsid w:val="009255D1"/>
    <w:rsid w:val="0092677A"/>
    <w:rsid w:val="009318DB"/>
    <w:rsid w:val="00931A9E"/>
    <w:rsid w:val="00935BC0"/>
    <w:rsid w:val="00935FCD"/>
    <w:rsid w:val="00936B30"/>
    <w:rsid w:val="00936C26"/>
    <w:rsid w:val="009438BB"/>
    <w:rsid w:val="00944DE5"/>
    <w:rsid w:val="00945163"/>
    <w:rsid w:val="00945E58"/>
    <w:rsid w:val="00950C36"/>
    <w:rsid w:val="00954B65"/>
    <w:rsid w:val="00955EDD"/>
    <w:rsid w:val="0095641A"/>
    <w:rsid w:val="009606BD"/>
    <w:rsid w:val="00962D5D"/>
    <w:rsid w:val="00966A7B"/>
    <w:rsid w:val="009704A9"/>
    <w:rsid w:val="0097211B"/>
    <w:rsid w:val="00973463"/>
    <w:rsid w:val="009741DA"/>
    <w:rsid w:val="00974763"/>
    <w:rsid w:val="00977894"/>
    <w:rsid w:val="009875EB"/>
    <w:rsid w:val="009A288F"/>
    <w:rsid w:val="009A503A"/>
    <w:rsid w:val="009B27B4"/>
    <w:rsid w:val="009B443B"/>
    <w:rsid w:val="009B5E79"/>
    <w:rsid w:val="009C043B"/>
    <w:rsid w:val="009D0063"/>
    <w:rsid w:val="009D0A6E"/>
    <w:rsid w:val="009D1E48"/>
    <w:rsid w:val="009D233B"/>
    <w:rsid w:val="009D2711"/>
    <w:rsid w:val="009D2E52"/>
    <w:rsid w:val="009D4799"/>
    <w:rsid w:val="009D5394"/>
    <w:rsid w:val="009D580B"/>
    <w:rsid w:val="009D59ED"/>
    <w:rsid w:val="009E2B2D"/>
    <w:rsid w:val="009F12EE"/>
    <w:rsid w:val="009F13F1"/>
    <w:rsid w:val="009F1A4D"/>
    <w:rsid w:val="009F295D"/>
    <w:rsid w:val="009F3337"/>
    <w:rsid w:val="009F3D11"/>
    <w:rsid w:val="00A0089A"/>
    <w:rsid w:val="00A0473A"/>
    <w:rsid w:val="00A05D6C"/>
    <w:rsid w:val="00A148DA"/>
    <w:rsid w:val="00A149C8"/>
    <w:rsid w:val="00A1570B"/>
    <w:rsid w:val="00A16BA8"/>
    <w:rsid w:val="00A2297A"/>
    <w:rsid w:val="00A24A0E"/>
    <w:rsid w:val="00A26749"/>
    <w:rsid w:val="00A41203"/>
    <w:rsid w:val="00A43254"/>
    <w:rsid w:val="00A52215"/>
    <w:rsid w:val="00A54779"/>
    <w:rsid w:val="00A602A2"/>
    <w:rsid w:val="00A6050C"/>
    <w:rsid w:val="00A610C3"/>
    <w:rsid w:val="00A62D6D"/>
    <w:rsid w:val="00A63032"/>
    <w:rsid w:val="00A64402"/>
    <w:rsid w:val="00A66A90"/>
    <w:rsid w:val="00A774FA"/>
    <w:rsid w:val="00A803F3"/>
    <w:rsid w:val="00A8764C"/>
    <w:rsid w:val="00A87C7F"/>
    <w:rsid w:val="00A94C38"/>
    <w:rsid w:val="00A94F1F"/>
    <w:rsid w:val="00AA0A82"/>
    <w:rsid w:val="00AA122C"/>
    <w:rsid w:val="00AA143B"/>
    <w:rsid w:val="00AA443D"/>
    <w:rsid w:val="00AB0398"/>
    <w:rsid w:val="00AB224B"/>
    <w:rsid w:val="00AB4345"/>
    <w:rsid w:val="00AB45AD"/>
    <w:rsid w:val="00AB5EC2"/>
    <w:rsid w:val="00AC02A3"/>
    <w:rsid w:val="00AC4DCE"/>
    <w:rsid w:val="00AD1255"/>
    <w:rsid w:val="00AD64C1"/>
    <w:rsid w:val="00AD7712"/>
    <w:rsid w:val="00AD7798"/>
    <w:rsid w:val="00AD7A30"/>
    <w:rsid w:val="00AE2471"/>
    <w:rsid w:val="00AE6C85"/>
    <w:rsid w:val="00AF4DF4"/>
    <w:rsid w:val="00AF5425"/>
    <w:rsid w:val="00AF7714"/>
    <w:rsid w:val="00AF7CC8"/>
    <w:rsid w:val="00B00AAB"/>
    <w:rsid w:val="00B02D4A"/>
    <w:rsid w:val="00B0569C"/>
    <w:rsid w:val="00B05EF6"/>
    <w:rsid w:val="00B05F54"/>
    <w:rsid w:val="00B06F1E"/>
    <w:rsid w:val="00B11272"/>
    <w:rsid w:val="00B1129C"/>
    <w:rsid w:val="00B15532"/>
    <w:rsid w:val="00B23F5B"/>
    <w:rsid w:val="00B2485E"/>
    <w:rsid w:val="00B40346"/>
    <w:rsid w:val="00B4095E"/>
    <w:rsid w:val="00B51571"/>
    <w:rsid w:val="00B53A50"/>
    <w:rsid w:val="00B570D1"/>
    <w:rsid w:val="00B6669B"/>
    <w:rsid w:val="00B67C99"/>
    <w:rsid w:val="00B73427"/>
    <w:rsid w:val="00B73F2B"/>
    <w:rsid w:val="00B73F9D"/>
    <w:rsid w:val="00B76583"/>
    <w:rsid w:val="00B83784"/>
    <w:rsid w:val="00B84952"/>
    <w:rsid w:val="00B863D3"/>
    <w:rsid w:val="00B87276"/>
    <w:rsid w:val="00B903C5"/>
    <w:rsid w:val="00B94B63"/>
    <w:rsid w:val="00B953C0"/>
    <w:rsid w:val="00B9576B"/>
    <w:rsid w:val="00B96E76"/>
    <w:rsid w:val="00BA25CC"/>
    <w:rsid w:val="00BA362F"/>
    <w:rsid w:val="00BA572E"/>
    <w:rsid w:val="00BA6F6C"/>
    <w:rsid w:val="00BA72D8"/>
    <w:rsid w:val="00BB19CD"/>
    <w:rsid w:val="00BB1E5E"/>
    <w:rsid w:val="00BB4256"/>
    <w:rsid w:val="00BB573E"/>
    <w:rsid w:val="00BC423C"/>
    <w:rsid w:val="00BC42A4"/>
    <w:rsid w:val="00BC7A84"/>
    <w:rsid w:val="00BC7D61"/>
    <w:rsid w:val="00BD3F80"/>
    <w:rsid w:val="00BD503F"/>
    <w:rsid w:val="00BD68A2"/>
    <w:rsid w:val="00BD7580"/>
    <w:rsid w:val="00BE66C4"/>
    <w:rsid w:val="00BF0A44"/>
    <w:rsid w:val="00BF5073"/>
    <w:rsid w:val="00C02425"/>
    <w:rsid w:val="00C0608E"/>
    <w:rsid w:val="00C106EB"/>
    <w:rsid w:val="00C14783"/>
    <w:rsid w:val="00C14964"/>
    <w:rsid w:val="00C1541B"/>
    <w:rsid w:val="00C15759"/>
    <w:rsid w:val="00C174FF"/>
    <w:rsid w:val="00C2028C"/>
    <w:rsid w:val="00C25E12"/>
    <w:rsid w:val="00C279C9"/>
    <w:rsid w:val="00C3777B"/>
    <w:rsid w:val="00C400F4"/>
    <w:rsid w:val="00C406B5"/>
    <w:rsid w:val="00C40CA0"/>
    <w:rsid w:val="00C4159B"/>
    <w:rsid w:val="00C4289F"/>
    <w:rsid w:val="00C4355B"/>
    <w:rsid w:val="00C43A69"/>
    <w:rsid w:val="00C477B5"/>
    <w:rsid w:val="00C54D8C"/>
    <w:rsid w:val="00C55550"/>
    <w:rsid w:val="00C57AAF"/>
    <w:rsid w:val="00C60651"/>
    <w:rsid w:val="00C60CFE"/>
    <w:rsid w:val="00C63105"/>
    <w:rsid w:val="00C63700"/>
    <w:rsid w:val="00C80432"/>
    <w:rsid w:val="00C8585A"/>
    <w:rsid w:val="00C86589"/>
    <w:rsid w:val="00C8769F"/>
    <w:rsid w:val="00C91BF5"/>
    <w:rsid w:val="00C93657"/>
    <w:rsid w:val="00C93B52"/>
    <w:rsid w:val="00C948EA"/>
    <w:rsid w:val="00C97B9C"/>
    <w:rsid w:val="00CA0D77"/>
    <w:rsid w:val="00CA0F29"/>
    <w:rsid w:val="00CA1EBC"/>
    <w:rsid w:val="00CB15CF"/>
    <w:rsid w:val="00CB3E1B"/>
    <w:rsid w:val="00CC056C"/>
    <w:rsid w:val="00CC3917"/>
    <w:rsid w:val="00CC47E9"/>
    <w:rsid w:val="00CC7F72"/>
    <w:rsid w:val="00CD350D"/>
    <w:rsid w:val="00CD56FD"/>
    <w:rsid w:val="00CD6339"/>
    <w:rsid w:val="00CD6D3D"/>
    <w:rsid w:val="00CF0855"/>
    <w:rsid w:val="00CF4AB2"/>
    <w:rsid w:val="00CF7BE8"/>
    <w:rsid w:val="00D01B13"/>
    <w:rsid w:val="00D05F56"/>
    <w:rsid w:val="00D172D4"/>
    <w:rsid w:val="00D17553"/>
    <w:rsid w:val="00D225A3"/>
    <w:rsid w:val="00D230C5"/>
    <w:rsid w:val="00D314BA"/>
    <w:rsid w:val="00D319AF"/>
    <w:rsid w:val="00D33E9D"/>
    <w:rsid w:val="00D34F1A"/>
    <w:rsid w:val="00D36BF0"/>
    <w:rsid w:val="00D41074"/>
    <w:rsid w:val="00D413D1"/>
    <w:rsid w:val="00D45271"/>
    <w:rsid w:val="00D5226A"/>
    <w:rsid w:val="00D535A9"/>
    <w:rsid w:val="00D56A05"/>
    <w:rsid w:val="00D56BB8"/>
    <w:rsid w:val="00D603EA"/>
    <w:rsid w:val="00D6420B"/>
    <w:rsid w:val="00D655F0"/>
    <w:rsid w:val="00D67FA3"/>
    <w:rsid w:val="00D71BF7"/>
    <w:rsid w:val="00D76EA6"/>
    <w:rsid w:val="00D82F23"/>
    <w:rsid w:val="00DA00C5"/>
    <w:rsid w:val="00DA0622"/>
    <w:rsid w:val="00DA4E04"/>
    <w:rsid w:val="00DA61C2"/>
    <w:rsid w:val="00DA6D32"/>
    <w:rsid w:val="00DA70F4"/>
    <w:rsid w:val="00DA70F5"/>
    <w:rsid w:val="00DB0684"/>
    <w:rsid w:val="00DC02DF"/>
    <w:rsid w:val="00DC02FA"/>
    <w:rsid w:val="00DC0642"/>
    <w:rsid w:val="00DC0826"/>
    <w:rsid w:val="00DC379E"/>
    <w:rsid w:val="00DD11FA"/>
    <w:rsid w:val="00DD16FB"/>
    <w:rsid w:val="00DD1BFA"/>
    <w:rsid w:val="00DD2CF3"/>
    <w:rsid w:val="00DE084D"/>
    <w:rsid w:val="00DE0E95"/>
    <w:rsid w:val="00DE16FF"/>
    <w:rsid w:val="00DE2F65"/>
    <w:rsid w:val="00DE3D72"/>
    <w:rsid w:val="00DE4342"/>
    <w:rsid w:val="00DE7579"/>
    <w:rsid w:val="00DF48ED"/>
    <w:rsid w:val="00DF523B"/>
    <w:rsid w:val="00E012BC"/>
    <w:rsid w:val="00E03DE2"/>
    <w:rsid w:val="00E03FB2"/>
    <w:rsid w:val="00E04285"/>
    <w:rsid w:val="00E050EE"/>
    <w:rsid w:val="00E05D44"/>
    <w:rsid w:val="00E0601F"/>
    <w:rsid w:val="00E078BE"/>
    <w:rsid w:val="00E1394E"/>
    <w:rsid w:val="00E231CE"/>
    <w:rsid w:val="00E31E8C"/>
    <w:rsid w:val="00E32B3D"/>
    <w:rsid w:val="00E32F0E"/>
    <w:rsid w:val="00E33E38"/>
    <w:rsid w:val="00E3502C"/>
    <w:rsid w:val="00E36D2F"/>
    <w:rsid w:val="00E41E2C"/>
    <w:rsid w:val="00E471E7"/>
    <w:rsid w:val="00E50C81"/>
    <w:rsid w:val="00E543E6"/>
    <w:rsid w:val="00E57412"/>
    <w:rsid w:val="00E61DA8"/>
    <w:rsid w:val="00E620CB"/>
    <w:rsid w:val="00E63A59"/>
    <w:rsid w:val="00E65B15"/>
    <w:rsid w:val="00E7062E"/>
    <w:rsid w:val="00E70D4D"/>
    <w:rsid w:val="00E81404"/>
    <w:rsid w:val="00E824BA"/>
    <w:rsid w:val="00E90159"/>
    <w:rsid w:val="00E904BF"/>
    <w:rsid w:val="00E95600"/>
    <w:rsid w:val="00EA20FF"/>
    <w:rsid w:val="00EA4688"/>
    <w:rsid w:val="00EA569E"/>
    <w:rsid w:val="00EB11DB"/>
    <w:rsid w:val="00EB241D"/>
    <w:rsid w:val="00EB480B"/>
    <w:rsid w:val="00EB6D41"/>
    <w:rsid w:val="00EB7912"/>
    <w:rsid w:val="00EC0A07"/>
    <w:rsid w:val="00EC2212"/>
    <w:rsid w:val="00EC6BD5"/>
    <w:rsid w:val="00ED20B1"/>
    <w:rsid w:val="00ED3F3E"/>
    <w:rsid w:val="00ED5389"/>
    <w:rsid w:val="00ED5CDB"/>
    <w:rsid w:val="00ED738C"/>
    <w:rsid w:val="00EE0D27"/>
    <w:rsid w:val="00EE3407"/>
    <w:rsid w:val="00EE454B"/>
    <w:rsid w:val="00EE4685"/>
    <w:rsid w:val="00EF3E9C"/>
    <w:rsid w:val="00EF7F17"/>
    <w:rsid w:val="00F00128"/>
    <w:rsid w:val="00F0274E"/>
    <w:rsid w:val="00F02E24"/>
    <w:rsid w:val="00F042CD"/>
    <w:rsid w:val="00F1106D"/>
    <w:rsid w:val="00F11572"/>
    <w:rsid w:val="00F163B2"/>
    <w:rsid w:val="00F16A79"/>
    <w:rsid w:val="00F2672E"/>
    <w:rsid w:val="00F32483"/>
    <w:rsid w:val="00F33161"/>
    <w:rsid w:val="00F337A2"/>
    <w:rsid w:val="00F339B2"/>
    <w:rsid w:val="00F34427"/>
    <w:rsid w:val="00F34779"/>
    <w:rsid w:val="00F43471"/>
    <w:rsid w:val="00F44E85"/>
    <w:rsid w:val="00F4717F"/>
    <w:rsid w:val="00F5241C"/>
    <w:rsid w:val="00F55D57"/>
    <w:rsid w:val="00F57B0D"/>
    <w:rsid w:val="00F62D42"/>
    <w:rsid w:val="00F6338F"/>
    <w:rsid w:val="00F63A26"/>
    <w:rsid w:val="00F64213"/>
    <w:rsid w:val="00F65B25"/>
    <w:rsid w:val="00F71812"/>
    <w:rsid w:val="00F7323D"/>
    <w:rsid w:val="00F803F2"/>
    <w:rsid w:val="00F824E0"/>
    <w:rsid w:val="00FA1CB6"/>
    <w:rsid w:val="00FA300B"/>
    <w:rsid w:val="00FA47F6"/>
    <w:rsid w:val="00FA4F31"/>
    <w:rsid w:val="00FB3582"/>
    <w:rsid w:val="00FB4C37"/>
    <w:rsid w:val="00FB4F5C"/>
    <w:rsid w:val="00FB7BBF"/>
    <w:rsid w:val="00FC4E5A"/>
    <w:rsid w:val="00FC576B"/>
    <w:rsid w:val="00FC5E45"/>
    <w:rsid w:val="00FC740E"/>
    <w:rsid w:val="00FD213A"/>
    <w:rsid w:val="00FD5D46"/>
    <w:rsid w:val="00FE247E"/>
    <w:rsid w:val="00FE439E"/>
    <w:rsid w:val="00FE487A"/>
    <w:rsid w:val="00FE7E29"/>
    <w:rsid w:val="00FF26FD"/>
    <w:rsid w:val="00FF4760"/>
    <w:rsid w:val="00FF4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591DDCE"/>
  <w15:docId w15:val="{C0487732-CF63-43CA-A6FD-D408C9D35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011"/>
    <w:pPr>
      <w:spacing w:line="276" w:lineRule="auto"/>
      <w:jc w:val="both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F2672E"/>
    <w:pPr>
      <w:keepNext/>
      <w:keepLines/>
      <w:widowControl w:val="0"/>
      <w:numPr>
        <w:numId w:val="1"/>
      </w:numPr>
      <w:autoSpaceDE w:val="0"/>
      <w:autoSpaceDN w:val="0"/>
      <w:adjustRightInd w:val="0"/>
      <w:spacing w:before="240" w:after="120" w:line="240" w:lineRule="auto"/>
      <w:jc w:val="left"/>
      <w:outlineLvl w:val="0"/>
    </w:pPr>
    <w:rPr>
      <w:rFonts w:ascii="Calibri Light" w:hAnsi="Calibri Light"/>
      <w:b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"/>
    <w:rsid w:val="00F2672E"/>
    <w:rPr>
      <w:rFonts w:ascii="Calibri Light" w:eastAsia="Times New Roman" w:hAnsi="Calibri Light"/>
      <w:b/>
      <w:color w:val="2E74B5"/>
      <w:sz w:val="32"/>
      <w:szCs w:val="32"/>
    </w:rPr>
  </w:style>
  <w:style w:type="table" w:styleId="a3">
    <w:name w:val="Table Grid"/>
    <w:basedOn w:val="a1"/>
    <w:uiPriority w:val="59"/>
    <w:rsid w:val="00F26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2672E"/>
    <w:pPr>
      <w:widowControl w:val="0"/>
      <w:autoSpaceDE w:val="0"/>
      <w:autoSpaceDN w:val="0"/>
      <w:adjustRightInd w:val="0"/>
      <w:spacing w:line="240" w:lineRule="auto"/>
      <w:ind w:left="720"/>
      <w:contextualSpacing/>
      <w:jc w:val="left"/>
    </w:pPr>
  </w:style>
  <w:style w:type="paragraph" w:styleId="a5">
    <w:name w:val="footnote text"/>
    <w:basedOn w:val="a"/>
    <w:link w:val="a6"/>
    <w:uiPriority w:val="99"/>
    <w:semiHidden/>
    <w:unhideWhenUsed/>
    <w:rsid w:val="00F2672E"/>
    <w:pPr>
      <w:widowControl w:val="0"/>
      <w:autoSpaceDE w:val="0"/>
      <w:autoSpaceDN w:val="0"/>
      <w:adjustRightInd w:val="0"/>
      <w:spacing w:line="240" w:lineRule="auto"/>
      <w:jc w:val="left"/>
    </w:pPr>
  </w:style>
  <w:style w:type="character" w:customStyle="1" w:styleId="a6">
    <w:name w:val="Текст под линия Знак"/>
    <w:link w:val="a5"/>
    <w:uiPriority w:val="99"/>
    <w:semiHidden/>
    <w:rsid w:val="00F2672E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7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iPriority w:val="99"/>
    <w:unhideWhenUsed/>
    <w:rsid w:val="00F2672E"/>
    <w:rPr>
      <w:vertAlign w:val="superscript"/>
    </w:rPr>
  </w:style>
  <w:style w:type="character" w:styleId="a8">
    <w:name w:val="Hyperlink"/>
    <w:uiPriority w:val="99"/>
    <w:unhideWhenUsed/>
    <w:rsid w:val="00F2672E"/>
    <w:rPr>
      <w:color w:val="0563C1"/>
      <w:u w:val="single"/>
    </w:rPr>
  </w:style>
  <w:style w:type="paragraph" w:customStyle="1" w:styleId="Default">
    <w:name w:val="Default"/>
    <w:rsid w:val="00F2672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2672E"/>
    <w:pPr>
      <w:widowControl w:val="0"/>
      <w:spacing w:line="240" w:lineRule="auto"/>
      <w:ind w:left="244"/>
      <w:jc w:val="left"/>
    </w:pPr>
    <w:rPr>
      <w:rFonts w:ascii="Calibri" w:eastAsia="Calibri" w:hAnsi="Calibri" w:cs="Calibri"/>
      <w:sz w:val="22"/>
      <w:szCs w:val="22"/>
      <w:lang w:val="en-US" w:eastAsia="en-US"/>
    </w:rPr>
  </w:style>
  <w:style w:type="paragraph" w:styleId="a9">
    <w:name w:val="TOC Heading"/>
    <w:basedOn w:val="1"/>
    <w:next w:val="a"/>
    <w:uiPriority w:val="39"/>
    <w:unhideWhenUsed/>
    <w:qFormat/>
    <w:rsid w:val="00F2672E"/>
    <w:pPr>
      <w:widowControl/>
      <w:numPr>
        <w:numId w:val="0"/>
      </w:numPr>
      <w:autoSpaceDE/>
      <w:autoSpaceDN/>
      <w:adjustRightInd/>
      <w:spacing w:line="259" w:lineRule="auto"/>
      <w:outlineLvl w:val="9"/>
    </w:pPr>
    <w:rPr>
      <w:b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5F6567"/>
    <w:pPr>
      <w:widowControl w:val="0"/>
      <w:tabs>
        <w:tab w:val="right" w:leader="dot" w:pos="9062"/>
      </w:tabs>
      <w:autoSpaceDE w:val="0"/>
      <w:autoSpaceDN w:val="0"/>
      <w:adjustRightInd w:val="0"/>
      <w:spacing w:after="100" w:line="240" w:lineRule="auto"/>
    </w:pPr>
  </w:style>
  <w:style w:type="paragraph" w:styleId="aa">
    <w:name w:val="No Spacing"/>
    <w:qFormat/>
    <w:rsid w:val="006F6E8D"/>
    <w:rPr>
      <w:rFonts w:ascii="Times New Roman" w:eastAsia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85F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685FDB"/>
    <w:rPr>
      <w:rFonts w:ascii="Tahoma" w:eastAsia="Times New Roman" w:hAnsi="Tahoma" w:cs="Tahoma"/>
      <w:sz w:val="16"/>
      <w:szCs w:val="16"/>
      <w:lang w:eastAsia="bg-BG"/>
    </w:rPr>
  </w:style>
  <w:style w:type="character" w:styleId="ad">
    <w:name w:val="annotation reference"/>
    <w:uiPriority w:val="99"/>
    <w:semiHidden/>
    <w:unhideWhenUsed/>
    <w:rsid w:val="00E65B15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E65B15"/>
    <w:pPr>
      <w:spacing w:line="240" w:lineRule="auto"/>
    </w:pPr>
  </w:style>
  <w:style w:type="character" w:customStyle="1" w:styleId="af">
    <w:name w:val="Текст на коментар Знак"/>
    <w:link w:val="ae"/>
    <w:uiPriority w:val="99"/>
    <w:rsid w:val="00E65B15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65B15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rsid w:val="00E65B15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af2">
    <w:name w:val="Normal (Web)"/>
    <w:basedOn w:val="a"/>
    <w:unhideWhenUsed/>
    <w:rsid w:val="00FE439E"/>
    <w:rPr>
      <w:sz w:val="24"/>
      <w:szCs w:val="24"/>
    </w:rPr>
  </w:style>
  <w:style w:type="paragraph" w:customStyle="1" w:styleId="Title1">
    <w:name w:val="Title1"/>
    <w:basedOn w:val="a"/>
    <w:rsid w:val="00B94B63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styleId="af3">
    <w:name w:val="Intense Emphasis"/>
    <w:uiPriority w:val="21"/>
    <w:qFormat/>
    <w:rsid w:val="00FC5E45"/>
    <w:rPr>
      <w:b/>
      <w:bCs/>
      <w:i/>
      <w:iCs/>
      <w:color w:val="5B9BD5"/>
    </w:rPr>
  </w:style>
  <w:style w:type="paragraph" w:styleId="af4">
    <w:name w:val="header"/>
    <w:basedOn w:val="a"/>
    <w:link w:val="af5"/>
    <w:uiPriority w:val="99"/>
    <w:unhideWhenUsed/>
    <w:rsid w:val="00F1106D"/>
    <w:pPr>
      <w:tabs>
        <w:tab w:val="center" w:pos="4536"/>
        <w:tab w:val="right" w:pos="9072"/>
      </w:tabs>
      <w:spacing w:line="240" w:lineRule="auto"/>
    </w:pPr>
  </w:style>
  <w:style w:type="character" w:customStyle="1" w:styleId="af5">
    <w:name w:val="Горен колонтитул Знак"/>
    <w:link w:val="af4"/>
    <w:uiPriority w:val="99"/>
    <w:rsid w:val="00F1106D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f6">
    <w:name w:val="footer"/>
    <w:basedOn w:val="a"/>
    <w:link w:val="af7"/>
    <w:uiPriority w:val="99"/>
    <w:unhideWhenUsed/>
    <w:rsid w:val="00F1106D"/>
    <w:pPr>
      <w:tabs>
        <w:tab w:val="center" w:pos="4536"/>
        <w:tab w:val="right" w:pos="9072"/>
      </w:tabs>
      <w:spacing w:line="240" w:lineRule="auto"/>
    </w:pPr>
  </w:style>
  <w:style w:type="character" w:customStyle="1" w:styleId="af7">
    <w:name w:val="Долен колонтитул Знак"/>
    <w:link w:val="af6"/>
    <w:uiPriority w:val="99"/>
    <w:rsid w:val="00F1106D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12">
    <w:name w:val="Без разредка1"/>
    <w:uiPriority w:val="99"/>
    <w:qFormat/>
    <w:rsid w:val="008A0351"/>
    <w:rPr>
      <w:rFonts w:ascii="Times New Roman" w:eastAsia="Times New Roman" w:hAnsi="Times New Roman"/>
      <w:sz w:val="24"/>
      <w:szCs w:val="24"/>
    </w:rPr>
  </w:style>
  <w:style w:type="paragraph" w:customStyle="1" w:styleId="2">
    <w:name w:val="Без разредка2"/>
    <w:uiPriority w:val="99"/>
    <w:qFormat/>
    <w:rsid w:val="007F113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1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8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9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4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40197&amp;Type=201" TargetMode="External"/><Relationship Id="rId13" Type="http://schemas.openxmlformats.org/officeDocument/2006/relationships/hyperlink" Target="apis://Base=APEV&amp;CELEX=32006R1083&amp;Type=20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apis://Base=APEV&amp;CELEX=32013R1303&amp;ToPar=Art65_Par11&amp;Type=20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pis://Base=NARH&amp;DocCode=40830&amp;Type=20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apis://Base=NARH&amp;DocCode=40193&amp;Type=201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4168&amp;Type=201" TargetMode="External"/><Relationship Id="rId14" Type="http://schemas.openxmlformats.org/officeDocument/2006/relationships/hyperlink" Target="apis://Base=NORM&amp;DocCode=40144&amp;ToPar=Art19&amp;Type=201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EE11E-AC1A-4A31-AA8E-F52D9A6A9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38</Pages>
  <Words>12282</Words>
  <Characters>70012</Characters>
  <Application>Microsoft Office Word</Application>
  <DocSecurity>0</DocSecurity>
  <Lines>583</Lines>
  <Paragraphs>164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82130</CharactersWithSpaces>
  <SharedDoc>false</SharedDoc>
  <HLinks>
    <vt:vector size="222" baseType="variant">
      <vt:variant>
        <vt:i4>1769490</vt:i4>
      </vt:variant>
      <vt:variant>
        <vt:i4>192</vt:i4>
      </vt:variant>
      <vt:variant>
        <vt:i4>0</vt:i4>
      </vt:variant>
      <vt:variant>
        <vt:i4>5</vt:i4>
      </vt:variant>
      <vt:variant>
        <vt:lpwstr>https://eumis2020.government.bg/</vt:lpwstr>
      </vt:variant>
      <vt:variant>
        <vt:lpwstr/>
      </vt:variant>
      <vt:variant>
        <vt:i4>720980</vt:i4>
      </vt:variant>
      <vt:variant>
        <vt:i4>189</vt:i4>
      </vt:variant>
      <vt:variant>
        <vt:i4>0</vt:i4>
      </vt:variant>
      <vt:variant>
        <vt:i4>5</vt:i4>
      </vt:variant>
      <vt:variant>
        <vt:lpwstr>https://www.eufunds.bg/index.php/bg/programen-period-2014-2020/vodeno-ot-obshtnostite-mestno-razvitie-vomr/vaprosi-i-otgovori</vt:lpwstr>
      </vt:variant>
      <vt:variant>
        <vt:lpwstr/>
      </vt:variant>
      <vt:variant>
        <vt:i4>7602300</vt:i4>
      </vt:variant>
      <vt:variant>
        <vt:i4>186</vt:i4>
      </vt:variant>
      <vt:variant>
        <vt:i4>0</vt:i4>
      </vt:variant>
      <vt:variant>
        <vt:i4>5</vt:i4>
      </vt:variant>
      <vt:variant>
        <vt:lpwstr>apis://Base=APEV&amp;CELEX=32006R1083&amp;Type=201/</vt:lpwstr>
      </vt:variant>
      <vt:variant>
        <vt:lpwstr/>
      </vt:variant>
      <vt:variant>
        <vt:i4>2555931</vt:i4>
      </vt:variant>
      <vt:variant>
        <vt:i4>183</vt:i4>
      </vt:variant>
      <vt:variant>
        <vt:i4>0</vt:i4>
      </vt:variant>
      <vt:variant>
        <vt:i4>5</vt:i4>
      </vt:variant>
      <vt:variant>
        <vt:lpwstr>apis://Base=APEV&amp;CELEX=32013R1303&amp;ToPar=Art65_Par11&amp;Type=201/</vt:lpwstr>
      </vt:variant>
      <vt:variant>
        <vt:lpwstr/>
      </vt:variant>
      <vt:variant>
        <vt:i4>1966156</vt:i4>
      </vt:variant>
      <vt:variant>
        <vt:i4>180</vt:i4>
      </vt:variant>
      <vt:variant>
        <vt:i4>0</vt:i4>
      </vt:variant>
      <vt:variant>
        <vt:i4>5</vt:i4>
      </vt:variant>
      <vt:variant>
        <vt:lpwstr>apis://Base=NARH&amp;DocCode=40830&amp;Type=201/</vt:lpwstr>
      </vt:variant>
      <vt:variant>
        <vt:lpwstr/>
      </vt:variant>
      <vt:variant>
        <vt:i4>1310790</vt:i4>
      </vt:variant>
      <vt:variant>
        <vt:i4>177</vt:i4>
      </vt:variant>
      <vt:variant>
        <vt:i4>0</vt:i4>
      </vt:variant>
      <vt:variant>
        <vt:i4>5</vt:i4>
      </vt:variant>
      <vt:variant>
        <vt:lpwstr>apis://Base=NARH&amp;DocCode=40193&amp;Type=201/</vt:lpwstr>
      </vt:variant>
      <vt:variant>
        <vt:lpwstr/>
      </vt:variant>
      <vt:variant>
        <vt:i4>4128886</vt:i4>
      </vt:variant>
      <vt:variant>
        <vt:i4>174</vt:i4>
      </vt:variant>
      <vt:variant>
        <vt:i4>0</vt:i4>
      </vt:variant>
      <vt:variant>
        <vt:i4>5</vt:i4>
      </vt:variant>
      <vt:variant>
        <vt:lpwstr>apis://Base=NARH&amp;DocCode=4168&amp;Type=201/</vt:lpwstr>
      </vt:variant>
      <vt:variant>
        <vt:lpwstr/>
      </vt:variant>
      <vt:variant>
        <vt:i4>1048646</vt:i4>
      </vt:variant>
      <vt:variant>
        <vt:i4>171</vt:i4>
      </vt:variant>
      <vt:variant>
        <vt:i4>0</vt:i4>
      </vt:variant>
      <vt:variant>
        <vt:i4>5</vt:i4>
      </vt:variant>
      <vt:variant>
        <vt:lpwstr>apis://Base=NARH&amp;DocCode=40197&amp;Type=201/</vt:lpwstr>
      </vt:variant>
      <vt:variant>
        <vt:lpwstr/>
      </vt:variant>
      <vt:variant>
        <vt:i4>1376314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_Toc507597105</vt:lpwstr>
      </vt:variant>
      <vt:variant>
        <vt:i4>1376314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_Toc507597104</vt:lpwstr>
      </vt:variant>
      <vt:variant>
        <vt:i4>1376314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_Toc507597103</vt:lpwstr>
      </vt:variant>
      <vt:variant>
        <vt:i4>1376314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_Toc507597102</vt:lpwstr>
      </vt:variant>
      <vt:variant>
        <vt:i4>1376314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_Toc507597101</vt:lpwstr>
      </vt:variant>
      <vt:variant>
        <vt:i4>1376314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_Toc507597100</vt:lpwstr>
      </vt:variant>
      <vt:variant>
        <vt:i4>1835067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_Toc507597099</vt:lpwstr>
      </vt:variant>
      <vt:variant>
        <vt:i4>1835067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_Toc507597098</vt:lpwstr>
      </vt:variant>
      <vt:variant>
        <vt:i4>1835067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_Toc507597097</vt:lpwstr>
      </vt:variant>
      <vt:variant>
        <vt:i4>1835067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_Toc507597096</vt:lpwstr>
      </vt:variant>
      <vt:variant>
        <vt:i4>1835067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_Toc507597095</vt:lpwstr>
      </vt:variant>
      <vt:variant>
        <vt:i4>1835067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_Toc507597094</vt:lpwstr>
      </vt:variant>
      <vt:variant>
        <vt:i4>1835067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_Toc507597093</vt:lpwstr>
      </vt:variant>
      <vt:variant>
        <vt:i4>1835067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_Toc507597092</vt:lpwstr>
      </vt:variant>
      <vt:variant>
        <vt:i4>1835067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_Toc507597091</vt:lpwstr>
      </vt:variant>
      <vt:variant>
        <vt:i4>1835067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_Toc507597090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_Toc507597089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_Toc507597088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_Toc507597087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_Toc507597086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_Toc507597085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_Toc507597081</vt:lpwstr>
      </vt:variant>
      <vt:variant>
        <vt:i4>1900603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_Toc507597080</vt:lpwstr>
      </vt:variant>
      <vt:variant>
        <vt:i4>1179707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_Toc507597077</vt:lpwstr>
      </vt:variant>
      <vt:variant>
        <vt:i4>1179707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_Toc507597075</vt:lpwstr>
      </vt:variant>
      <vt:variant>
        <vt:i4>1179707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_Toc507597072</vt:lpwstr>
      </vt:variant>
      <vt:variant>
        <vt:i4>1179707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_Toc507597070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_Toc507597068</vt:lpwstr>
      </vt:variant>
      <vt:variant>
        <vt:i4>7864386</vt:i4>
      </vt:variant>
      <vt:variant>
        <vt:i4>0</vt:i4>
      </vt:variant>
      <vt:variant>
        <vt:i4>0</vt:i4>
      </vt:variant>
      <vt:variant>
        <vt:i4>5</vt:i4>
      </vt:variant>
      <vt:variant>
        <vt:lpwstr>mailto:migchirpan@abv.bg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User</dc:creator>
  <cp:keywords/>
  <cp:lastModifiedBy>ss</cp:lastModifiedBy>
  <cp:revision>309</cp:revision>
  <cp:lastPrinted>2018-08-16T12:01:00Z</cp:lastPrinted>
  <dcterms:created xsi:type="dcterms:W3CDTF">2018-06-12T07:25:00Z</dcterms:created>
  <dcterms:modified xsi:type="dcterms:W3CDTF">2018-08-16T12:05:00Z</dcterms:modified>
</cp:coreProperties>
</file>