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855"/>
        <w:gridCol w:w="1489"/>
        <w:gridCol w:w="1313"/>
        <w:gridCol w:w="1822"/>
      </w:tblGrid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 xml:space="preserve">Програма за развитие на селските райони 2014-2020 </w:t>
            </w:r>
          </w:p>
        </w:tc>
      </w:tr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 xml:space="preserve"> СВОМР на СНЦ"МИГ Чирпан"</w:t>
            </w:r>
          </w:p>
        </w:tc>
      </w:tr>
      <w:tr w:rsidR="00572800" w:rsidRPr="00572800" w:rsidTr="00791B6D">
        <w:trPr>
          <w:trHeight w:val="593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B6D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:rsidR="00572800" w:rsidRPr="00791B6D" w:rsidRDefault="00791B6D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Оценителна таблица - </w:t>
            </w:r>
            <w:r w:rsidR="00572800" w:rsidRPr="00791B6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bg-BG"/>
              </w:rPr>
              <w:t xml:space="preserve">техническа оценка </w:t>
            </w:r>
          </w:p>
        </w:tc>
      </w:tr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 xml:space="preserve"> 4.2 "Инвестиции в преработка/маркетинг на селскостопански продукти"</w:t>
            </w:r>
          </w:p>
        </w:tc>
      </w:tr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Код на процедурата в ИСУН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Ид</w:t>
            </w:r>
            <w:proofErr w:type="spellEnd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.№ според ИСАК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Име на кандидата: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ЕГН/EИК/БУЛСТАТ: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УРН</w:t>
            </w:r>
          </w:p>
        </w:tc>
        <w:tc>
          <w:tcPr>
            <w:tcW w:w="4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99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934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br/>
              <w:t>Максимален праг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Присъдени</w:t>
            </w: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br/>
              <w:t>точки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Коментари</w:t>
            </w:r>
          </w:p>
        </w:tc>
      </w:tr>
      <w:tr w:rsidR="00572800" w:rsidRPr="00572800" w:rsidTr="00791B6D">
        <w:trPr>
          <w:trHeight w:val="237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5</w:t>
            </w:r>
          </w:p>
        </w:tc>
      </w:tr>
      <w:tr w:rsidR="00572800" w:rsidRPr="00572800" w:rsidTr="00791B6D">
        <w:trPr>
          <w:trHeight w:val="143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 xml:space="preserve">Критерии и методика за оценка на проектните предложения, </w:t>
            </w:r>
            <w:r w:rsidRPr="0057280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  <w:t>съгласно  Раздел 22</w:t>
            </w: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 xml:space="preserve"> </w:t>
            </w: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от Условията за кандидатстване по които ползвателят/проектът е получил точки/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6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I.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Проекти за инвестиции за преработка на суровини от чувствителни сектори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124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Над 75% от обема на преработваните суровини са от растителен или животински произход, попадащи в обхвата на чувствителните сектори.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(Над 75% – 30 точки)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934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II.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Проекти за въвеждане на нови и енергоспестяващи технологии и иновации в преработвателната промишленост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93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Инвестициите по проекта водят до повишаване на енергийната ефективност с минимум 10 % за предприятието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42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lastRenderedPageBreak/>
              <w:t>2.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Над 30 % от допустимите инвестиционни разходи по проекта са свързани с иновации в предприятието.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Приоритет по критерия получават проекти, които попадат в обхвата на т. 11 "Енергийна ефективност в рамките на предприятието" от Допълнителните разпоредби на Наредба №20/27.10.2015 г. и с инвестициите включени в проекта се постига повишаване на енергийната ефективност с минимум 10 % за предприятието.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 xml:space="preserve">В случай на изпълнение на изискванията кандидатите трябва да представят и </w:t>
            </w:r>
            <w:proofErr w:type="spellStart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относими</w:t>
            </w:r>
            <w:proofErr w:type="spellEnd"/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 xml:space="preserve"> специфични документи към Заявлението за подпомагане.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124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III.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Проекти с 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467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Инвестициите следва да водят до изпълнение на изискванията на: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1. Директива 93/119/ЕС/22.12.1993 за защита на животните при клане;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Регламент/ЕО/ № 1099/2009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Регламент/ЕО/ № 853//2004 , чл. 10, §/3, Приложение III, Глава II/и Наредба № 4 от 15 юли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пазара;</w:t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</w: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br/>
              <w:t>2. Регламент за изпълнение на Директива 2009/125/ЕС/, които водят до намаляване на емисиите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6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IV.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Проекти за преработка на биологични суровини и производство на биологични продукти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934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lastRenderedPageBreak/>
              <w:t>1.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Над 75 % от обема на преработваната суровина и произведена продукция, посочена в бизнес плана, ще бъде биологично сертифицирана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6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V.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Проекти, чието изпълнение води до осигуряване на нови работни места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От 1 до 3 работни места вкл.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От 4 до 6 работни места вкл.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 xml:space="preserve">Над 7 работни места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622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VI.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Проектът предлага ново за населеното място производство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1245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572800" w:rsidRPr="00572800" w:rsidRDefault="00572800" w:rsidP="009A36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 xml:space="preserve">Праг на преминаване (Общия брой на точките по критериите за оценка на проекта </w:t>
            </w: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br/>
              <w:t xml:space="preserve">съответства на изискването на раздел </w:t>
            </w:r>
            <w:r w:rsidR="009A3628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>22</w:t>
            </w:r>
            <w:r w:rsidRPr="00572800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bg-BG"/>
              </w:rPr>
              <w:t xml:space="preserve"> от Условията за кандидатстване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72800" w:rsidRPr="00572800" w:rsidRDefault="00572800" w:rsidP="009A36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  <w:r w:rsidR="009A362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684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bg-BG"/>
              </w:rPr>
              <w:t>Общ брой  точки по критериите за оценка на проекта: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800" w:rsidRPr="00572800" w:rsidTr="00791B6D">
        <w:trPr>
          <w:trHeight w:val="3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800" w:rsidRPr="00572800" w:rsidTr="00791B6D">
        <w:trPr>
          <w:trHeight w:val="296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Име на  ОЦЕНИТЕЛ 1:</w:t>
            </w:r>
          </w:p>
        </w:tc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800" w:rsidRPr="00572800" w:rsidTr="00791B6D">
        <w:trPr>
          <w:trHeight w:val="296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572800" w:rsidRPr="00572800" w:rsidTr="00791B6D">
        <w:trPr>
          <w:trHeight w:val="296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  <w:p w:rsid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  <w:p w:rsid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572800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Име на  ОЦЕНИТЕЛ 2: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800" w:rsidRPr="00572800" w:rsidRDefault="00572800" w:rsidP="00572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3B1A45" w:rsidRDefault="003B1A45"/>
    <w:sectPr w:rsidR="003B1A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39E" w:rsidRDefault="00F5039E" w:rsidP="00791B6D">
      <w:pPr>
        <w:spacing w:after="0" w:line="240" w:lineRule="auto"/>
      </w:pPr>
      <w:r>
        <w:separator/>
      </w:r>
    </w:p>
  </w:endnote>
  <w:endnote w:type="continuationSeparator" w:id="0">
    <w:p w:rsidR="00F5039E" w:rsidRDefault="00F5039E" w:rsidP="0079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39E" w:rsidRDefault="00F5039E" w:rsidP="00791B6D">
      <w:pPr>
        <w:spacing w:after="0" w:line="240" w:lineRule="auto"/>
      </w:pPr>
      <w:r>
        <w:separator/>
      </w:r>
    </w:p>
  </w:footnote>
  <w:footnote w:type="continuationSeparator" w:id="0">
    <w:p w:rsidR="00F5039E" w:rsidRDefault="00F5039E" w:rsidP="0079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C77174D" wp14:editId="4FC5A9FB">
          <wp:simplePos x="0" y="0"/>
          <wp:positionH relativeFrom="column">
            <wp:posOffset>3662045</wp:posOffset>
          </wp:positionH>
          <wp:positionV relativeFrom="paragraph">
            <wp:posOffset>121920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6D16E72F" wp14:editId="22AFF096">
          <wp:simplePos x="0" y="0"/>
          <wp:positionH relativeFrom="column">
            <wp:posOffset>2593340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2AD5D5E" wp14:editId="5FE3C5CC">
          <wp:simplePos x="0" y="0"/>
          <wp:positionH relativeFrom="column">
            <wp:posOffset>-615950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b/>
        <w:sz w:val="20"/>
        <w:szCs w:val="20"/>
      </w:rPr>
      <w:t xml:space="preserve"> </w:t>
    </w:r>
  </w:p>
  <w:p w:rsidR="00791B6D" w:rsidRDefault="00791B6D" w:rsidP="00791B6D">
    <w:pPr>
      <w:pStyle w:val="a3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67CB659" wp14:editId="796C1FCA">
          <wp:simplePos x="0" y="0"/>
          <wp:positionH relativeFrom="column">
            <wp:posOffset>5404485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414CEDB0" wp14:editId="3F474C42">
          <wp:simplePos x="0" y="0"/>
          <wp:positionH relativeFrom="column">
            <wp:posOffset>1588770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jc w:val="center"/>
      <w:rPr>
        <w:b/>
        <w:sz w:val="20"/>
        <w:szCs w:val="20"/>
      </w:rPr>
    </w:pPr>
  </w:p>
  <w:p w:rsidR="00791B6D" w:rsidRDefault="00791B6D" w:rsidP="00791B6D">
    <w:pPr>
      <w:pStyle w:val="a3"/>
      <w:tabs>
        <w:tab w:val="clear" w:pos="4536"/>
      </w:tabs>
      <w:rPr>
        <w:b/>
        <w:spacing w:val="40"/>
        <w:sz w:val="20"/>
        <w:szCs w:val="20"/>
      </w:rPr>
    </w:pPr>
    <w:r>
      <w:rPr>
        <w:highlight w:val="white"/>
        <w:shd w:val="clear" w:color="auto" w:fill="FEFEFE"/>
      </w:rPr>
      <w:t xml:space="preserve">     </w:t>
    </w:r>
    <w:r w:rsidRPr="00C93706">
      <w:rPr>
        <w:sz w:val="20"/>
        <w:szCs w:val="20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b/>
        <w:spacing w:val="40"/>
        <w:sz w:val="20"/>
        <w:szCs w:val="20"/>
      </w:rPr>
      <w:tab/>
    </w:r>
  </w:p>
  <w:p w:rsidR="00791B6D" w:rsidRPr="008862E6" w:rsidRDefault="00791B6D" w:rsidP="00791B6D">
    <w:pPr>
      <w:pStyle w:val="a3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791B6D" w:rsidRPr="00B66280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rPr>
        <w:sz w:val="20"/>
        <w:szCs w:val="20"/>
        <w:lang w:val="en-US"/>
      </w:rPr>
    </w:pPr>
    <w:r w:rsidRPr="00C93706">
      <w:rPr>
        <w:sz w:val="20"/>
        <w:szCs w:val="20"/>
      </w:rPr>
      <w:t xml:space="preserve">                                                </w:t>
    </w:r>
    <w:r w:rsidRPr="00C93706">
      <w:rPr>
        <w:b/>
        <w:spacing w:val="40"/>
      </w:rPr>
      <w:t>СНЦ  Местна инициативна група Чирпан</w:t>
    </w:r>
  </w:p>
  <w:p w:rsidR="00791B6D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r w:rsidRPr="00C93706">
      <w:rPr>
        <w:sz w:val="20"/>
        <w:szCs w:val="20"/>
      </w:rPr>
      <w:t xml:space="preserve">България, </w:t>
    </w:r>
    <w:proofErr w:type="spellStart"/>
    <w:r w:rsidRPr="00C93706">
      <w:rPr>
        <w:sz w:val="20"/>
        <w:szCs w:val="20"/>
      </w:rPr>
      <w:t>п.к</w:t>
    </w:r>
    <w:proofErr w:type="spellEnd"/>
    <w:r w:rsidRPr="00C93706">
      <w:rPr>
        <w:sz w:val="20"/>
        <w:szCs w:val="20"/>
      </w:rPr>
      <w:t xml:space="preserve">. 6200, гр. Чирпан, общ. Чирпан, </w:t>
    </w:r>
    <w:proofErr w:type="spellStart"/>
    <w:r w:rsidRPr="00C93706">
      <w:rPr>
        <w:sz w:val="20"/>
        <w:szCs w:val="20"/>
      </w:rPr>
      <w:t>обл</w:t>
    </w:r>
    <w:proofErr w:type="spellEnd"/>
    <w:r w:rsidRPr="00C93706">
      <w:rPr>
        <w:sz w:val="20"/>
        <w:szCs w:val="20"/>
      </w:rPr>
      <w:t xml:space="preserve">. Стара Загора, </w:t>
    </w:r>
    <w:proofErr w:type="spellStart"/>
    <w:r>
      <w:rPr>
        <w:sz w:val="20"/>
        <w:szCs w:val="20"/>
      </w:rPr>
      <w:t>ул</w:t>
    </w:r>
    <w:proofErr w:type="spellEnd"/>
    <w:r>
      <w:rPr>
        <w:sz w:val="20"/>
        <w:szCs w:val="20"/>
      </w:rPr>
      <w:t xml:space="preserve">.“Вълко и </w:t>
    </w:r>
    <w:proofErr w:type="spellStart"/>
    <w:r>
      <w:rPr>
        <w:sz w:val="20"/>
        <w:szCs w:val="20"/>
      </w:rPr>
      <w:t>Кабаиван</w:t>
    </w:r>
    <w:proofErr w:type="spellEnd"/>
    <w:r>
      <w:rPr>
        <w:sz w:val="20"/>
        <w:szCs w:val="20"/>
      </w:rPr>
      <w:t xml:space="preserve">“ № 9, </w:t>
    </w:r>
  </w:p>
  <w:p w:rsidR="00791B6D" w:rsidRPr="00C93706" w:rsidRDefault="00791B6D" w:rsidP="00791B6D">
    <w:pPr>
      <w:pStyle w:val="a3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  <w:lang w:val="en-US"/>
      </w:rPr>
    </w:pPr>
    <w:r>
      <w:rPr>
        <w:sz w:val="20"/>
        <w:szCs w:val="20"/>
      </w:rPr>
      <w:t xml:space="preserve">тел.0897/995 717 </w:t>
    </w:r>
    <w:r w:rsidRPr="00C93706">
      <w:rPr>
        <w:sz w:val="20"/>
        <w:szCs w:val="20"/>
        <w:lang w:val="en-US"/>
      </w:rPr>
      <w:t>, e-mail</w:t>
    </w:r>
    <w:r w:rsidRPr="00C93706">
      <w:rPr>
        <w:sz w:val="20"/>
        <w:szCs w:val="20"/>
      </w:rPr>
      <w:t xml:space="preserve">: </w:t>
    </w:r>
    <w:hyperlink r:id="rId6" w:history="1">
      <w:r w:rsidRPr="00C93706">
        <w:rPr>
          <w:rStyle w:val="a7"/>
          <w:sz w:val="20"/>
          <w:szCs w:val="20"/>
          <w:lang w:val="en-US"/>
        </w:rPr>
        <w:t>migchirpan@abv.bg</w:t>
      </w:r>
    </w:hyperlink>
    <w:r w:rsidRPr="00C93706">
      <w:rPr>
        <w:sz w:val="20"/>
        <w:szCs w:val="20"/>
      </w:rPr>
      <w:t xml:space="preserve"> </w:t>
    </w:r>
    <w:r w:rsidRPr="00C93706">
      <w:rPr>
        <w:sz w:val="20"/>
        <w:szCs w:val="20"/>
        <w:lang w:val="en-US"/>
      </w:rPr>
      <w:t xml:space="preserve">  web</w:t>
    </w:r>
    <w:r w:rsidRPr="00C93706">
      <w:rPr>
        <w:sz w:val="20"/>
        <w:szCs w:val="20"/>
      </w:rPr>
      <w:t xml:space="preserve">: </w:t>
    </w:r>
    <w:r w:rsidRPr="00C93706">
      <w:rPr>
        <w:sz w:val="20"/>
        <w:szCs w:val="20"/>
        <w:lang w:val="en-US"/>
      </w:rPr>
      <w:t>www.migchirpan.</w:t>
    </w:r>
    <w:r>
      <w:rPr>
        <w:sz w:val="20"/>
        <w:szCs w:val="20"/>
        <w:lang w:val="en-US"/>
      </w:rPr>
      <w:t>eu</w:t>
    </w:r>
  </w:p>
  <w:p w:rsidR="00791B6D" w:rsidRPr="00C93706" w:rsidRDefault="00791B6D" w:rsidP="00791B6D">
    <w:pPr>
      <w:pStyle w:val="a3"/>
      <w:tabs>
        <w:tab w:val="left" w:pos="142"/>
      </w:tabs>
      <w:rPr>
        <w:sz w:val="20"/>
        <w:szCs w:val="20"/>
      </w:rPr>
    </w:pPr>
  </w:p>
  <w:p w:rsidR="00791B6D" w:rsidRDefault="00791B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AD5"/>
    <w:rsid w:val="001D3811"/>
    <w:rsid w:val="003B1A45"/>
    <w:rsid w:val="00572800"/>
    <w:rsid w:val="00791B6D"/>
    <w:rsid w:val="009A3628"/>
    <w:rsid w:val="00A46A79"/>
    <w:rsid w:val="00A87AD5"/>
    <w:rsid w:val="00F5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E85997"/>
  <w15:chartTrackingRefBased/>
  <w15:docId w15:val="{B0CD973D-864C-49B3-A96C-39656130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791B6D"/>
  </w:style>
  <w:style w:type="paragraph" w:styleId="a5">
    <w:name w:val="footer"/>
    <w:basedOn w:val="a"/>
    <w:link w:val="a6"/>
    <w:uiPriority w:val="99"/>
    <w:unhideWhenUsed/>
    <w:rsid w:val="0079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91B6D"/>
  </w:style>
  <w:style w:type="character" w:styleId="a7">
    <w:name w:val="Hyperlink"/>
    <w:basedOn w:val="a0"/>
    <w:rsid w:val="00791B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7</cp:revision>
  <dcterms:created xsi:type="dcterms:W3CDTF">2018-07-19T10:16:00Z</dcterms:created>
  <dcterms:modified xsi:type="dcterms:W3CDTF">2018-08-29T08:01:00Z</dcterms:modified>
</cp:coreProperties>
</file>