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AFB" w:rsidRPr="004E443E" w:rsidRDefault="003C5AFB" w:rsidP="003C5A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3C5AFB" w:rsidRPr="004E443E" w:rsidRDefault="003C5AFB" w:rsidP="003C5A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5AFB" w:rsidRPr="00310202" w:rsidRDefault="003C5AFB" w:rsidP="00BD4F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основание </w:t>
      </w:r>
      <w:r w:rsidR="00BD4FBE" w:rsidRPr="00BD4FBE">
        <w:rPr>
          <w:rFonts w:ascii="Times New Roman" w:hAnsi="Times New Roman" w:cs="Times New Roman"/>
          <w:b/>
          <w:sz w:val="24"/>
          <w:szCs w:val="24"/>
        </w:rPr>
        <w:t xml:space="preserve">Решение от </w:t>
      </w:r>
      <w:r w:rsidR="00DD4C17">
        <w:rPr>
          <w:rFonts w:ascii="Times New Roman" w:hAnsi="Times New Roman" w:cs="Times New Roman"/>
          <w:b/>
          <w:sz w:val="24"/>
          <w:szCs w:val="24"/>
        </w:rPr>
        <w:t>28.12</w:t>
      </w:r>
      <w:bookmarkStart w:id="0" w:name="_GoBack"/>
      <w:bookmarkEnd w:id="0"/>
      <w:r w:rsidR="00BD4FBE" w:rsidRPr="00BD4FBE">
        <w:rPr>
          <w:rFonts w:ascii="Times New Roman" w:hAnsi="Times New Roman" w:cs="Times New Roman"/>
          <w:b/>
          <w:sz w:val="24"/>
          <w:szCs w:val="24"/>
        </w:rPr>
        <w:t>.2018 г.</w:t>
      </w:r>
      <w:r w:rsidRPr="00BD4FBE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 w:rsidR="00BD4FBE" w:rsidRPr="00BD4FBE">
        <w:rPr>
          <w:rFonts w:ascii="Times New Roman" w:hAnsi="Times New Roman" w:cs="Times New Roman"/>
          <w:b/>
          <w:sz w:val="24"/>
          <w:szCs w:val="24"/>
        </w:rPr>
        <w:t xml:space="preserve"> на МИГ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</w:p>
    <w:p w:rsidR="00B0420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F7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 </w:t>
      </w:r>
    </w:p>
    <w:p w:rsidR="004E443E" w:rsidRDefault="004E443E" w:rsidP="0031020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EC5843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1D87">
        <w:rPr>
          <w:rFonts w:ascii="Times New Roman" w:hAnsi="Times New Roman"/>
          <w:b/>
          <w:i/>
          <w:sz w:val="24"/>
          <w:szCs w:val="24"/>
          <w:lang w:eastAsia="bg-BG"/>
        </w:rPr>
        <w:t>Мярка 6.4. Подкрепа за инвестиции в установяването и развитието на неселскостопански дейности</w:t>
      </w:r>
      <w:r w:rsidRPr="006528B8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3C5AFB" w:rsidRDefault="003C5AF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C5843" w:rsidRPr="00EC5843" w:rsidRDefault="00EC5843" w:rsidP="00EC5843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Чрез мярката се цели да се развият неземеделски дейности, с потенциал за устойчиво развитие, което е свързано със създаване на заетост извън сектор земеделие. Икономическите сектори извън земеделието създават заетост, за която е характерна липсата на сезонност, присъща на земеделските сектори, в тази връзка основна цел на мярката е насърчаване на инвестиционните дейности, създаването на заетост. Чрез мярката се цели също разширяване на дейностите на земеделските стопанства с неземеделски такива, което от своя страна ще повиши тяхната устойчивост и подпомогне процеса на преструктурирането им.</w:t>
      </w:r>
    </w:p>
    <w:p w:rsidR="003C45F0" w:rsidRPr="003C45F0" w:rsidRDefault="00EC5843" w:rsidP="00EC58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Специфична цел на мярката е усвояването на потенциала за развитие на туризъм, съчетаващ природни и културни ценности.</w:t>
      </w:r>
    </w:p>
    <w:p w:rsidR="00F667F6" w:rsidRPr="004E443E" w:rsidRDefault="00F667F6" w:rsidP="00310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EF7578" w:rsidRDefault="00F667F6" w:rsidP="00EF757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</w:t>
      </w:r>
      <w:r w:rsidR="00EF7578" w:rsidRPr="0014187A">
        <w:rPr>
          <w:rFonts w:ascii="Times New Roman" w:hAnsi="Times New Roman" w:cs="Times New Roman"/>
          <w:sz w:val="24"/>
          <w:szCs w:val="24"/>
        </w:rPr>
        <w:t>цялата територия на действие на Стратегията за ВОМР</w:t>
      </w:r>
      <w:r w:rsidR="00EF7578">
        <w:rPr>
          <w:rFonts w:ascii="Times New Roman" w:hAnsi="Times New Roman" w:cs="Times New Roman"/>
          <w:sz w:val="24"/>
          <w:szCs w:val="24"/>
        </w:rPr>
        <w:t xml:space="preserve"> </w:t>
      </w:r>
      <w:r w:rsidR="00EF757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F667F6" w:rsidRPr="0014187A" w:rsidRDefault="00F667F6" w:rsidP="00F667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EC5843" w:rsidRPr="00EC5843" w:rsidRDefault="00EC5843" w:rsidP="003C5AFB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1.</w:t>
      </w: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Земеделски стопани или микропредприятия, регистрирани като еднолични търговци или юридически лица по ТЗ, ЗК или Закона за вероизповеданията, както и физически лица, регистрирани по Закона за занаятите.</w:t>
      </w:r>
    </w:p>
    <w:p w:rsidR="00EC5843" w:rsidRPr="00EC5843" w:rsidRDefault="00EC5843" w:rsidP="003C5AFB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Стопанството на кандидати, земеделски стопани, трябва да има стандартен производствен обем над 2 000 евро.</w:t>
      </w:r>
    </w:p>
    <w:p w:rsidR="00EC5843" w:rsidRPr="00EC5843" w:rsidRDefault="00EC5843" w:rsidP="003C5AF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Кандидатите трябва да отговарят на условията  посочени в т.5.Описание на мерките , подраздел Изисквания за допустимост на кандидатите от СВОМР </w:t>
      </w:r>
    </w:p>
    <w:p w:rsidR="0041608E" w:rsidRPr="00034E27" w:rsidRDefault="0041608E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295B" w:rsidRPr="003C5AFB" w:rsidRDefault="009A7F7E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AF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Допустими дейности:</w:t>
      </w:r>
    </w:p>
    <w:p w:rsidR="00EC5843" w:rsidRPr="00EC5843" w:rsidRDefault="00EC5843" w:rsidP="00EC5843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Инвестиции в неземеделски дейности, които са насочени към: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туризъм (изграждане и обновяване на туристически обекти с до 20 помещения за настаняване и развитие на туристически услуги);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или продажба на продукти, които не са включени в Приложение 1 от Договора за функциониране на Европейския съюз (независимо от вложените продукти и материали);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услуги във всички сектори (например: грижи за деца, възрастни хора, хора с увреждания, здравни услуги, счетоводство и одиторски услуги, ветеринарни дейности и услуги базирани на ИТ и др.;</w:t>
      </w:r>
    </w:p>
    <w:p w:rsid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на енергия от възобновяеми енергийни източници за собствено потребление.</w:t>
      </w:r>
      <w:r w:rsidRPr="00EC584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Проекти, с включени инвестиции за производство енергия от ВЕИ се подпомагат, ако не надхвърлят необходимото количество енергия за покриване на потребностите на предприятието;</w:t>
      </w:r>
    </w:p>
    <w:p w:rsidR="00EC5843" w:rsidRPr="003C5AFB" w:rsidRDefault="00EC5843" w:rsidP="003C5AFB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занаяти (включително предоставяне на услуги, свързани с участието на посетители в занаятчийски дейности) и други неземеделски дейности.</w:t>
      </w:r>
    </w:p>
    <w:p w:rsidR="003C5AFB" w:rsidRDefault="003C5AFB" w:rsidP="00EC5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560" w:rsidRPr="003C5AFB" w:rsidRDefault="00376560" w:rsidP="003C5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AFB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EC5843" w:rsidRPr="003C5AFB" w:rsidRDefault="00EC5843" w:rsidP="003C5AFB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3C5AFB">
        <w:rPr>
          <w:rFonts w:ascii="Times New Roman" w:hAnsi="Times New Roman" w:cs="Times New Roman"/>
          <w:sz w:val="24"/>
          <w:szCs w:val="24"/>
        </w:rPr>
        <w:t>Инвестиции в материални</w:t>
      </w: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 xml:space="preserve"> и нематериални дълготрайни активи:</w:t>
      </w:r>
    </w:p>
    <w:p w:rsidR="00EC5843" w:rsidRDefault="00EC5843" w:rsidP="003C5AFB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Изграждане, придобиване или подобренията на недвижимо имущество;</w:t>
      </w:r>
    </w:p>
    <w:p w:rsidR="00EC5843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Закупуване, включително чрез лизинг на нови машини и оборудване до пазарната стойност на активите;</w:t>
      </w:r>
    </w:p>
    <w:p w:rsidR="00EC5843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Общи разходи, например хонорари на архитекти, инженери и консултанти, хонорари, свързани с консултации относно екологичната и икономическата устойчивост, включително проучвания за техническа осъществимост;</w:t>
      </w:r>
    </w:p>
    <w:p w:rsidR="00EC5843" w:rsidRPr="003C5AFB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Нематериални инвестиции: придобиване и създаване на компютърен софтуер и придобиване на патенти, лицензи, авторски права и марки.</w:t>
      </w:r>
    </w:p>
    <w:p w:rsidR="00EC5843" w:rsidRDefault="00EF7578" w:rsidP="00EC5843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EF7578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За разработване на бизнес план, включващ пред проектни изследвания и маркетингови стратегии или попълване на анализ разходи ползи/финансов анализ/, извършване на пред 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EF7578" w:rsidRDefault="00EF7578" w:rsidP="00EC58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295B" w:rsidRPr="004E443E" w:rsidRDefault="006528B8" w:rsidP="00EC58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3C5AFB" w:rsidRPr="00FD4ADE" w:rsidRDefault="003C5AFB" w:rsidP="003C5AFB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 срока за кандидатстване, </w:t>
      </w:r>
      <w:r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153364" w:rsidRPr="00D643A7" w:rsidRDefault="00153364" w:rsidP="00153364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35B6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Първият период за прием е с начален срок </w:t>
      </w:r>
      <w:r w:rsidR="00FD2414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12.11</w:t>
      </w:r>
      <w:r w:rsidRPr="00035B6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.2018 г., а крайният срок за подаване на проектните предложения е </w:t>
      </w:r>
      <w:r w:rsidR="002622ED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31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.01.2019г. 17.00 часа.</w:t>
      </w:r>
    </w:p>
    <w:p w:rsidR="00153364" w:rsidRPr="00035B6F" w:rsidRDefault="00153364" w:rsidP="00153364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Вторият период за прием е с начален срок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25.03.2019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г., а крайният срок за подаване на проектните предложения  е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29.04.2019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г.,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17.00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часа.</w:t>
      </w: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E443E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4009BD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EC5843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–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EC5843">
        <w:rPr>
          <w:rFonts w:ascii="Times New Roman" w:hAnsi="Times New Roman" w:cs="Times New Roman"/>
          <w:sz w:val="24"/>
          <w:szCs w:val="24"/>
        </w:rPr>
        <w:t>1 100</w:t>
      </w:r>
      <w:r w:rsidR="003C5AF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3C5AFB">
        <w:rPr>
          <w:rFonts w:ascii="Times New Roman" w:hAnsi="Times New Roman" w:cs="Times New Roman"/>
          <w:sz w:val="24"/>
          <w:szCs w:val="24"/>
        </w:rPr>
        <w:t>,00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009BD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 финансоват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 помощ</w:t>
      </w:r>
      <w:r w:rsidR="00FA44EB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допустимите разходи</w:t>
      </w:r>
      <w:r w:rsidR="00FA44E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предоставяна за проект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hAnsi="Times New Roman" w:cs="Times New Roman"/>
          <w:sz w:val="24"/>
          <w:szCs w:val="24"/>
        </w:rPr>
        <w:t xml:space="preserve">1. Минимален и максимален размер на </w:t>
      </w:r>
      <w:r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Pr="00700965">
        <w:rPr>
          <w:rFonts w:ascii="Times New Roman" w:hAnsi="Times New Roman" w:cs="Times New Roman"/>
          <w:sz w:val="24"/>
          <w:szCs w:val="24"/>
        </w:rPr>
        <w:t xml:space="preserve"> помощ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За кандидати микро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предприятия или земеделски стопани, които имат икономически размер, измерен в стандартен производствен обем (СПО) над 8 000 евро </w:t>
      </w:r>
      <w:r w:rsidR="00BC232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и проекта включва СМР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е: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7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5569CC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БФП – 293 370,00 лева</w:t>
      </w:r>
    </w:p>
    <w:p w:rsidR="00BC2326" w:rsidRPr="00700965" w:rsidRDefault="00BC2326" w:rsidP="00BC2326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2.</w:t>
      </w:r>
      <w:r w:rsidRPr="00BC2326">
        <w:rPr>
          <w:rFonts w:ascii="Times New Roman" w:hAnsi="Times New Roman" w:cs="Times New Roman"/>
          <w:sz w:val="24"/>
          <w:szCs w:val="24"/>
        </w:rPr>
        <w:t xml:space="preserve"> </w:t>
      </w:r>
      <w:r w:rsidRPr="00700965">
        <w:rPr>
          <w:rFonts w:ascii="Times New Roman" w:hAnsi="Times New Roman" w:cs="Times New Roman"/>
          <w:sz w:val="24"/>
          <w:szCs w:val="24"/>
        </w:rPr>
        <w:t xml:space="preserve">. Минимален и максимален размер на </w:t>
      </w:r>
      <w:r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Pr="00700965">
        <w:rPr>
          <w:rFonts w:ascii="Times New Roman" w:hAnsi="Times New Roman" w:cs="Times New Roman"/>
          <w:sz w:val="24"/>
          <w:szCs w:val="24"/>
        </w:rPr>
        <w:t xml:space="preserve"> помощ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За кандидати микро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предприятия или земеделски стопани, които имат икономически размер, измерен в стандартен производствен обем (СПО) над 8 000 евро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и проекта </w:t>
      </w:r>
      <w:r w:rsidRPr="00BC2326">
        <w:rPr>
          <w:rFonts w:ascii="Times New Roman" w:eastAsia="MS Mincho" w:hAnsi="Times New Roman" w:cs="Times New Roman"/>
          <w:sz w:val="24"/>
          <w:szCs w:val="24"/>
          <w:u w:val="single"/>
          <w:lang w:eastAsia="bg-BG"/>
        </w:rPr>
        <w:t>не включва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СМР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е:</w:t>
      </w:r>
    </w:p>
    <w:p w:rsidR="00BC2326" w:rsidRPr="00700965" w:rsidRDefault="00BC2326" w:rsidP="00BC2326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7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BC2326" w:rsidRDefault="00BC2326" w:rsidP="00BC2326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150 0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0,00 лева</w:t>
      </w:r>
    </w:p>
    <w:p w:rsidR="00BC2326" w:rsidRDefault="00BC2326" w:rsidP="00BC2326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</w:p>
    <w:p w:rsidR="005569CC" w:rsidRDefault="00BC2326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3</w:t>
      </w:r>
      <w:r w:rsidR="005569CC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.</w:t>
      </w:r>
      <w:r w:rsidR="005569CC" w:rsidRPr="00700965">
        <w:rPr>
          <w:rFonts w:ascii="Times New Roman" w:hAnsi="Times New Roman" w:cs="Times New Roman"/>
          <w:sz w:val="24"/>
          <w:szCs w:val="24"/>
        </w:rPr>
        <w:t xml:space="preserve"> Минимален и максимален размер на </w:t>
      </w:r>
      <w:r w:rsidR="005569CC"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="005569CC" w:rsidRPr="00700965">
        <w:rPr>
          <w:rFonts w:ascii="Times New Roman" w:hAnsi="Times New Roman" w:cs="Times New Roman"/>
          <w:sz w:val="24"/>
          <w:szCs w:val="24"/>
        </w:rPr>
        <w:t xml:space="preserve"> помощ</w:t>
      </w:r>
      <w:r w:rsidR="005569CC"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За кандидати земеделски стопани, които имат икономически размер, измерен в стандартен производствен обем (СПО) от 2 000 до 7 999 евро е</w:t>
      </w:r>
      <w:r w:rsidR="005569CC">
        <w:rPr>
          <w:rFonts w:ascii="Times New Roman" w:eastAsia="MS Mincho" w:hAnsi="Times New Roman" w:cs="Times New Roman"/>
          <w:sz w:val="24"/>
          <w:szCs w:val="24"/>
          <w:lang w:eastAsia="bg-BG"/>
        </w:rPr>
        <w:t>: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8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5569CC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72 250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,00 лева</w:t>
      </w:r>
    </w:p>
    <w:p w:rsidR="005569CC" w:rsidRPr="00700965" w:rsidRDefault="005569CC" w:rsidP="005569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69CC" w:rsidRPr="00700965" w:rsidRDefault="00BC2326" w:rsidP="005569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569CC">
        <w:rPr>
          <w:rFonts w:ascii="Times New Roman" w:hAnsi="Times New Roman" w:cs="Times New Roman"/>
          <w:sz w:val="24"/>
          <w:szCs w:val="24"/>
        </w:rPr>
        <w:t>.</w:t>
      </w:r>
      <w:r w:rsidR="005569CC" w:rsidRPr="00700965">
        <w:rPr>
          <w:rFonts w:ascii="Times New Roman" w:hAnsi="Times New Roman" w:cs="Times New Roman"/>
          <w:sz w:val="24"/>
          <w:szCs w:val="24"/>
        </w:rPr>
        <w:t>.Минимален и максимален размер на допустимите разходи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допустимите разходи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за всички кандидати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- 10 000 лева.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За кандидати микро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предприятия или земеделски стопани, които имат икономически размер, измерен в стандартен производствен обем (СПО) над 8 000 евро е: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391 160 лева за проекти, включващи СМР;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200 000 лева за проекти, които не включват СМР</w:t>
      </w:r>
    </w:p>
    <w:p w:rsidR="005569CC" w:rsidRPr="00700965" w:rsidRDefault="005569CC" w:rsidP="005569CC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</w:t>
      </w:r>
      <w:r w:rsidRPr="0070096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За кандидати земеделски стопани, които имат икономически размер, измерен в стандартен производствен обем (СПО) от 2 000 до 7 999 евро е 85 000 лева.</w:t>
      </w:r>
    </w:p>
    <w:p w:rsidR="00FA44EB" w:rsidRDefault="00FA44EB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</w:p>
    <w:p w:rsidR="005569CC" w:rsidRPr="005569CC" w:rsidRDefault="005569CC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5569CC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lastRenderedPageBreak/>
        <w:t>Интензитет на финансовата помощ</w:t>
      </w:r>
    </w:p>
    <w:p w:rsidR="00EC5843" w:rsidRPr="00EC5843" w:rsidRDefault="00EC5843" w:rsidP="0048302E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микропредприятия или земеделски стопани, които имат икономически размер, измерен в стандартен производствен обем (СПО) над 8 000 евро</w:t>
      </w:r>
      <w:r w:rsidR="0048302E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Финансовата помощ не може да надвишава </w:t>
      </w:r>
      <w:r w:rsidRPr="00EC5843">
        <w:rPr>
          <w:rFonts w:ascii="Times New Roman" w:eastAsia="MS Mincho" w:hAnsi="Times New Roman" w:cs="Times New Roman"/>
          <w:b/>
          <w:sz w:val="24"/>
          <w:szCs w:val="24"/>
          <w:lang w:eastAsia="sr-Cyrl-CS"/>
        </w:rPr>
        <w:t>75%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от общите допустими разходи </w:t>
      </w:r>
    </w:p>
    <w:p w:rsidR="0048302E" w:rsidRDefault="0048302E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</w:p>
    <w:p w:rsidR="00EC5843" w:rsidRPr="0048302E" w:rsidRDefault="00EC5843" w:rsidP="0048302E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За кандидати земеделски стопани, които имат икономически размер, измерен в стандартен производствен обем </w:t>
      </w:r>
      <w:r w:rsidR="0048302E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(СПО) от 2 000 до 7 999 евро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Финансовата помощ е в размер до 85% от общия размер на допустимите за финансово подпомагане разходи</w:t>
      </w:r>
    </w:p>
    <w:p w:rsidR="0048302E" w:rsidRDefault="0048302E" w:rsidP="00EC5843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</w:p>
    <w:p w:rsidR="00F36ABB" w:rsidRDefault="00EC5843" w:rsidP="00EC58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Финансовата помощ се получава при спазване на правилата за „минимална помощ“ при спазване на условията на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de minimis.</w:t>
      </w:r>
    </w:p>
    <w:p w:rsidR="00EC5843" w:rsidRDefault="00EC5843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EC5843" w:rsidRPr="004E443E" w:rsidRDefault="00EC5843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147"/>
        <w:gridCol w:w="1183"/>
      </w:tblGrid>
      <w:tr w:rsidR="00EC5843" w:rsidRPr="00EC5843" w:rsidTr="004533B4">
        <w:trPr>
          <w:trHeight w:val="629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 xml:space="preserve">КРИТЕРИИ ЗА ИЗБОР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Максимален брой точки</w:t>
            </w:r>
          </w:p>
        </w:tc>
      </w:tr>
      <w:tr w:rsidR="00EC5843" w:rsidRPr="00EC5843" w:rsidTr="004533B4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Проектът е насочен към развитие на туризма.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15</w:t>
            </w:r>
          </w:p>
        </w:tc>
      </w:tr>
      <w:tr w:rsidR="00EC5843" w:rsidRPr="00EC5843" w:rsidTr="004533B4">
        <w:trPr>
          <w:trHeight w:val="1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Проектът създава нови работни места: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От 1 до 3 работни места, вкл. – 5 т.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От 4 до 6 работни места, вкл. – 7 т.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Над 7 работни места – 10 т.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Кандидат земеделски стопанин, които имат икономически размер, измерен в стандартен производствен обем (СПО) от 2 000 до 7 999 евро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4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Проекти, подадени от кандидати, притежаващи опит или образование в сектора, за който кандидатстват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8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Проект, представен от кандидат, който е млад фермер (съгласно определението на ПРСР 2014 – 2020 г. – до 40 години)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8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6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Собственикът и представляващия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7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Проекти на земеделски стопани жени или юридически лица, собственост на жени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4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ОБЩО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60</w:t>
            </w:r>
          </w:p>
        </w:tc>
      </w:tr>
    </w:tbl>
    <w:p w:rsidR="00CC561D" w:rsidRPr="004E443E" w:rsidRDefault="00CC561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15336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финансират проектни предложения получили  минимален брой  </w:t>
      </w:r>
      <w:r w:rsid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1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5/пет</w:t>
      </w:r>
      <w:r w:rsidR="00EF7578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надесет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/  и повече точки  до изчерпване на наличния бюджет.</w:t>
      </w:r>
    </w:p>
    <w:p w:rsidR="00DA0A14" w:rsidRPr="0015336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DA0A14" w:rsidRPr="00DA0A14" w:rsidRDefault="003C5AFB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Проекти 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получ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или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равен брой точки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, за които бюджета е недостатъчен 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3C5AFB" w:rsidRPr="00315855" w:rsidRDefault="003C5AFB" w:rsidP="003C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3C5AFB" w:rsidRPr="00315855" w:rsidRDefault="003C5AFB" w:rsidP="003C5AF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C5AFB" w:rsidRPr="00394CDA" w:rsidRDefault="003C5AFB" w:rsidP="003C5AFB">
      <w:pPr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="00EF7578">
        <w:rPr>
          <w:rFonts w:ascii="Times New Roman" w:eastAsiaTheme="minorEastAsia" w:hAnsi="Times New Roman" w:cs="Times New Roman"/>
          <w:sz w:val="24"/>
          <w:szCs w:val="24"/>
          <w:lang w:eastAsia="bg-BG"/>
        </w:rPr>
        <w:t>  и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</w:t>
      </w:r>
      <w:hyperlink r:id="rId8" w:history="1">
        <w:r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Диана Хаджиатанасова – експерт по прилагане на СВОМР</w:t>
      </w:r>
    </w:p>
    <w:p w:rsidR="003C5AFB" w:rsidRPr="00315855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7B5977" w:rsidRP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CDC" w:rsidRDefault="00C04CDC" w:rsidP="00FB3427">
      <w:pPr>
        <w:spacing w:after="0" w:line="240" w:lineRule="auto"/>
      </w:pPr>
      <w:r>
        <w:separator/>
      </w:r>
    </w:p>
  </w:endnote>
  <w:endnote w:type="continuationSeparator" w:id="0">
    <w:p w:rsidR="00C04CDC" w:rsidRDefault="00C04CDC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CDC" w:rsidRDefault="00C04CDC" w:rsidP="00FB3427">
      <w:pPr>
        <w:spacing w:after="0" w:line="240" w:lineRule="auto"/>
      </w:pPr>
      <w:r>
        <w:separator/>
      </w:r>
    </w:p>
  </w:footnote>
  <w:footnote w:type="continuationSeparator" w:id="0">
    <w:p w:rsidR="00C04CDC" w:rsidRDefault="00C04CDC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F667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BD4FBE">
    <w:pPr>
      <w:pStyle w:val="a4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F667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24FC"/>
    <w:multiLevelType w:val="hybridMultilevel"/>
    <w:tmpl w:val="0EE252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A2F58"/>
    <w:multiLevelType w:val="hybridMultilevel"/>
    <w:tmpl w:val="0832A6AA"/>
    <w:lvl w:ilvl="0" w:tplc="3682A0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45136"/>
    <w:multiLevelType w:val="hybridMultilevel"/>
    <w:tmpl w:val="934EC3B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C1E9D"/>
    <w:multiLevelType w:val="hybridMultilevel"/>
    <w:tmpl w:val="40D8FD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B060E"/>
    <w:multiLevelType w:val="hybridMultilevel"/>
    <w:tmpl w:val="D63C4D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777E7"/>
    <w:multiLevelType w:val="multilevel"/>
    <w:tmpl w:val="3FA61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76439B1"/>
    <w:multiLevelType w:val="hybridMultilevel"/>
    <w:tmpl w:val="874AAE4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334BD2"/>
    <w:multiLevelType w:val="hybridMultilevel"/>
    <w:tmpl w:val="0FDA6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7931FC"/>
    <w:multiLevelType w:val="hybridMultilevel"/>
    <w:tmpl w:val="B2CE3A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7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  <w:num w:numId="5">
    <w:abstractNumId w:val="2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15E4B"/>
    <w:rsid w:val="00034E27"/>
    <w:rsid w:val="00051F1B"/>
    <w:rsid w:val="000702FB"/>
    <w:rsid w:val="000E531B"/>
    <w:rsid w:val="00107878"/>
    <w:rsid w:val="001143B4"/>
    <w:rsid w:val="0014187A"/>
    <w:rsid w:val="00153364"/>
    <w:rsid w:val="00184832"/>
    <w:rsid w:val="001A142B"/>
    <w:rsid w:val="0024779A"/>
    <w:rsid w:val="002524DC"/>
    <w:rsid w:val="002622ED"/>
    <w:rsid w:val="002B2444"/>
    <w:rsid w:val="00310202"/>
    <w:rsid w:val="00324841"/>
    <w:rsid w:val="0035295B"/>
    <w:rsid w:val="00376560"/>
    <w:rsid w:val="003C45F0"/>
    <w:rsid w:val="003C5AFB"/>
    <w:rsid w:val="003E2126"/>
    <w:rsid w:val="004009BD"/>
    <w:rsid w:val="0041608E"/>
    <w:rsid w:val="004358D4"/>
    <w:rsid w:val="00451591"/>
    <w:rsid w:val="004533B4"/>
    <w:rsid w:val="004713BD"/>
    <w:rsid w:val="0048302E"/>
    <w:rsid w:val="004A0F9B"/>
    <w:rsid w:val="004E443E"/>
    <w:rsid w:val="005569CC"/>
    <w:rsid w:val="00590E20"/>
    <w:rsid w:val="005E2BC7"/>
    <w:rsid w:val="005E5980"/>
    <w:rsid w:val="006528B8"/>
    <w:rsid w:val="00691139"/>
    <w:rsid w:val="006D4D4D"/>
    <w:rsid w:val="006E3F4E"/>
    <w:rsid w:val="006E45A3"/>
    <w:rsid w:val="0071247C"/>
    <w:rsid w:val="0072121D"/>
    <w:rsid w:val="00771D65"/>
    <w:rsid w:val="007B5977"/>
    <w:rsid w:val="007C0696"/>
    <w:rsid w:val="007E1FA4"/>
    <w:rsid w:val="007F0B7A"/>
    <w:rsid w:val="00813A27"/>
    <w:rsid w:val="008421CF"/>
    <w:rsid w:val="008E3268"/>
    <w:rsid w:val="00916AB0"/>
    <w:rsid w:val="00947461"/>
    <w:rsid w:val="009762D1"/>
    <w:rsid w:val="009A2D27"/>
    <w:rsid w:val="009A77C6"/>
    <w:rsid w:val="009A7F7E"/>
    <w:rsid w:val="009B1CDD"/>
    <w:rsid w:val="009D17AF"/>
    <w:rsid w:val="00A061A0"/>
    <w:rsid w:val="00A238DE"/>
    <w:rsid w:val="00A3759A"/>
    <w:rsid w:val="00A4253F"/>
    <w:rsid w:val="00AE2BD8"/>
    <w:rsid w:val="00B0420E"/>
    <w:rsid w:val="00B12138"/>
    <w:rsid w:val="00B76DD5"/>
    <w:rsid w:val="00B94D96"/>
    <w:rsid w:val="00B95681"/>
    <w:rsid w:val="00BC2326"/>
    <w:rsid w:val="00BD4FBE"/>
    <w:rsid w:val="00C04CDC"/>
    <w:rsid w:val="00C42664"/>
    <w:rsid w:val="00C6063A"/>
    <w:rsid w:val="00C64BDA"/>
    <w:rsid w:val="00C65957"/>
    <w:rsid w:val="00C87BE1"/>
    <w:rsid w:val="00C95A5C"/>
    <w:rsid w:val="00CC561D"/>
    <w:rsid w:val="00D17FFC"/>
    <w:rsid w:val="00D90FA3"/>
    <w:rsid w:val="00DA0A14"/>
    <w:rsid w:val="00DC2CCF"/>
    <w:rsid w:val="00DC51BF"/>
    <w:rsid w:val="00DD4C17"/>
    <w:rsid w:val="00E04FB7"/>
    <w:rsid w:val="00E94744"/>
    <w:rsid w:val="00EC5843"/>
    <w:rsid w:val="00EF7578"/>
    <w:rsid w:val="00F36ABB"/>
    <w:rsid w:val="00F45AD5"/>
    <w:rsid w:val="00F60FFA"/>
    <w:rsid w:val="00F667F6"/>
    <w:rsid w:val="00FA44EB"/>
    <w:rsid w:val="00FB3427"/>
    <w:rsid w:val="00FD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1851D48"/>
  <w15:docId w15:val="{44DF952F-05F0-4925-8991-B6BA3CF0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3C5A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C5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3C5A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1471</Words>
  <Characters>8390</Characters>
  <Application>Microsoft Office Word</Application>
  <DocSecurity>0</DocSecurity>
  <Lines>69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80</cp:revision>
  <cp:lastPrinted>2018-08-17T07:47:00Z</cp:lastPrinted>
  <dcterms:created xsi:type="dcterms:W3CDTF">2018-01-26T10:26:00Z</dcterms:created>
  <dcterms:modified xsi:type="dcterms:W3CDTF">2019-01-02T12:28:00Z</dcterms:modified>
</cp:coreProperties>
</file>