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95B" w:rsidRPr="00184832" w:rsidRDefault="0035295B" w:rsidP="0031020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4832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CF7" w:rsidRDefault="00156CF7" w:rsidP="00156C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 xml:space="preserve">Обява </w:t>
      </w:r>
    </w:p>
    <w:p w:rsidR="00304850" w:rsidRDefault="00304850" w:rsidP="00156C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4850" w:rsidRPr="00304850" w:rsidRDefault="00304850" w:rsidP="00304850">
      <w:pPr>
        <w:rPr>
          <w:rFonts w:ascii="Times New Roman" w:hAnsi="Times New Roman" w:cs="Times New Roman"/>
          <w:b/>
          <w:sz w:val="24"/>
          <w:szCs w:val="24"/>
        </w:rPr>
      </w:pPr>
      <w:r w:rsidRPr="00304850">
        <w:rPr>
          <w:rFonts w:ascii="Times New Roman" w:hAnsi="Times New Roman" w:cs="Times New Roman"/>
          <w:b/>
          <w:sz w:val="24"/>
          <w:szCs w:val="24"/>
        </w:rPr>
        <w:t>за прием на проектни предложения</w:t>
      </w:r>
      <w:r w:rsidR="00AB3457" w:rsidRPr="00AB3457">
        <w:t xml:space="preserve"> </w:t>
      </w:r>
      <w:r w:rsidR="00AB3457" w:rsidRPr="00AB3457">
        <w:rPr>
          <w:rFonts w:ascii="Times New Roman" w:hAnsi="Times New Roman" w:cs="Times New Roman"/>
          <w:b/>
          <w:sz w:val="24"/>
          <w:szCs w:val="24"/>
        </w:rPr>
        <w:t>с няколко срока за кандидатстване</w:t>
      </w:r>
      <w:r w:rsidRPr="00304850">
        <w:rPr>
          <w:rFonts w:ascii="Times New Roman" w:hAnsi="Times New Roman" w:cs="Times New Roman"/>
          <w:b/>
          <w:sz w:val="24"/>
          <w:szCs w:val="24"/>
        </w:rPr>
        <w:t xml:space="preserve"> към Стратегията за водено от общностите местно развитие за територията на МИГ Чирпан на основание </w:t>
      </w:r>
      <w:r w:rsidRPr="00AB3457">
        <w:rPr>
          <w:rFonts w:ascii="Times New Roman" w:hAnsi="Times New Roman" w:cs="Times New Roman"/>
          <w:b/>
          <w:sz w:val="24"/>
          <w:szCs w:val="24"/>
          <w:highlight w:val="yellow"/>
        </w:rPr>
        <w:t>Решение № ….и дата на УС</w:t>
      </w:r>
      <w:r w:rsidRPr="00304850">
        <w:rPr>
          <w:rFonts w:ascii="Times New Roman" w:hAnsi="Times New Roman" w:cs="Times New Roman"/>
          <w:b/>
          <w:sz w:val="24"/>
          <w:szCs w:val="24"/>
        </w:rPr>
        <w:t xml:space="preserve">   и чл.62, т.4 от Наредба №22/14.12.2015 г. на МЗХГ и Стратегията за ВОМР на сдружение „МИГ Чирпан“</w:t>
      </w:r>
      <w:r w:rsidRPr="00304850">
        <w:rPr>
          <w:rFonts w:ascii="Times New Roman" w:hAnsi="Times New Roman" w:cs="Times New Roman"/>
          <w:b/>
          <w:sz w:val="24"/>
          <w:szCs w:val="24"/>
        </w:rPr>
        <w:cr/>
      </w:r>
    </w:p>
    <w:p w:rsidR="00156CF7" w:rsidRPr="007058F5" w:rsidRDefault="00156CF7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7058F5" w:rsidRPr="007058F5">
        <w:rPr>
          <w:rFonts w:ascii="Times New Roman" w:hAnsi="Times New Roman" w:cs="Times New Roman"/>
          <w:b/>
          <w:sz w:val="24"/>
          <w:szCs w:val="24"/>
        </w:rPr>
        <w:t xml:space="preserve">с няколко срока за кандидатстване  </w:t>
      </w:r>
      <w:r w:rsidRPr="007058F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0CB5" w:rsidRDefault="008D0CB5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6CF7" w:rsidRDefault="00156CF7" w:rsidP="00156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на мярката от стратегията за ВОМР</w:t>
      </w:r>
      <w:r w:rsidRPr="009A7F7E">
        <w:rPr>
          <w:rFonts w:ascii="Times New Roman" w:hAnsi="Times New Roman" w:cs="Times New Roman"/>
          <w:sz w:val="24"/>
          <w:szCs w:val="24"/>
        </w:rPr>
        <w:t>;</w:t>
      </w:r>
    </w:p>
    <w:p w:rsidR="008D0CB5" w:rsidRDefault="008D0CB5" w:rsidP="00612A2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2A23" w:rsidRPr="00D82AE5" w:rsidRDefault="00612A23" w:rsidP="00612A2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12A23">
        <w:rPr>
          <w:rFonts w:ascii="Times New Roman" w:hAnsi="Times New Roman" w:cs="Times New Roman"/>
          <w:sz w:val="24"/>
          <w:szCs w:val="24"/>
          <w:lang w:val="ru-RU"/>
        </w:rPr>
        <w:t>„</w:t>
      </w:r>
      <w:proofErr w:type="spellStart"/>
      <w:r w:rsidRPr="00612A23">
        <w:rPr>
          <w:rFonts w:ascii="Times New Roman" w:hAnsi="Times New Roman" w:cs="Times New Roman"/>
          <w:sz w:val="24"/>
          <w:szCs w:val="24"/>
          <w:lang w:val="ru-RU"/>
        </w:rPr>
        <w:t>Съхраняване</w:t>
      </w:r>
      <w:proofErr w:type="spellEnd"/>
      <w:r w:rsidRPr="00612A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82AE5">
        <w:rPr>
          <w:rFonts w:ascii="Times New Roman" w:hAnsi="Times New Roman" w:cs="Times New Roman"/>
          <w:sz w:val="24"/>
          <w:szCs w:val="24"/>
        </w:rPr>
        <w:t xml:space="preserve">на местната идентичност, чрез възстановяване и опазване на нематериалното културното и природното наследство </w:t>
      </w:r>
      <w:proofErr w:type="gramStart"/>
      <w:r w:rsidRPr="00D82AE5">
        <w:rPr>
          <w:rFonts w:ascii="Times New Roman" w:hAnsi="Times New Roman" w:cs="Times New Roman"/>
          <w:sz w:val="24"/>
          <w:szCs w:val="24"/>
        </w:rPr>
        <w:t>на община</w:t>
      </w:r>
      <w:proofErr w:type="gramEnd"/>
      <w:r w:rsidRPr="00D82AE5">
        <w:rPr>
          <w:rFonts w:ascii="Times New Roman" w:hAnsi="Times New Roman" w:cs="Times New Roman"/>
          <w:sz w:val="24"/>
          <w:szCs w:val="24"/>
        </w:rPr>
        <w:t xml:space="preserve"> Чирпан”</w:t>
      </w:r>
    </w:p>
    <w:p w:rsidR="0006586E" w:rsidRPr="00D82AE5" w:rsidRDefault="00612A23" w:rsidP="00612A2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AE5">
        <w:rPr>
          <w:rFonts w:ascii="Times New Roman" w:hAnsi="Times New Roman" w:cs="Times New Roman"/>
          <w:sz w:val="24"/>
          <w:szCs w:val="24"/>
        </w:rPr>
        <w:t>Мярка, съответстваща на целите на Регламент 1305/2013  за  стимулиране на местното развитие.</w:t>
      </w:r>
    </w:p>
    <w:p w:rsidR="0006586E" w:rsidRPr="00612A23" w:rsidRDefault="0006586E" w:rsidP="00156CF7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156CF7" w:rsidRPr="009A7F7E" w:rsidRDefault="00156CF7" w:rsidP="00156CF7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Целта на процедурата е :</w:t>
      </w:r>
    </w:p>
    <w:p w:rsidR="00612A23" w:rsidRDefault="00020464" w:rsidP="00B20A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20464">
        <w:rPr>
          <w:rFonts w:ascii="Times New Roman" w:hAnsi="Times New Roman" w:cs="Times New Roman"/>
          <w:sz w:val="24"/>
          <w:szCs w:val="24"/>
        </w:rPr>
        <w:t>Съхранение на местната идентичност и култура, чрез възстановяване, опазване и развитие на местното к</w:t>
      </w:r>
      <w:r>
        <w:rPr>
          <w:rFonts w:ascii="Times New Roman" w:hAnsi="Times New Roman" w:cs="Times New Roman"/>
          <w:sz w:val="24"/>
          <w:szCs w:val="24"/>
        </w:rPr>
        <w:t>ултурно наследство и традиции</w:t>
      </w:r>
      <w:r w:rsidR="000F2490">
        <w:rPr>
          <w:rFonts w:ascii="Times New Roman" w:hAnsi="Times New Roman" w:cs="Times New Roman"/>
          <w:sz w:val="24"/>
          <w:szCs w:val="24"/>
        </w:rPr>
        <w:t>,</w:t>
      </w:r>
      <w:r w:rsidR="000F2490" w:rsidRPr="000F2490">
        <w:t xml:space="preserve"> </w:t>
      </w:r>
      <w:r w:rsidR="000F2490" w:rsidRPr="000F2490">
        <w:rPr>
          <w:rFonts w:ascii="Times New Roman" w:hAnsi="Times New Roman" w:cs="Times New Roman"/>
          <w:sz w:val="24"/>
          <w:szCs w:val="24"/>
        </w:rPr>
        <w:t xml:space="preserve">съхранение  на природното наследство. </w:t>
      </w:r>
      <w:r w:rsidRPr="00020464">
        <w:t xml:space="preserve"> </w:t>
      </w:r>
      <w:r w:rsidRPr="00020464">
        <w:rPr>
          <w:rFonts w:ascii="Times New Roman" w:hAnsi="Times New Roman" w:cs="Times New Roman"/>
          <w:sz w:val="24"/>
          <w:szCs w:val="24"/>
        </w:rPr>
        <w:t>Мярката ще допълни резултатите от дейностите за подобряване качеството на живот на населението, както и за развитие на туризма и ще допринесе за сплотяване на местната общност и съхранение на нейната идентичност.</w:t>
      </w:r>
    </w:p>
    <w:p w:rsidR="0041618E" w:rsidRPr="0041618E" w:rsidRDefault="0041618E" w:rsidP="00B20AB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1618E">
        <w:rPr>
          <w:rFonts w:ascii="Times New Roman" w:hAnsi="Times New Roman" w:cs="Times New Roman"/>
          <w:b/>
          <w:sz w:val="24"/>
          <w:szCs w:val="24"/>
        </w:rPr>
        <w:t xml:space="preserve">Обхват: </w:t>
      </w:r>
      <w:r w:rsidRPr="0041618E">
        <w:rPr>
          <w:rFonts w:ascii="Times New Roman" w:hAnsi="Times New Roman" w:cs="Times New Roman"/>
          <w:sz w:val="24"/>
          <w:szCs w:val="24"/>
        </w:rPr>
        <w:t xml:space="preserve">цялата територия на </w:t>
      </w:r>
      <w:r w:rsidR="007058F5">
        <w:rPr>
          <w:rFonts w:ascii="Times New Roman" w:hAnsi="Times New Roman" w:cs="Times New Roman"/>
          <w:sz w:val="24"/>
          <w:szCs w:val="24"/>
        </w:rPr>
        <w:t>действие на Стратегията за ВОМР на МИГ Чирпан.</w:t>
      </w:r>
    </w:p>
    <w:p w:rsidR="00156CF7" w:rsidRPr="00156CF7" w:rsidRDefault="00156CF7" w:rsidP="00156C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6CF7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кандидати:</w:t>
      </w:r>
    </w:p>
    <w:p w:rsidR="00FA569F" w:rsidRPr="00FA569F" w:rsidRDefault="00FA569F" w:rsidP="00306B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69F">
        <w:rPr>
          <w:rFonts w:ascii="Times New Roman" w:hAnsi="Times New Roman" w:cs="Times New Roman"/>
          <w:sz w:val="24"/>
          <w:szCs w:val="24"/>
        </w:rPr>
        <w:t>За подп</w:t>
      </w:r>
      <w:r w:rsidR="007058F5">
        <w:rPr>
          <w:rFonts w:ascii="Times New Roman" w:hAnsi="Times New Roman" w:cs="Times New Roman"/>
          <w:sz w:val="24"/>
          <w:szCs w:val="24"/>
        </w:rPr>
        <w:t>омагане могат да кандидатстват:</w:t>
      </w:r>
    </w:p>
    <w:p w:rsidR="00FA569F" w:rsidRPr="00FA569F" w:rsidRDefault="00FA569F" w:rsidP="00306B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69F">
        <w:rPr>
          <w:rFonts w:ascii="Times New Roman" w:hAnsi="Times New Roman" w:cs="Times New Roman"/>
          <w:sz w:val="24"/>
          <w:szCs w:val="24"/>
        </w:rPr>
        <w:t>•</w:t>
      </w:r>
      <w:r w:rsidRPr="00FA569F">
        <w:rPr>
          <w:rFonts w:ascii="Times New Roman" w:hAnsi="Times New Roman" w:cs="Times New Roman"/>
          <w:sz w:val="24"/>
          <w:szCs w:val="24"/>
        </w:rPr>
        <w:tab/>
        <w:t>Юридически лица с нестопанска цел (ЮЛНЦ), регистрирани по Закона за юридическите лица с нестопанска цел, вкл. училищни настоятелства със седалище на територията на МИГ</w:t>
      </w:r>
    </w:p>
    <w:p w:rsidR="00FA569F" w:rsidRPr="00FA569F" w:rsidRDefault="00FA569F" w:rsidP="00306B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69F">
        <w:rPr>
          <w:rFonts w:ascii="Times New Roman" w:hAnsi="Times New Roman" w:cs="Times New Roman"/>
          <w:sz w:val="24"/>
          <w:szCs w:val="24"/>
        </w:rPr>
        <w:t>•</w:t>
      </w:r>
      <w:r w:rsidRPr="00FA569F">
        <w:rPr>
          <w:rFonts w:ascii="Times New Roman" w:hAnsi="Times New Roman" w:cs="Times New Roman"/>
          <w:sz w:val="24"/>
          <w:szCs w:val="24"/>
        </w:rPr>
        <w:tab/>
        <w:t>Читалища, регистрирани по Закона за народните читалища, със седалище на територията на МИГ</w:t>
      </w:r>
    </w:p>
    <w:p w:rsidR="0076038B" w:rsidRPr="00FA569F" w:rsidRDefault="00FA569F" w:rsidP="00306B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69F">
        <w:rPr>
          <w:rFonts w:ascii="Times New Roman" w:hAnsi="Times New Roman" w:cs="Times New Roman"/>
          <w:sz w:val="24"/>
          <w:szCs w:val="24"/>
        </w:rPr>
        <w:t>•</w:t>
      </w:r>
      <w:r w:rsidRPr="00FA569F">
        <w:rPr>
          <w:rFonts w:ascii="Times New Roman" w:hAnsi="Times New Roman" w:cs="Times New Roman"/>
          <w:sz w:val="24"/>
          <w:szCs w:val="24"/>
        </w:rPr>
        <w:tab/>
        <w:t>Образователни институции с регионално и местно значение – училища и детски градини</w:t>
      </w:r>
    </w:p>
    <w:p w:rsidR="0076038B" w:rsidRPr="00FA569F" w:rsidRDefault="0076038B" w:rsidP="007527A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7527AB" w:rsidRPr="00D90D2D" w:rsidRDefault="00156CF7" w:rsidP="007527A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7527AB">
        <w:rPr>
          <w:rFonts w:ascii="Times New Roman" w:hAnsi="Times New Roman" w:cs="Times New Roman"/>
          <w:b/>
          <w:sz w:val="24"/>
          <w:szCs w:val="24"/>
          <w:u w:val="single"/>
        </w:rPr>
        <w:t>опустимите дейности</w:t>
      </w:r>
    </w:p>
    <w:p w:rsidR="00414881" w:rsidRPr="00414881" w:rsidRDefault="00414881" w:rsidP="00306B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81">
        <w:rPr>
          <w:rFonts w:ascii="Times New Roman" w:hAnsi="Times New Roman" w:cs="Times New Roman"/>
          <w:sz w:val="24"/>
          <w:szCs w:val="24"/>
        </w:rPr>
        <w:t>Съгласно СВОМР на МИГ Чирпан са допустими за финансиране следните дейности:</w:t>
      </w:r>
    </w:p>
    <w:p w:rsidR="00414881" w:rsidRPr="00414881" w:rsidRDefault="00414881" w:rsidP="00306B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81">
        <w:rPr>
          <w:rFonts w:ascii="Times New Roman" w:hAnsi="Times New Roman" w:cs="Times New Roman"/>
          <w:sz w:val="24"/>
          <w:szCs w:val="24"/>
        </w:rPr>
        <w:t>•</w:t>
      </w:r>
      <w:r w:rsidRPr="00414881">
        <w:rPr>
          <w:rFonts w:ascii="Times New Roman" w:hAnsi="Times New Roman" w:cs="Times New Roman"/>
          <w:sz w:val="24"/>
          <w:szCs w:val="24"/>
        </w:rPr>
        <w:tab/>
        <w:t>Проучвания и информационни дейности, свързани с популяризиране на нематериалното културно наследство;</w:t>
      </w:r>
    </w:p>
    <w:p w:rsidR="00414881" w:rsidRPr="00414881" w:rsidRDefault="00414881" w:rsidP="00306B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81">
        <w:rPr>
          <w:rFonts w:ascii="Times New Roman" w:hAnsi="Times New Roman" w:cs="Times New Roman"/>
          <w:sz w:val="24"/>
          <w:szCs w:val="24"/>
        </w:rPr>
        <w:t>•</w:t>
      </w:r>
      <w:r w:rsidRPr="00414881">
        <w:rPr>
          <w:rFonts w:ascii="Times New Roman" w:hAnsi="Times New Roman" w:cs="Times New Roman"/>
          <w:sz w:val="24"/>
          <w:szCs w:val="24"/>
        </w:rPr>
        <w:tab/>
        <w:t xml:space="preserve">Проучвания и изработване на материали във връзка с документиране и/или изследване, и/или </w:t>
      </w:r>
      <w:proofErr w:type="spellStart"/>
      <w:r w:rsidRPr="00414881">
        <w:rPr>
          <w:rFonts w:ascii="Times New Roman" w:hAnsi="Times New Roman" w:cs="Times New Roman"/>
          <w:sz w:val="24"/>
          <w:szCs w:val="24"/>
        </w:rPr>
        <w:t>промотиране</w:t>
      </w:r>
      <w:proofErr w:type="spellEnd"/>
      <w:r w:rsidRPr="00414881">
        <w:rPr>
          <w:rFonts w:ascii="Times New Roman" w:hAnsi="Times New Roman" w:cs="Times New Roman"/>
          <w:sz w:val="24"/>
          <w:szCs w:val="24"/>
        </w:rPr>
        <w:t xml:space="preserve"> на нематериалното културно наследство;</w:t>
      </w:r>
    </w:p>
    <w:p w:rsidR="00414881" w:rsidRPr="00414881" w:rsidRDefault="00414881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81">
        <w:rPr>
          <w:rFonts w:ascii="Times New Roman" w:hAnsi="Times New Roman" w:cs="Times New Roman"/>
          <w:sz w:val="24"/>
          <w:szCs w:val="24"/>
        </w:rPr>
        <w:t>•</w:t>
      </w:r>
      <w:r w:rsidRPr="00414881">
        <w:rPr>
          <w:rFonts w:ascii="Times New Roman" w:hAnsi="Times New Roman" w:cs="Times New Roman"/>
          <w:sz w:val="24"/>
          <w:szCs w:val="24"/>
        </w:rPr>
        <w:tab/>
        <w:t>Дейности, свързани със съхранение и популяризиране на местния фолклор, на историческото и културното наследство на района/територията в т.ч. опазване на природните пространства и на мемориалните места, чието съществуване е необходимо за изразяване на нематериалното културно наследство;</w:t>
      </w:r>
    </w:p>
    <w:p w:rsidR="00306B91" w:rsidRPr="00306B91" w:rsidRDefault="00414881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881">
        <w:rPr>
          <w:rFonts w:ascii="Times New Roman" w:hAnsi="Times New Roman" w:cs="Times New Roman"/>
          <w:sz w:val="24"/>
          <w:szCs w:val="24"/>
        </w:rPr>
        <w:t>•</w:t>
      </w:r>
      <w:r w:rsidRPr="00414881">
        <w:rPr>
          <w:rFonts w:ascii="Times New Roman" w:hAnsi="Times New Roman" w:cs="Times New Roman"/>
          <w:sz w:val="24"/>
          <w:szCs w:val="24"/>
        </w:rPr>
        <w:tab/>
        <w:t>Дейности, свързани със съхранение и популяризиране на местния фолклор - и/или различни мероприятия във връзка с местни културни обичаи и традиции - /фестивали, събори, празници, обичаи/ и други събития, свързани с местното</w:t>
      </w:r>
      <w:r w:rsidR="00306B91" w:rsidRPr="00D90D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06B91" w:rsidRPr="00306B91">
        <w:rPr>
          <w:rFonts w:ascii="Times New Roman" w:hAnsi="Times New Roman" w:cs="Times New Roman"/>
          <w:sz w:val="24"/>
          <w:szCs w:val="24"/>
        </w:rPr>
        <w:t>културно наследство и разнообразяването а културния живот на населението вкл.  дейности за популяризиране на културно наследство с национално значение</w:t>
      </w:r>
    </w:p>
    <w:p w:rsidR="005D461E" w:rsidRPr="00414881" w:rsidRDefault="00306B91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B91">
        <w:rPr>
          <w:rFonts w:ascii="Times New Roman" w:hAnsi="Times New Roman" w:cs="Times New Roman"/>
          <w:sz w:val="24"/>
          <w:szCs w:val="24"/>
        </w:rPr>
        <w:t>•</w:t>
      </w:r>
      <w:r w:rsidRPr="00306B91">
        <w:rPr>
          <w:rFonts w:ascii="Times New Roman" w:hAnsi="Times New Roman" w:cs="Times New Roman"/>
          <w:sz w:val="24"/>
          <w:szCs w:val="24"/>
        </w:rPr>
        <w:tab/>
        <w:t>Насърчаване на екологичната култура за опазване на природното наследство на селата;</w:t>
      </w:r>
    </w:p>
    <w:p w:rsidR="005D461E" w:rsidRPr="00D90D2D" w:rsidRDefault="005D461E" w:rsidP="00AE4EB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2936FC" w:rsidRPr="00AE4EBE" w:rsidRDefault="00074D0D" w:rsidP="00AE4EB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EBE">
        <w:rPr>
          <w:rFonts w:ascii="Times New Roman" w:hAnsi="Times New Roman" w:cs="Times New Roman"/>
          <w:b/>
          <w:sz w:val="24"/>
          <w:szCs w:val="24"/>
          <w:u w:val="single"/>
        </w:rPr>
        <w:t>Допустими разходи:</w:t>
      </w:r>
    </w:p>
    <w:p w:rsidR="00882AC1" w:rsidRPr="00500701" w:rsidRDefault="00882AC1" w:rsidP="00AE4EB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4A5346" w:rsidRPr="00AE4EBE" w:rsidRDefault="004A5346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1.</w:t>
      </w:r>
      <w:r w:rsidRPr="00AE4EBE">
        <w:rPr>
          <w:rFonts w:ascii="Times New Roman" w:hAnsi="Times New Roman" w:cs="Times New Roman"/>
          <w:sz w:val="24"/>
          <w:szCs w:val="24"/>
        </w:rPr>
        <w:tab/>
        <w:t xml:space="preserve">Разходи за проучвания и информационни дейности, свързани с популяризиране на нематериалното културно наследство – изработка на рекламни материали, промоционални клипове, пътеводители и други рекламни дейности, свързани с материалното културно наследство. </w:t>
      </w:r>
    </w:p>
    <w:p w:rsidR="004A5346" w:rsidRPr="00AE4EBE" w:rsidRDefault="004A5346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2.</w:t>
      </w:r>
      <w:r w:rsidRPr="00AE4EBE">
        <w:rPr>
          <w:rFonts w:ascii="Times New Roman" w:hAnsi="Times New Roman" w:cs="Times New Roman"/>
          <w:sz w:val="24"/>
          <w:szCs w:val="24"/>
        </w:rPr>
        <w:tab/>
        <w:t xml:space="preserve">Разходи за организация и  провеждане на различни мероприятия/ събития във връзка с местни културни обичаи и традиции - /фестивали, събори, празници, обичаи/ и други, свързани с местното културно наследство, дейности за популяризиране на нематериалното културно наследство, проучвания на местното нематериално културно наследство, в т.ч. </w:t>
      </w:r>
      <w:proofErr w:type="spellStart"/>
      <w:r w:rsidRPr="00AE4EBE">
        <w:rPr>
          <w:rFonts w:ascii="Times New Roman" w:hAnsi="Times New Roman" w:cs="Times New Roman"/>
          <w:sz w:val="24"/>
          <w:szCs w:val="24"/>
        </w:rPr>
        <w:t>краеведски</w:t>
      </w:r>
      <w:proofErr w:type="spellEnd"/>
      <w:r w:rsidRPr="00AE4EBE">
        <w:rPr>
          <w:rFonts w:ascii="Times New Roman" w:hAnsi="Times New Roman" w:cs="Times New Roman"/>
          <w:sz w:val="24"/>
          <w:szCs w:val="24"/>
        </w:rPr>
        <w:t xml:space="preserve"> изследвания и отпечатване на материали (</w:t>
      </w:r>
      <w:proofErr w:type="spellStart"/>
      <w:r w:rsidRPr="00AE4EBE">
        <w:rPr>
          <w:rFonts w:ascii="Times New Roman" w:hAnsi="Times New Roman" w:cs="Times New Roman"/>
          <w:sz w:val="24"/>
          <w:szCs w:val="24"/>
        </w:rPr>
        <w:t>дипляни</w:t>
      </w:r>
      <w:proofErr w:type="spellEnd"/>
      <w:r w:rsidRPr="00AE4EBE">
        <w:rPr>
          <w:rFonts w:ascii="Times New Roman" w:hAnsi="Times New Roman" w:cs="Times New Roman"/>
          <w:sz w:val="24"/>
          <w:szCs w:val="24"/>
        </w:rPr>
        <w:t>, книги, пътеводители и др.), в т.ч. хонорари, средства за награден фонд, командировки, възнаграждения за лектори/ жури, канцеларски материали за целите на проекта (покани, афиши, обяви и др.) и др.</w:t>
      </w:r>
    </w:p>
    <w:p w:rsidR="004A5346" w:rsidRPr="00AE4EBE" w:rsidRDefault="004A5346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3.   Разходи за закупуване на традиционни фолклорни костюми за самодейно колективи към читалищата, работещи в сферата на съхраняване на местните традиции и обичаи.</w:t>
      </w:r>
    </w:p>
    <w:p w:rsidR="004A5346" w:rsidRPr="00AE4EBE" w:rsidRDefault="004A5346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4.    Закупуване на оборудване и обзавеждане (вкл. озвучителна и </w:t>
      </w:r>
      <w:proofErr w:type="spellStart"/>
      <w:r w:rsidRPr="00AE4EBE">
        <w:rPr>
          <w:rFonts w:ascii="Times New Roman" w:hAnsi="Times New Roman" w:cs="Times New Roman"/>
          <w:sz w:val="24"/>
          <w:szCs w:val="24"/>
        </w:rPr>
        <w:t>др.техника</w:t>
      </w:r>
      <w:proofErr w:type="spellEnd"/>
      <w:r w:rsidRPr="00AE4EBE">
        <w:rPr>
          <w:rFonts w:ascii="Times New Roman" w:hAnsi="Times New Roman" w:cs="Times New Roman"/>
          <w:sz w:val="24"/>
          <w:szCs w:val="24"/>
        </w:rPr>
        <w:t>), свързано с предвидените в проектите събития.</w:t>
      </w:r>
    </w:p>
    <w:p w:rsidR="004A5346" w:rsidRPr="00AE4EBE" w:rsidRDefault="004A5346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lastRenderedPageBreak/>
        <w:t>5.  Разходи за опазване на природното наследство – меки мерки, свързани с насърчаване на екологичната култура за опазване на природното наследство – информационни кампании сред населението, организиране и провеждане на открити уроци за деца и ученици, еко-излети, конкурси други дейности, насочени към младите хора за повишаване на тяхната екологична култура за опазване на природното наследство, информационни и рекламни материали, семинари, изследвания за биоразнообразието и др.</w:t>
      </w:r>
    </w:p>
    <w:p w:rsidR="004A5346" w:rsidRPr="00AE4EBE" w:rsidRDefault="004A5346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6. Проучвания и изработване на материали във връзка с идентификация и/или  документиране и/или изследване, и/или съхраняване на елементи от нематериалното културно наследство;  </w:t>
      </w:r>
    </w:p>
    <w:p w:rsidR="004A5346" w:rsidRPr="00AE4EBE" w:rsidRDefault="004A5346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7. Популяризиране, предаване и възраждане на различните аспекти на културното наследство (например провеждане на различни мероприятия във връзка с местни културни обичаи и традиции - фестивали, събори и други събития, свързани с местното културно наследство, организиране на изложби, семинари, създаване на мрежа от присъединени към проекта институции – музеи, музейни сбирки, читалища, общини, неправителствени организации, както и частни лица/обекти, които подкрепят идеята за утвърждаването на селското наследство като определена културна ценност и др.);</w:t>
      </w:r>
    </w:p>
    <w:p w:rsidR="004A5346" w:rsidRPr="00AE4EBE" w:rsidRDefault="004A5346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8. Осигуряване на признаване, уважение и популяризиране на нематериалното културно наследство сред обществеността посредством:  </w:t>
      </w:r>
    </w:p>
    <w:p w:rsidR="004A5346" w:rsidRPr="00AE4EBE" w:rsidRDefault="004A5346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- информационни дейности като реклама, плакати, статии, радио и ТВ предавания за нематериалното културно наследство; </w:t>
      </w:r>
    </w:p>
    <w:p w:rsidR="004A5346" w:rsidRPr="00AE4EBE" w:rsidRDefault="004A5346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- програми за повишаване на заинтересоваността и информираността на обществото и по-специално на младежта за опазване на природните пространства и на мемориалните места, чието съществуване е необходимо за изразяване на нематериалното културно наследство;  </w:t>
      </w:r>
    </w:p>
    <w:p w:rsidR="004A5346" w:rsidRPr="00AE4EBE" w:rsidRDefault="004A5346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- неформални способи за предаване на знанията и информацията за местното културно наследство (напр. предаване на знания и умения, техники и технологии, свързани с опазването и развитието на традиционните занаяти и др.); </w:t>
      </w:r>
    </w:p>
    <w:p w:rsidR="004A5346" w:rsidRPr="00AE4EBE" w:rsidRDefault="004A5346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9. Информиране на обществеността за опасностите, които заплашват културното наследство, както и за инициативите, осъществявани за неговото опазване; </w:t>
      </w:r>
    </w:p>
    <w:p w:rsidR="004A5346" w:rsidRPr="00AE4EBE" w:rsidRDefault="004A5346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 xml:space="preserve">Проекти, </w:t>
      </w:r>
      <w:r w:rsidRPr="00140CC8">
        <w:rPr>
          <w:rFonts w:ascii="Times New Roman" w:hAnsi="Times New Roman" w:cs="Times New Roman"/>
          <w:b/>
          <w:sz w:val="24"/>
          <w:szCs w:val="24"/>
        </w:rPr>
        <w:t>не могат</w:t>
      </w:r>
      <w:r w:rsidRPr="00AE4EBE">
        <w:rPr>
          <w:rFonts w:ascii="Times New Roman" w:hAnsi="Times New Roman" w:cs="Times New Roman"/>
          <w:sz w:val="24"/>
          <w:szCs w:val="24"/>
        </w:rPr>
        <w:t xml:space="preserve"> да се състоят изцяло и изключително от някоя от следните дейности:</w:t>
      </w:r>
    </w:p>
    <w:p w:rsidR="004A5346" w:rsidRPr="00AE4EBE" w:rsidRDefault="004A5346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•</w:t>
      </w:r>
      <w:r w:rsidRPr="00AE4EBE">
        <w:rPr>
          <w:rFonts w:ascii="Times New Roman" w:hAnsi="Times New Roman" w:cs="Times New Roman"/>
          <w:sz w:val="24"/>
          <w:szCs w:val="24"/>
        </w:rPr>
        <w:tab/>
        <w:t>създаването и поддържането на интернет страници;</w:t>
      </w:r>
    </w:p>
    <w:p w:rsidR="004A5346" w:rsidRPr="00AE4EBE" w:rsidRDefault="004A5346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•</w:t>
      </w:r>
      <w:r w:rsidRPr="00AE4EBE">
        <w:rPr>
          <w:rFonts w:ascii="Times New Roman" w:hAnsi="Times New Roman" w:cs="Times New Roman"/>
          <w:sz w:val="24"/>
          <w:szCs w:val="24"/>
        </w:rPr>
        <w:tab/>
        <w:t>предпечатна подготовка и издание на списания и вестници;</w:t>
      </w:r>
    </w:p>
    <w:p w:rsidR="004A5346" w:rsidRPr="00AE4EBE" w:rsidRDefault="004A5346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•</w:t>
      </w:r>
      <w:r w:rsidRPr="00AE4EBE">
        <w:rPr>
          <w:rFonts w:ascii="Times New Roman" w:hAnsi="Times New Roman" w:cs="Times New Roman"/>
          <w:sz w:val="24"/>
          <w:szCs w:val="24"/>
        </w:rPr>
        <w:tab/>
        <w:t xml:space="preserve">организиране на конференции и срещи и публикации на изследвания и доклади. </w:t>
      </w:r>
    </w:p>
    <w:p w:rsidR="004A5346" w:rsidRPr="00AE4EBE" w:rsidRDefault="004A5346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EBE">
        <w:rPr>
          <w:rFonts w:ascii="Times New Roman" w:hAnsi="Times New Roman" w:cs="Times New Roman"/>
          <w:sz w:val="24"/>
          <w:szCs w:val="24"/>
        </w:rPr>
        <w:t>Проектите от такъв вид не са избираеми.</w:t>
      </w:r>
    </w:p>
    <w:p w:rsidR="004A5346" w:rsidRPr="00AE4EBE" w:rsidRDefault="004A5346" w:rsidP="00AE4EB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306B91" w:rsidRPr="004A253B" w:rsidRDefault="00306B91" w:rsidP="00AE4EB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56CF7" w:rsidRDefault="00156CF7" w:rsidP="00AE4EB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EBE">
        <w:rPr>
          <w:rFonts w:ascii="Times New Roman" w:hAnsi="Times New Roman" w:cs="Times New Roman"/>
          <w:b/>
          <w:sz w:val="24"/>
          <w:szCs w:val="24"/>
          <w:u w:val="single"/>
        </w:rPr>
        <w:t>Период за прием и място за подаване на проекти:</w:t>
      </w:r>
    </w:p>
    <w:p w:rsidR="007058F5" w:rsidRPr="007058F5" w:rsidRDefault="007058F5" w:rsidP="007058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8F5">
        <w:rPr>
          <w:rFonts w:ascii="Times New Roman" w:hAnsi="Times New Roman" w:cs="Times New Roman"/>
          <w:sz w:val="24"/>
          <w:szCs w:val="24"/>
        </w:rPr>
        <w:t xml:space="preserve">Процедурата се обявява с два крайни срока за кандидатстване, като втори прием ще има само в случай, че има наличен финансов ресурс след първия прием. </w:t>
      </w:r>
    </w:p>
    <w:p w:rsidR="007058F5" w:rsidRPr="007058F5" w:rsidRDefault="007058F5" w:rsidP="007058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8F5">
        <w:rPr>
          <w:rFonts w:ascii="Times New Roman" w:hAnsi="Times New Roman" w:cs="Times New Roman"/>
          <w:sz w:val="24"/>
          <w:szCs w:val="24"/>
        </w:rPr>
        <w:t xml:space="preserve">Първият период за прием е с начален </w:t>
      </w:r>
      <w:r w:rsidRPr="00FB6765">
        <w:rPr>
          <w:rFonts w:ascii="Times New Roman" w:hAnsi="Times New Roman" w:cs="Times New Roman"/>
          <w:sz w:val="24"/>
          <w:szCs w:val="24"/>
        </w:rPr>
        <w:t xml:space="preserve">срок </w:t>
      </w:r>
      <w:r w:rsidR="00FB6765" w:rsidRPr="00FB6765">
        <w:rPr>
          <w:rFonts w:ascii="Times New Roman" w:hAnsi="Times New Roman" w:cs="Times New Roman"/>
          <w:sz w:val="24"/>
          <w:szCs w:val="24"/>
        </w:rPr>
        <w:t>22.10.</w:t>
      </w:r>
      <w:r w:rsidRPr="00FB6765">
        <w:rPr>
          <w:rFonts w:ascii="Times New Roman" w:hAnsi="Times New Roman" w:cs="Times New Roman"/>
          <w:sz w:val="24"/>
          <w:szCs w:val="24"/>
        </w:rPr>
        <w:t xml:space="preserve">2018 г., а крайният срок за подаване на проектните предложения е </w:t>
      </w:r>
      <w:r w:rsidR="009C0F2B">
        <w:rPr>
          <w:rFonts w:ascii="Times New Roman" w:hAnsi="Times New Roman" w:cs="Times New Roman"/>
          <w:sz w:val="24"/>
          <w:szCs w:val="24"/>
        </w:rPr>
        <w:t>20.0</w:t>
      </w:r>
      <w:r w:rsidR="00FB6765" w:rsidRPr="00FB6765">
        <w:rPr>
          <w:rFonts w:ascii="Times New Roman" w:hAnsi="Times New Roman" w:cs="Times New Roman"/>
          <w:sz w:val="24"/>
          <w:szCs w:val="24"/>
        </w:rPr>
        <w:t>1</w:t>
      </w:r>
      <w:r w:rsidRPr="00FB6765">
        <w:rPr>
          <w:rFonts w:ascii="Times New Roman" w:hAnsi="Times New Roman" w:cs="Times New Roman"/>
          <w:sz w:val="24"/>
          <w:szCs w:val="24"/>
        </w:rPr>
        <w:t>.201</w:t>
      </w:r>
      <w:r w:rsidR="009C0F2B">
        <w:rPr>
          <w:rFonts w:ascii="Times New Roman" w:hAnsi="Times New Roman" w:cs="Times New Roman"/>
          <w:sz w:val="24"/>
          <w:szCs w:val="24"/>
        </w:rPr>
        <w:t>9</w:t>
      </w:r>
      <w:r w:rsidRPr="00FB6765">
        <w:rPr>
          <w:rFonts w:ascii="Times New Roman" w:hAnsi="Times New Roman" w:cs="Times New Roman"/>
          <w:sz w:val="24"/>
          <w:szCs w:val="24"/>
        </w:rPr>
        <w:t xml:space="preserve"> г., 17:00 часа</w:t>
      </w:r>
      <w:r w:rsidRPr="007058F5">
        <w:rPr>
          <w:rFonts w:ascii="Times New Roman" w:hAnsi="Times New Roman" w:cs="Times New Roman"/>
          <w:sz w:val="24"/>
          <w:szCs w:val="24"/>
        </w:rPr>
        <w:t>.</w:t>
      </w:r>
    </w:p>
    <w:p w:rsidR="00846C24" w:rsidRDefault="007058F5" w:rsidP="007058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58F5">
        <w:rPr>
          <w:rFonts w:ascii="Times New Roman" w:hAnsi="Times New Roman" w:cs="Times New Roman"/>
          <w:sz w:val="24"/>
          <w:szCs w:val="24"/>
        </w:rPr>
        <w:t>Вторият период за прием е с начален срок</w:t>
      </w:r>
      <w:r w:rsidR="00FB6765">
        <w:rPr>
          <w:rFonts w:ascii="Times New Roman" w:hAnsi="Times New Roman" w:cs="Times New Roman"/>
          <w:sz w:val="24"/>
          <w:szCs w:val="24"/>
        </w:rPr>
        <w:t xml:space="preserve"> 25.03.2019</w:t>
      </w:r>
      <w:r w:rsidRPr="007058F5">
        <w:rPr>
          <w:rFonts w:ascii="Times New Roman" w:hAnsi="Times New Roman" w:cs="Times New Roman"/>
          <w:sz w:val="24"/>
          <w:szCs w:val="24"/>
        </w:rPr>
        <w:t xml:space="preserve"> г., а крайният срок за подаване на проектните предложения  е </w:t>
      </w:r>
      <w:r w:rsidR="00FB6765">
        <w:rPr>
          <w:rFonts w:ascii="Times New Roman" w:hAnsi="Times New Roman" w:cs="Times New Roman"/>
          <w:sz w:val="24"/>
          <w:szCs w:val="24"/>
        </w:rPr>
        <w:t>29.04.2019</w:t>
      </w:r>
      <w:r w:rsidRPr="007058F5">
        <w:rPr>
          <w:rFonts w:ascii="Times New Roman" w:hAnsi="Times New Roman" w:cs="Times New Roman"/>
          <w:sz w:val="24"/>
          <w:szCs w:val="24"/>
        </w:rPr>
        <w:t>г., 17:00 часа.</w:t>
      </w:r>
    </w:p>
    <w:p w:rsidR="00846C24" w:rsidRPr="00846C24" w:rsidRDefault="00846C24" w:rsidP="00846C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6C24" w:rsidRPr="00846C24" w:rsidRDefault="00846C24" w:rsidP="00846C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C24">
        <w:rPr>
          <w:rFonts w:ascii="Times New Roman" w:hAnsi="Times New Roman" w:cs="Times New Roman"/>
          <w:sz w:val="24"/>
          <w:szCs w:val="24"/>
        </w:rPr>
        <w:t>.Проектните предложения по процедурата се подават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 2020) с използването на Квалифициран електронен подпис (КЕП), на следния интернет адрес: http://eumis2020.government.bg/.</w:t>
      </w:r>
    </w:p>
    <w:p w:rsidR="00003B32" w:rsidRPr="00AE4EBE" w:rsidRDefault="00003B32" w:rsidP="00AE4E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6CF7" w:rsidRPr="00846C24" w:rsidRDefault="00156CF7" w:rsidP="00AE4EB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EBE">
        <w:rPr>
          <w:rFonts w:ascii="Times New Roman" w:hAnsi="Times New Roman" w:cs="Times New Roman"/>
          <w:b/>
          <w:sz w:val="24"/>
          <w:szCs w:val="24"/>
          <w:u w:val="single"/>
        </w:rPr>
        <w:t>Бюджет на приема</w:t>
      </w:r>
      <w:r w:rsidR="00846C2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46C24" w:rsidRPr="00846C24">
        <w:rPr>
          <w:rFonts w:ascii="Times New Roman" w:hAnsi="Times New Roman" w:cs="Times New Roman"/>
          <w:sz w:val="24"/>
          <w:szCs w:val="24"/>
        </w:rPr>
        <w:t xml:space="preserve">  </w:t>
      </w:r>
      <w:r w:rsidR="00A310BF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 w:rsidR="00846C24" w:rsidRPr="00846C24">
        <w:rPr>
          <w:rFonts w:ascii="Times New Roman" w:hAnsi="Times New Roman" w:cs="Times New Roman"/>
          <w:sz w:val="24"/>
          <w:szCs w:val="24"/>
        </w:rPr>
        <w:t xml:space="preserve">   </w:t>
      </w:r>
      <w:r w:rsidR="00BC5672" w:rsidRPr="00BC5672">
        <w:rPr>
          <w:rFonts w:ascii="Times New Roman" w:hAnsi="Times New Roman" w:cs="Times New Roman"/>
          <w:sz w:val="24"/>
          <w:szCs w:val="24"/>
        </w:rPr>
        <w:t xml:space="preserve">80 700,00 </w:t>
      </w:r>
      <w:proofErr w:type="spellStart"/>
      <w:r w:rsidR="00BC5672" w:rsidRPr="00BC5672">
        <w:rPr>
          <w:rFonts w:ascii="Times New Roman" w:hAnsi="Times New Roman" w:cs="Times New Roman"/>
          <w:sz w:val="24"/>
          <w:szCs w:val="24"/>
        </w:rPr>
        <w:t>лв</w:t>
      </w:r>
      <w:proofErr w:type="spellEnd"/>
    </w:p>
    <w:p w:rsidR="002936FC" w:rsidRPr="00AE4EBE" w:rsidRDefault="002936FC" w:rsidP="00AE4EB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6CF7" w:rsidRPr="00AE4EBE" w:rsidRDefault="00156CF7" w:rsidP="00AE4EB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EBE">
        <w:rPr>
          <w:rFonts w:ascii="Times New Roman" w:hAnsi="Times New Roman" w:cs="Times New Roman"/>
          <w:b/>
          <w:sz w:val="24"/>
          <w:szCs w:val="24"/>
          <w:u w:val="single"/>
        </w:rPr>
        <w:t xml:space="preserve">Минимален и максимален размер на </w:t>
      </w:r>
      <w:r w:rsidR="00B115FE">
        <w:rPr>
          <w:rFonts w:ascii="Times New Roman" w:hAnsi="Times New Roman" w:cs="Times New Roman"/>
          <w:b/>
          <w:sz w:val="24"/>
          <w:szCs w:val="24"/>
          <w:u w:val="single"/>
        </w:rPr>
        <w:t>общите допустими разходи един</w:t>
      </w:r>
      <w:r w:rsidRPr="00AE4EB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проект</w:t>
      </w:r>
    </w:p>
    <w:p w:rsidR="00156CF7" w:rsidRPr="00AE4EBE" w:rsidRDefault="00156CF7" w:rsidP="00AE4EB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4EBE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допустимите разходи -  </w:t>
      </w:r>
      <w:r w:rsidR="00570D60" w:rsidRPr="00570D60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2 450 лева </w:t>
      </w:r>
      <w:r w:rsidRPr="00AE4EBE">
        <w:rPr>
          <w:rFonts w:ascii="Times New Roman" w:eastAsia="MS Mincho" w:hAnsi="Times New Roman" w:cs="Times New Roman"/>
          <w:sz w:val="24"/>
          <w:szCs w:val="24"/>
          <w:lang w:eastAsia="bg-BG"/>
        </w:rPr>
        <w:t>.</w:t>
      </w:r>
    </w:p>
    <w:p w:rsidR="00156CF7" w:rsidRDefault="00156CF7" w:rsidP="00AE4EBE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AE4EBE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допустимите разходи </w:t>
      </w:r>
      <w:r w:rsidR="00570D60">
        <w:rPr>
          <w:rFonts w:ascii="Times New Roman" w:eastAsia="MS Mincho" w:hAnsi="Times New Roman" w:cs="Times New Roman"/>
          <w:sz w:val="24"/>
          <w:szCs w:val="24"/>
          <w:lang w:eastAsia="bg-BG"/>
        </w:rPr>
        <w:t>–</w:t>
      </w:r>
      <w:r w:rsidRPr="00AE4EBE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="00570D60" w:rsidRPr="0052176B">
        <w:rPr>
          <w:rFonts w:ascii="Times New Roman" w:eastAsia="MS Mincho" w:hAnsi="Times New Roman" w:cs="Times New Roman"/>
          <w:sz w:val="24"/>
          <w:szCs w:val="24"/>
          <w:lang w:val="ru-RU" w:eastAsia="bg-BG"/>
        </w:rPr>
        <w:t>20 000</w:t>
      </w:r>
      <w:r w:rsidRPr="00AE4EBE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3E6150" w:rsidRPr="003E6150" w:rsidRDefault="003E6150" w:rsidP="003E6150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E6150">
        <w:rPr>
          <w:rFonts w:ascii="Times New Roman" w:eastAsia="MS Mincho" w:hAnsi="Times New Roman" w:cs="Times New Roman"/>
          <w:sz w:val="24"/>
          <w:szCs w:val="24"/>
          <w:lang w:eastAsia="bg-BG"/>
        </w:rPr>
        <w:t>Финансовата помощ е в размер 100 % от общия размер на допустимите за финансово подпомагане разходи за проекта когато кандидатът е публично лице:</w:t>
      </w:r>
    </w:p>
    <w:p w:rsidR="003E6150" w:rsidRPr="003E6150" w:rsidRDefault="003E6150" w:rsidP="003E6150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E6150">
        <w:rPr>
          <w:rFonts w:ascii="Times New Roman" w:eastAsia="MS Mincho" w:hAnsi="Times New Roman" w:cs="Times New Roman"/>
          <w:sz w:val="24"/>
          <w:szCs w:val="24"/>
          <w:lang w:eastAsia="bg-BG"/>
        </w:rPr>
        <w:t>•</w:t>
      </w:r>
      <w:r w:rsidRPr="003E6150">
        <w:rPr>
          <w:rFonts w:ascii="Times New Roman" w:eastAsia="MS Mincho" w:hAnsi="Times New Roman" w:cs="Times New Roman"/>
          <w:sz w:val="24"/>
          <w:szCs w:val="24"/>
          <w:lang w:eastAsia="bg-BG"/>
        </w:rPr>
        <w:tab/>
        <w:t>Читалища, регистрирани по Закона за народните читалища;</w:t>
      </w:r>
    </w:p>
    <w:p w:rsidR="003E6150" w:rsidRPr="003E6150" w:rsidRDefault="003E6150" w:rsidP="003E6150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E6150">
        <w:rPr>
          <w:rFonts w:ascii="Times New Roman" w:eastAsia="MS Mincho" w:hAnsi="Times New Roman" w:cs="Times New Roman"/>
          <w:sz w:val="24"/>
          <w:szCs w:val="24"/>
          <w:lang w:eastAsia="bg-BG"/>
        </w:rPr>
        <w:t>•</w:t>
      </w:r>
      <w:r w:rsidRPr="003E6150">
        <w:rPr>
          <w:rFonts w:ascii="Times New Roman" w:eastAsia="MS Mincho" w:hAnsi="Times New Roman" w:cs="Times New Roman"/>
          <w:sz w:val="24"/>
          <w:szCs w:val="24"/>
          <w:lang w:eastAsia="bg-BG"/>
        </w:rPr>
        <w:tab/>
        <w:t>Образователни институции с местно значение – училища и детски градини;</w:t>
      </w:r>
    </w:p>
    <w:p w:rsidR="003E6150" w:rsidRPr="008570BE" w:rsidRDefault="003E6150" w:rsidP="003E6150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3E6150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•     </w:t>
      </w:r>
      <w:r w:rsidRPr="008570BE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Юридически лица с нестопанска цел (ЮЛНЦ), регистрирани по Закона за юридическите лица с нестопанска цел и проектът не генерира приход съгласно "Анализ разходи-ползи (финансов анализ)", изготвен по образец, утвърден от изпълнителния директор на ДФЗ:  </w:t>
      </w:r>
    </w:p>
    <w:p w:rsidR="003E6150" w:rsidRPr="008570BE" w:rsidRDefault="003E6150" w:rsidP="003E6150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val="ru-RU" w:eastAsia="bg-BG"/>
        </w:rPr>
      </w:pPr>
      <w:r w:rsidRPr="008570BE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Финансовата помощ е в размер до 70 на сто - когато получател е публично лице и проектът генерира приход съгласно представения "Анализ разходи-ползи (финансов анализ)", изготвен по образец, утвърден от изпълнителния директор на ДФЗ.</w:t>
      </w:r>
      <w:r w:rsidRPr="008570BE">
        <w:rPr>
          <w:rFonts w:ascii="Times New Roman" w:eastAsia="MS Mincho" w:hAnsi="Times New Roman" w:cs="Times New Roman"/>
          <w:sz w:val="24"/>
          <w:szCs w:val="24"/>
          <w:lang w:val="ru-RU" w:eastAsia="bg-BG"/>
        </w:rPr>
        <w:t xml:space="preserve"> </w:t>
      </w:r>
    </w:p>
    <w:p w:rsidR="003E6150" w:rsidRPr="008570BE" w:rsidRDefault="003E6150" w:rsidP="003E6150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8570BE">
        <w:rPr>
          <w:rFonts w:ascii="Times New Roman" w:eastAsia="MS Mincho" w:hAnsi="Times New Roman" w:cs="Times New Roman"/>
          <w:sz w:val="24"/>
          <w:szCs w:val="24"/>
          <w:lang w:eastAsia="bg-BG"/>
        </w:rPr>
        <w:t>Финансовата помощ е в размер до:</w:t>
      </w:r>
    </w:p>
    <w:p w:rsidR="003E6150" w:rsidRPr="008570BE" w:rsidRDefault="003E6150" w:rsidP="003E6150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8570BE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• до 60 на сто - когато получател е частно лице;</w:t>
      </w:r>
    </w:p>
    <w:p w:rsidR="003E6150" w:rsidRPr="008570BE" w:rsidRDefault="003E6150" w:rsidP="003E6150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8570BE">
        <w:rPr>
          <w:rFonts w:ascii="Times New Roman" w:eastAsia="MS Mincho" w:hAnsi="Times New Roman" w:cs="Times New Roman"/>
          <w:sz w:val="24"/>
          <w:szCs w:val="24"/>
          <w:lang w:eastAsia="bg-BG"/>
        </w:rPr>
        <w:lastRenderedPageBreak/>
        <w:t>•  до 70 на сто - когато получател е частно лице и проектът е в обществена полза.</w:t>
      </w:r>
    </w:p>
    <w:p w:rsidR="003E6150" w:rsidRDefault="003E6150" w:rsidP="00AE4EBE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</w:p>
    <w:p w:rsidR="003E6150" w:rsidRPr="00AE4EBE" w:rsidRDefault="003E6150" w:rsidP="00AE4EBE">
      <w:pPr>
        <w:shd w:val="clear" w:color="auto" w:fill="FFFFFF"/>
        <w:spacing w:line="75" w:lineRule="atLeast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</w:p>
    <w:p w:rsidR="00156CF7" w:rsidRPr="00020464" w:rsidRDefault="00156CF7" w:rsidP="00AE4EB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AE4EBE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избор на проекти и тяхната тежест</w:t>
      </w:r>
    </w:p>
    <w:p w:rsidR="00D90D2D" w:rsidRPr="00020464" w:rsidRDefault="00D90D2D" w:rsidP="00AE4EB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tbl>
      <w:tblPr>
        <w:tblW w:w="9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7063"/>
        <w:gridCol w:w="1784"/>
      </w:tblGrid>
      <w:tr w:rsidR="00D90D2D" w:rsidRPr="00D90D2D" w:rsidTr="00A314CE">
        <w:trPr>
          <w:trHeight w:val="369"/>
          <w:tblHeader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ЗА ИЗБОР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Максимален брой точки</w:t>
            </w:r>
          </w:p>
        </w:tc>
      </w:tr>
      <w:tr w:rsidR="00D90D2D" w:rsidRPr="00D90D2D" w:rsidTr="00A314CE">
        <w:trPr>
          <w:trHeight w:val="2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0D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Дейностите по проекта са обвързани с други мерки на СВОМР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90D2D" w:rsidRPr="00D90D2D" w:rsidTr="00A314CE">
        <w:trPr>
          <w:trHeight w:val="25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0D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Кандидати, който не са получили финансиране от СМР на МИГ – Чирпан 2007 – 2014 г.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90D2D" w:rsidRPr="00D90D2D" w:rsidTr="00A314CE">
        <w:trPr>
          <w:trHeight w:val="54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0D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Брой млади хора до 29 г., които ще се възползват от резултатите по проекта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90D2D" w:rsidRPr="00D90D2D" w:rsidTr="00A314CE">
        <w:trPr>
          <w:trHeight w:val="52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0D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Проектът включва комбинирани дейности по опазване на природното и културното наследство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90D2D" w:rsidRPr="00D90D2D" w:rsidTr="00A314CE">
        <w:trPr>
          <w:trHeight w:val="51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0D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Проектът включва дейности за популяризиране на местното културно наследство извън територията на МИГ - Чирпан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90D2D" w:rsidRPr="00D90D2D" w:rsidTr="00A314CE">
        <w:trPr>
          <w:trHeight w:val="51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ОБЩО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D90D2D" w:rsidRPr="00D90D2D" w:rsidRDefault="00D90D2D" w:rsidP="00D90D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D2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D90D2D" w:rsidRDefault="00D90D2D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D90D2D" w:rsidRPr="0096027E" w:rsidRDefault="00846C24" w:rsidP="00156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27E">
        <w:rPr>
          <w:rFonts w:ascii="Times New Roman" w:hAnsi="Times New Roman" w:cs="Times New Roman"/>
          <w:sz w:val="24"/>
          <w:szCs w:val="24"/>
        </w:rPr>
        <w:t xml:space="preserve">Ще </w:t>
      </w:r>
      <w:r w:rsidR="00385D52" w:rsidRPr="0096027E">
        <w:rPr>
          <w:rFonts w:ascii="Times New Roman" w:hAnsi="Times New Roman" w:cs="Times New Roman"/>
          <w:sz w:val="24"/>
          <w:szCs w:val="24"/>
        </w:rPr>
        <w:t>се финансират проекти</w:t>
      </w:r>
      <w:r w:rsidRPr="0096027E">
        <w:rPr>
          <w:rFonts w:ascii="Times New Roman" w:hAnsi="Times New Roman" w:cs="Times New Roman"/>
          <w:sz w:val="24"/>
          <w:szCs w:val="24"/>
        </w:rPr>
        <w:t>, които при оценката са получили по приоритетните критерии минимален брой 10 точки.</w:t>
      </w:r>
    </w:p>
    <w:p w:rsidR="009C667D" w:rsidRPr="009C667D" w:rsidRDefault="009C667D" w:rsidP="00156CF7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C667D" w:rsidRPr="00385D52" w:rsidRDefault="009C667D" w:rsidP="00156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27E">
        <w:rPr>
          <w:rFonts w:ascii="Times New Roman" w:hAnsi="Times New Roman" w:cs="Times New Roman"/>
          <w:sz w:val="24"/>
          <w:szCs w:val="24"/>
        </w:rPr>
        <w:t xml:space="preserve"> В случай, че едно или повече проектни предложения имат</w:t>
      </w:r>
      <w:r w:rsidR="00385D52" w:rsidRPr="0096027E">
        <w:rPr>
          <w:rFonts w:ascii="Times New Roman" w:hAnsi="Times New Roman" w:cs="Times New Roman"/>
          <w:sz w:val="24"/>
          <w:szCs w:val="24"/>
        </w:rPr>
        <w:t xml:space="preserve"> получени </w:t>
      </w:r>
      <w:r w:rsidRPr="0096027E">
        <w:rPr>
          <w:rFonts w:ascii="Times New Roman" w:hAnsi="Times New Roman" w:cs="Times New Roman"/>
          <w:sz w:val="24"/>
          <w:szCs w:val="24"/>
        </w:rPr>
        <w:t xml:space="preserve"> еднакъв брой точки </w:t>
      </w:r>
      <w:r w:rsidR="006172E0" w:rsidRPr="0096027E">
        <w:rPr>
          <w:rFonts w:ascii="Times New Roman" w:hAnsi="Times New Roman" w:cs="Times New Roman"/>
          <w:sz w:val="24"/>
          <w:szCs w:val="24"/>
        </w:rPr>
        <w:t xml:space="preserve"> от крайната оценка, те ще бъдат отхвърлени.</w:t>
      </w:r>
      <w:r w:rsidR="006172E0" w:rsidRPr="00385D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C24" w:rsidRDefault="00846C24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6CF7" w:rsidRDefault="00156CF7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0D1A4D" w:rsidRPr="000D1A4D" w:rsidRDefault="000D1A4D" w:rsidP="000D1A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A4D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E362BA">
        <w:rPr>
          <w:rFonts w:ascii="Times New Roman" w:hAnsi="Times New Roman" w:cs="Times New Roman"/>
          <w:b/>
          <w:sz w:val="24"/>
          <w:szCs w:val="24"/>
        </w:rPr>
        <w:t>до 3 седмици преди крайния срок</w:t>
      </w:r>
      <w:r w:rsidRPr="000D1A4D">
        <w:rPr>
          <w:rFonts w:ascii="Times New Roman" w:hAnsi="Times New Roman" w:cs="Times New Roman"/>
          <w:sz w:val="24"/>
          <w:szCs w:val="24"/>
        </w:rPr>
        <w:t xml:space="preserve"> за подаване на проектни предложения.</w:t>
      </w:r>
    </w:p>
    <w:p w:rsidR="000D1A4D" w:rsidRPr="000D1A4D" w:rsidRDefault="000D1A4D" w:rsidP="000D1A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A4D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4C3F1D" w:rsidRPr="004C3F1D" w:rsidRDefault="000D1A4D" w:rsidP="004C3F1D">
      <w:pPr>
        <w:rPr>
          <w:rFonts w:ascii="Times New Roman" w:hAnsi="Times New Roman" w:cs="Times New Roman"/>
          <w:sz w:val="24"/>
          <w:szCs w:val="24"/>
        </w:rPr>
      </w:pPr>
      <w:r w:rsidRPr="000D1A4D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</w:t>
      </w:r>
      <w:r w:rsidR="004C3F1D">
        <w:rPr>
          <w:rFonts w:ascii="Times New Roman" w:hAnsi="Times New Roman" w:cs="Times New Roman"/>
          <w:sz w:val="24"/>
          <w:szCs w:val="24"/>
        </w:rPr>
        <w:t xml:space="preserve">Ц”МИГ </w:t>
      </w:r>
      <w:proofErr w:type="spellStart"/>
      <w:r w:rsidR="004C3F1D">
        <w:rPr>
          <w:rFonts w:ascii="Times New Roman" w:hAnsi="Times New Roman" w:cs="Times New Roman"/>
          <w:sz w:val="24"/>
          <w:szCs w:val="24"/>
        </w:rPr>
        <w:t>Чирпа</w:t>
      </w:r>
      <w:proofErr w:type="spellEnd"/>
      <w:r w:rsidR="004C3F1D">
        <w:rPr>
          <w:rFonts w:ascii="Times New Roman" w:hAnsi="Times New Roman" w:cs="Times New Roman"/>
          <w:sz w:val="24"/>
          <w:szCs w:val="24"/>
        </w:rPr>
        <w:t xml:space="preserve">; </w:t>
      </w:r>
      <w:r w:rsidRPr="000D1A4D">
        <w:rPr>
          <w:rFonts w:ascii="Times New Roman" w:hAnsi="Times New Roman" w:cs="Times New Roman"/>
          <w:sz w:val="24"/>
          <w:szCs w:val="24"/>
        </w:rPr>
        <w:t xml:space="preserve"> </w:t>
      </w:r>
      <w:r w:rsidR="004C3F1D" w:rsidRPr="004C3F1D">
        <w:rPr>
          <w:rFonts w:ascii="Times New Roman" w:hAnsi="Times New Roman" w:cs="Times New Roman"/>
          <w:sz w:val="24"/>
          <w:szCs w:val="24"/>
        </w:rPr>
        <w:t>www.migchirpan.eu,  https://eumis2020.government.bg и www.eufunds.bg</w:t>
      </w:r>
    </w:p>
    <w:p w:rsidR="00246FDD" w:rsidRDefault="00246FDD" w:rsidP="000D1A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027E" w:rsidRPr="0096027E" w:rsidRDefault="0096027E" w:rsidP="009602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27E">
        <w:rPr>
          <w:rFonts w:ascii="Times New Roman" w:hAnsi="Times New Roman" w:cs="Times New Roman"/>
          <w:sz w:val="24"/>
          <w:szCs w:val="24"/>
        </w:rPr>
        <w:t>Лица за контакти:</w:t>
      </w:r>
    </w:p>
    <w:p w:rsidR="0096027E" w:rsidRPr="0096027E" w:rsidRDefault="0096027E" w:rsidP="009602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27E">
        <w:rPr>
          <w:rFonts w:ascii="Times New Roman" w:hAnsi="Times New Roman" w:cs="Times New Roman"/>
          <w:sz w:val="24"/>
          <w:szCs w:val="24"/>
        </w:rPr>
        <w:t>Деляна Николова – Изпълнителен директор</w:t>
      </w:r>
    </w:p>
    <w:p w:rsidR="0096027E" w:rsidRPr="0096027E" w:rsidRDefault="0096027E" w:rsidP="009602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27E">
        <w:rPr>
          <w:rFonts w:ascii="Times New Roman" w:hAnsi="Times New Roman" w:cs="Times New Roman"/>
          <w:sz w:val="24"/>
          <w:szCs w:val="24"/>
        </w:rPr>
        <w:t>Тел.0897/995 717</w:t>
      </w:r>
    </w:p>
    <w:p w:rsidR="0096027E" w:rsidRPr="0096027E" w:rsidRDefault="0096027E" w:rsidP="009602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27E">
        <w:rPr>
          <w:rFonts w:ascii="Times New Roman" w:hAnsi="Times New Roman" w:cs="Times New Roman"/>
          <w:sz w:val="24"/>
          <w:szCs w:val="24"/>
        </w:rPr>
        <w:t xml:space="preserve">Диана </w:t>
      </w:r>
      <w:proofErr w:type="spellStart"/>
      <w:r w:rsidRPr="0096027E">
        <w:rPr>
          <w:rFonts w:ascii="Times New Roman" w:hAnsi="Times New Roman" w:cs="Times New Roman"/>
          <w:sz w:val="24"/>
          <w:szCs w:val="24"/>
        </w:rPr>
        <w:t>Хаджиатанасова</w:t>
      </w:r>
      <w:proofErr w:type="spellEnd"/>
      <w:r w:rsidRPr="0096027E">
        <w:rPr>
          <w:rFonts w:ascii="Times New Roman" w:hAnsi="Times New Roman" w:cs="Times New Roman"/>
          <w:sz w:val="24"/>
          <w:szCs w:val="24"/>
        </w:rPr>
        <w:t xml:space="preserve"> – експерт по прилагане на СВОМР</w:t>
      </w:r>
    </w:p>
    <w:p w:rsidR="0096027E" w:rsidRDefault="0096027E" w:rsidP="009602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027E">
        <w:rPr>
          <w:rFonts w:ascii="Times New Roman" w:hAnsi="Times New Roman" w:cs="Times New Roman"/>
          <w:sz w:val="24"/>
          <w:szCs w:val="24"/>
        </w:rPr>
        <w:t>Тел.0887/874 054</w:t>
      </w:r>
    </w:p>
    <w:p w:rsidR="002936FC" w:rsidRDefault="002936FC" w:rsidP="00156C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6CF7" w:rsidRDefault="00156CF7" w:rsidP="00156CF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156CF7" w:rsidRDefault="00156CF7" w:rsidP="00156CF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56CF7" w:rsidRPr="0096027E" w:rsidRDefault="00CF15B0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5B0">
        <w:rPr>
          <w:rFonts w:ascii="Times New Roman" w:hAnsi="Times New Roman" w:cs="Times New Roman"/>
          <w:sz w:val="24"/>
          <w:szCs w:val="24"/>
        </w:rPr>
        <w:t xml:space="preserve">Подаването на проектно предложение по настоящата процедура се извършва по изцяло електронен път чрез Информационната система за управление и наблюдение на Структурните инструменти на ЕС в България (ИСУН 2020 в </w:t>
      </w:r>
      <w:r w:rsidRPr="0096027E">
        <w:rPr>
          <w:rFonts w:ascii="Times New Roman" w:hAnsi="Times New Roman" w:cs="Times New Roman"/>
          <w:b/>
          <w:sz w:val="24"/>
          <w:szCs w:val="24"/>
        </w:rPr>
        <w:t>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5295B" w:rsidRPr="00310202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A14" w:rsidRDefault="00CA0A14" w:rsidP="00FB3427">
      <w:pPr>
        <w:spacing w:after="0" w:line="240" w:lineRule="auto"/>
      </w:pPr>
      <w:r>
        <w:separator/>
      </w:r>
    </w:p>
  </w:endnote>
  <w:endnote w:type="continuationSeparator" w:id="0">
    <w:p w:rsidR="00CA0A14" w:rsidRDefault="00CA0A14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A14" w:rsidRDefault="00CA0A14" w:rsidP="00FB3427">
      <w:pPr>
        <w:spacing w:after="0" w:line="240" w:lineRule="auto"/>
      </w:pPr>
      <w:r>
        <w:separator/>
      </w:r>
    </w:p>
  </w:footnote>
  <w:footnote w:type="continuationSeparator" w:id="0">
    <w:p w:rsidR="00CA0A14" w:rsidRDefault="00CA0A14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BE" w:rsidRDefault="00CA0A1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1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0BF" w:rsidRPr="00A310BF" w:rsidRDefault="00A310BF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  <w:r w:rsidRPr="00A310BF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52608" behindDoc="0" locked="0" layoutInCell="1" allowOverlap="1" wp14:anchorId="361A181B" wp14:editId="221B83E0">
          <wp:simplePos x="0" y="0"/>
          <wp:positionH relativeFrom="column">
            <wp:posOffset>3947795</wp:posOffset>
          </wp:positionH>
          <wp:positionV relativeFrom="paragraph">
            <wp:posOffset>132080</wp:posOffset>
          </wp:positionV>
          <wp:extent cx="1596453" cy="629587"/>
          <wp:effectExtent l="0" t="0" r="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310BF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1824" behindDoc="0" locked="0" layoutInCell="1" allowOverlap="1" wp14:anchorId="149EE778" wp14:editId="2F2297D3">
          <wp:simplePos x="0" y="0"/>
          <wp:positionH relativeFrom="column">
            <wp:posOffset>-539750</wp:posOffset>
          </wp:positionH>
          <wp:positionV relativeFrom="paragraph">
            <wp:posOffset>34925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310BF">
      <w:rPr>
        <w:rFonts w:eastAsia="Times New Roman" w:cs="Times New Roman"/>
        <w:b/>
        <w:sz w:val="20"/>
        <w:szCs w:val="20"/>
        <w:lang w:eastAsia="bg-BG"/>
      </w:rPr>
      <w:t xml:space="preserve"> </w:t>
    </w:r>
  </w:p>
  <w:p w:rsidR="00A310BF" w:rsidRPr="00A310BF" w:rsidRDefault="00A310BF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  <w:r w:rsidRPr="00A310BF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76160" behindDoc="0" locked="0" layoutInCell="1" allowOverlap="1" wp14:anchorId="3C1CE7DF" wp14:editId="3BF81853">
          <wp:simplePos x="0" y="0"/>
          <wp:positionH relativeFrom="column">
            <wp:posOffset>5623560</wp:posOffset>
          </wp:positionH>
          <wp:positionV relativeFrom="paragraph">
            <wp:posOffset>11641</wp:posOffset>
          </wp:positionV>
          <wp:extent cx="808085" cy="560112"/>
          <wp:effectExtent l="19050" t="19050" r="11065" b="11388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310BF">
      <w:rPr>
        <w:rFonts w:eastAsia="Times New Roman" w:cs="Times New Roman"/>
        <w:b/>
        <w:noProof/>
        <w:sz w:val="20"/>
        <w:szCs w:val="20"/>
        <w:lang w:eastAsia="bg-BG"/>
      </w:rPr>
      <w:drawing>
        <wp:anchor distT="0" distB="0" distL="114300" distR="114300" simplePos="0" relativeHeight="251643392" behindDoc="0" locked="0" layoutInCell="1" allowOverlap="1" wp14:anchorId="7EFE0169" wp14:editId="71891EBD">
          <wp:simplePos x="0" y="0"/>
          <wp:positionH relativeFrom="column">
            <wp:posOffset>2802890</wp:posOffset>
          </wp:positionH>
          <wp:positionV relativeFrom="paragraph">
            <wp:posOffset>9525</wp:posOffset>
          </wp:positionV>
          <wp:extent cx="962046" cy="562132"/>
          <wp:effectExtent l="19050" t="0" r="9504" b="0"/>
          <wp:wrapNone/>
          <wp:docPr id="4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310BF">
      <w:rPr>
        <w:rFonts w:eastAsia="Times New Roman" w:cs="Times New Roman"/>
        <w:b/>
        <w:noProof/>
        <w:sz w:val="20"/>
        <w:szCs w:val="20"/>
        <w:lang w:eastAsia="bg-BG"/>
      </w:rPr>
      <w:drawing>
        <wp:anchor distT="0" distB="0" distL="114300" distR="114300" simplePos="0" relativeHeight="251666944" behindDoc="0" locked="0" layoutInCell="1" allowOverlap="1" wp14:anchorId="10F82DE1" wp14:editId="1C04BAED">
          <wp:simplePos x="0" y="0"/>
          <wp:positionH relativeFrom="column">
            <wp:posOffset>1741170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5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A310BF" w:rsidRPr="00A310BF" w:rsidRDefault="00A310BF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A310BF" w:rsidRPr="00A310BF" w:rsidRDefault="00A310BF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A310BF" w:rsidRPr="00A310BF" w:rsidRDefault="00A310BF" w:rsidP="00A310BF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b/>
        <w:sz w:val="20"/>
        <w:szCs w:val="20"/>
        <w:lang w:eastAsia="bg-BG"/>
      </w:rPr>
    </w:pPr>
  </w:p>
  <w:p w:rsidR="00A310BF" w:rsidRPr="00A310BF" w:rsidRDefault="00A310BF" w:rsidP="00A310BF">
    <w:pPr>
      <w:tabs>
        <w:tab w:val="right" w:pos="9072"/>
      </w:tabs>
      <w:spacing w:after="0" w:line="240" w:lineRule="auto"/>
      <w:rPr>
        <w:rFonts w:eastAsia="Times New Roman" w:cs="Times New Roman"/>
        <w:b/>
        <w:spacing w:val="40"/>
        <w:sz w:val="20"/>
        <w:szCs w:val="20"/>
        <w:lang w:eastAsia="bg-BG"/>
      </w:rPr>
    </w:pPr>
    <w:r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  <w:t xml:space="preserve">     </w:t>
    </w:r>
    <w:r w:rsidRPr="00A310BF">
      <w:rPr>
        <w:rFonts w:ascii="Times New Roman" w:eastAsia="Times New Roman" w:hAnsi="Times New Roman" w:cs="Times New Roman"/>
        <w:sz w:val="20"/>
        <w:szCs w:val="20"/>
        <w:highlight w:val="white"/>
        <w:shd w:val="clear" w:color="auto" w:fill="FEFEFE"/>
        <w:lang w:eastAsia="bg-BG"/>
      </w:rPr>
      <w:t>Европейският земеделски фонд за развитие на селските райони: Европа инвестира в селските райони</w:t>
    </w:r>
    <w:r w:rsidRPr="00A310BF">
      <w:rPr>
        <w:rFonts w:eastAsia="Times New Roman" w:cs="Times New Roman"/>
        <w:b/>
        <w:spacing w:val="40"/>
        <w:sz w:val="20"/>
        <w:szCs w:val="20"/>
        <w:lang w:eastAsia="bg-BG"/>
      </w:rPr>
      <w:tab/>
    </w:r>
  </w:p>
  <w:p w:rsidR="00A310BF" w:rsidRPr="00A310BF" w:rsidRDefault="00A310BF" w:rsidP="00A310B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</w:pPr>
    <w:r w:rsidRPr="00A310BF">
      <w:rPr>
        <w:rFonts w:ascii="Times New Roman" w:eastAsia="Times New Roman" w:hAnsi="Times New Roman" w:cs="Times New Roman"/>
        <w:sz w:val="24"/>
        <w:szCs w:val="24"/>
        <w:highlight w:val="white"/>
        <w:shd w:val="clear" w:color="auto" w:fill="FEFEFE"/>
        <w:lang w:eastAsia="bg-BG"/>
      </w:rPr>
      <w:t>Програма за развитие на селските райони 2014 - 2020</w:t>
    </w:r>
  </w:p>
  <w:p w:rsidR="00A310BF" w:rsidRPr="00A310BF" w:rsidRDefault="00A310BF" w:rsidP="00A310BF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rPr>
        <w:rFonts w:ascii="Times New Roman" w:eastAsia="Times New Roman" w:hAnsi="Times New Roman" w:cs="Times New Roman"/>
        <w:sz w:val="20"/>
        <w:szCs w:val="20"/>
        <w:lang w:val="en-US" w:eastAsia="bg-BG"/>
      </w:rPr>
    </w:pP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                                                </w:t>
    </w:r>
    <w:r w:rsidRPr="00A310BF">
      <w:rPr>
        <w:rFonts w:ascii="Times New Roman" w:eastAsia="Times New Roman" w:hAnsi="Times New Roman" w:cs="Times New Roman"/>
        <w:b/>
        <w:spacing w:val="40"/>
        <w:lang w:eastAsia="bg-BG"/>
      </w:rPr>
      <w:t>СНЦ  Местна инициативна група Чирпан</w:t>
    </w:r>
  </w:p>
  <w:p w:rsidR="00A310BF" w:rsidRPr="00A310BF" w:rsidRDefault="00A310BF" w:rsidP="00A310BF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jc w:val="center"/>
      <w:rPr>
        <w:rFonts w:ascii="Times New Roman" w:eastAsia="Times New Roman" w:hAnsi="Times New Roman" w:cs="Times New Roman"/>
        <w:sz w:val="20"/>
        <w:szCs w:val="20"/>
        <w:lang w:eastAsia="bg-BG"/>
      </w:rPr>
    </w:pP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България, </w:t>
    </w:r>
    <w:proofErr w:type="spellStart"/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>п.к</w:t>
    </w:r>
    <w:proofErr w:type="spellEnd"/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. 6200, гр. Чирпан, общ. Чирпан, </w:t>
    </w:r>
    <w:proofErr w:type="spellStart"/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>обл</w:t>
    </w:r>
    <w:proofErr w:type="spellEnd"/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. Стара Загора, </w:t>
    </w:r>
    <w:proofErr w:type="spellStart"/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>ул</w:t>
    </w:r>
    <w:proofErr w:type="spellEnd"/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.“Вълко и </w:t>
    </w:r>
    <w:proofErr w:type="spellStart"/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>Кабаиван</w:t>
    </w:r>
    <w:proofErr w:type="spellEnd"/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“ № 9, </w:t>
    </w:r>
  </w:p>
  <w:p w:rsidR="00A310BF" w:rsidRPr="00A310BF" w:rsidRDefault="00A310BF" w:rsidP="00A310BF">
    <w:pPr>
      <w:pBdr>
        <w:bottom w:val="single" w:sz="6" w:space="1" w:color="auto"/>
      </w:pBdr>
      <w:tabs>
        <w:tab w:val="left" w:pos="142"/>
        <w:tab w:val="center" w:pos="4536"/>
        <w:tab w:val="right" w:pos="9072"/>
      </w:tabs>
      <w:spacing w:after="0" w:line="240" w:lineRule="auto"/>
      <w:ind w:right="709"/>
      <w:jc w:val="center"/>
      <w:rPr>
        <w:rFonts w:ascii="Times New Roman" w:eastAsia="Times New Roman" w:hAnsi="Times New Roman" w:cs="Times New Roman"/>
        <w:sz w:val="20"/>
        <w:szCs w:val="20"/>
        <w:lang w:val="en-US" w:eastAsia="bg-BG"/>
      </w:rPr>
    </w:pP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тел.0897/995 717 </w:t>
    </w:r>
    <w:r w:rsidRPr="00A310BF">
      <w:rPr>
        <w:rFonts w:ascii="Times New Roman" w:eastAsia="Times New Roman" w:hAnsi="Times New Roman" w:cs="Times New Roman"/>
        <w:sz w:val="20"/>
        <w:szCs w:val="20"/>
        <w:lang w:val="en-US" w:eastAsia="bg-BG"/>
      </w:rPr>
      <w:t>, e-mail</w:t>
    </w: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: </w:t>
    </w:r>
    <w:hyperlink r:id="rId6" w:history="1">
      <w:r w:rsidRPr="00A310BF">
        <w:rPr>
          <w:rFonts w:ascii="Times New Roman" w:eastAsia="Times New Roman" w:hAnsi="Times New Roman" w:cs="Times New Roman"/>
          <w:color w:val="0000FF" w:themeColor="hyperlink"/>
          <w:sz w:val="20"/>
          <w:szCs w:val="20"/>
          <w:u w:val="single"/>
          <w:lang w:val="en-US" w:eastAsia="bg-BG"/>
        </w:rPr>
        <w:t>migchirpan@abv.bg</w:t>
      </w:r>
    </w:hyperlink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 </w:t>
    </w:r>
    <w:r w:rsidRPr="00A310BF">
      <w:rPr>
        <w:rFonts w:ascii="Times New Roman" w:eastAsia="Times New Roman" w:hAnsi="Times New Roman" w:cs="Times New Roman"/>
        <w:sz w:val="20"/>
        <w:szCs w:val="20"/>
        <w:lang w:val="en-US" w:eastAsia="bg-BG"/>
      </w:rPr>
      <w:t xml:space="preserve">  web</w:t>
    </w:r>
    <w:r w:rsidRPr="00A310BF">
      <w:rPr>
        <w:rFonts w:ascii="Times New Roman" w:eastAsia="Times New Roman" w:hAnsi="Times New Roman" w:cs="Times New Roman"/>
        <w:sz w:val="20"/>
        <w:szCs w:val="20"/>
        <w:lang w:eastAsia="bg-BG"/>
      </w:rPr>
      <w:t xml:space="preserve">: </w:t>
    </w:r>
    <w:r w:rsidRPr="00A310BF">
      <w:rPr>
        <w:rFonts w:ascii="Times New Roman" w:eastAsia="Times New Roman" w:hAnsi="Times New Roman" w:cs="Times New Roman"/>
        <w:sz w:val="20"/>
        <w:szCs w:val="20"/>
        <w:lang w:val="en-US" w:eastAsia="bg-BG"/>
      </w:rPr>
      <w:t>www.migchirpan.eu</w:t>
    </w:r>
  </w:p>
  <w:p w:rsidR="00AE4EBE" w:rsidRDefault="00CA0A1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2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BE" w:rsidRDefault="00CA0A1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0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4107D"/>
    <w:multiLevelType w:val="hybridMultilevel"/>
    <w:tmpl w:val="91A4C62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03B32"/>
    <w:rsid w:val="00020464"/>
    <w:rsid w:val="00051F1B"/>
    <w:rsid w:val="0006586E"/>
    <w:rsid w:val="00074D0D"/>
    <w:rsid w:val="000D1A4D"/>
    <w:rsid w:val="000F2490"/>
    <w:rsid w:val="00107878"/>
    <w:rsid w:val="00140CC8"/>
    <w:rsid w:val="00156CF7"/>
    <w:rsid w:val="00184832"/>
    <w:rsid w:val="001E2492"/>
    <w:rsid w:val="00246FDD"/>
    <w:rsid w:val="002936FC"/>
    <w:rsid w:val="002C22CF"/>
    <w:rsid w:val="002E7389"/>
    <w:rsid w:val="00304850"/>
    <w:rsid w:val="00306B91"/>
    <w:rsid w:val="00310202"/>
    <w:rsid w:val="00333CAC"/>
    <w:rsid w:val="0034498B"/>
    <w:rsid w:val="0035295B"/>
    <w:rsid w:val="00381A5C"/>
    <w:rsid w:val="00385D52"/>
    <w:rsid w:val="00392429"/>
    <w:rsid w:val="003B1075"/>
    <w:rsid w:val="003D48B9"/>
    <w:rsid w:val="003E6150"/>
    <w:rsid w:val="00414881"/>
    <w:rsid w:val="0041618E"/>
    <w:rsid w:val="004409FD"/>
    <w:rsid w:val="00465FAE"/>
    <w:rsid w:val="004713BD"/>
    <w:rsid w:val="00493F9C"/>
    <w:rsid w:val="004A253B"/>
    <w:rsid w:val="004A5346"/>
    <w:rsid w:val="004B09FC"/>
    <w:rsid w:val="004C3F1D"/>
    <w:rsid w:val="00500701"/>
    <w:rsid w:val="00503AF0"/>
    <w:rsid w:val="0052176B"/>
    <w:rsid w:val="00551BCA"/>
    <w:rsid w:val="00570D60"/>
    <w:rsid w:val="005D461E"/>
    <w:rsid w:val="005F2DDB"/>
    <w:rsid w:val="00612A23"/>
    <w:rsid w:val="006172E0"/>
    <w:rsid w:val="006301AB"/>
    <w:rsid w:val="00647962"/>
    <w:rsid w:val="00686BE8"/>
    <w:rsid w:val="006906D1"/>
    <w:rsid w:val="006C7522"/>
    <w:rsid w:val="007058F5"/>
    <w:rsid w:val="007527AB"/>
    <w:rsid w:val="0076038B"/>
    <w:rsid w:val="00771D65"/>
    <w:rsid w:val="007C0696"/>
    <w:rsid w:val="008421CF"/>
    <w:rsid w:val="00846C24"/>
    <w:rsid w:val="008570BE"/>
    <w:rsid w:val="00882AC1"/>
    <w:rsid w:val="008D0CB5"/>
    <w:rsid w:val="00925F8F"/>
    <w:rsid w:val="0096027E"/>
    <w:rsid w:val="009A2D27"/>
    <w:rsid w:val="009B1E92"/>
    <w:rsid w:val="009C0F2B"/>
    <w:rsid w:val="009C667D"/>
    <w:rsid w:val="00A204A8"/>
    <w:rsid w:val="00A310BF"/>
    <w:rsid w:val="00A61174"/>
    <w:rsid w:val="00AB3457"/>
    <w:rsid w:val="00AE2BD8"/>
    <w:rsid w:val="00AE4EBE"/>
    <w:rsid w:val="00B115FE"/>
    <w:rsid w:val="00B20AB7"/>
    <w:rsid w:val="00B86711"/>
    <w:rsid w:val="00BC5672"/>
    <w:rsid w:val="00C26A0D"/>
    <w:rsid w:val="00CA0A14"/>
    <w:rsid w:val="00CC470F"/>
    <w:rsid w:val="00CE3E4D"/>
    <w:rsid w:val="00CF15B0"/>
    <w:rsid w:val="00CF61FD"/>
    <w:rsid w:val="00D6170F"/>
    <w:rsid w:val="00D70C6A"/>
    <w:rsid w:val="00D82AE5"/>
    <w:rsid w:val="00D90D2D"/>
    <w:rsid w:val="00DB1396"/>
    <w:rsid w:val="00E362BA"/>
    <w:rsid w:val="00E755CC"/>
    <w:rsid w:val="00E94744"/>
    <w:rsid w:val="00F0437E"/>
    <w:rsid w:val="00F446ED"/>
    <w:rsid w:val="00FA569F"/>
    <w:rsid w:val="00FB3427"/>
    <w:rsid w:val="00FB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047C1B31"/>
  <w15:docId w15:val="{87D7D0EC-0618-4F1A-B038-F15F27B9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Balloon Text"/>
    <w:basedOn w:val="a"/>
    <w:link w:val="a9"/>
    <w:uiPriority w:val="99"/>
    <w:semiHidden/>
    <w:unhideWhenUsed/>
    <w:rsid w:val="00A31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A310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mailto:migchirpan@abv.bg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26ED4-6351-4DDC-852C-119B536BE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1557</Words>
  <Characters>8880</Characters>
  <Application>Microsoft Office Word</Application>
  <DocSecurity>0</DocSecurity>
  <Lines>74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ss</cp:lastModifiedBy>
  <cp:revision>87</cp:revision>
  <cp:lastPrinted>2018-08-16T11:53:00Z</cp:lastPrinted>
  <dcterms:created xsi:type="dcterms:W3CDTF">2018-01-26T10:26:00Z</dcterms:created>
  <dcterms:modified xsi:type="dcterms:W3CDTF">2018-08-16T12:05:00Z</dcterms:modified>
</cp:coreProperties>
</file>