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E0D" w:rsidRDefault="007B3E0D" w:rsidP="007B3E0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СЪОБЩЕНИЕ</w:t>
      </w:r>
    </w:p>
    <w:p w:rsidR="007B3E0D" w:rsidRDefault="007B3E0D" w:rsidP="007B3E0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УВАЖАЕМИ ДАМИ И ГОСПОДА,</w:t>
      </w:r>
    </w:p>
    <w:p w:rsidR="007B3E0D" w:rsidRDefault="007B3E0D" w:rsidP="007B3E0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СНЦ „МИГ Чирпан” Ви уведомява, че </w:t>
      </w:r>
      <w:r>
        <w:rPr>
          <w:rFonts w:ascii="Times New Roman" w:hAnsi="Times New Roman" w:cs="Times New Roman"/>
          <w:b/>
          <w:sz w:val="24"/>
          <w:szCs w:val="24"/>
        </w:rPr>
        <w:t xml:space="preserve">е отворен втори прием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 xml:space="preserve">седем процедури </w:t>
      </w:r>
      <w:r w:rsidRPr="00691139">
        <w:rPr>
          <w:rFonts w:ascii="Times New Roman" w:hAnsi="Times New Roman" w:cs="Times New Roman"/>
          <w:b/>
          <w:sz w:val="24"/>
          <w:szCs w:val="24"/>
        </w:rPr>
        <w:t xml:space="preserve">за прием на проектни предложения </w:t>
      </w:r>
      <w:r>
        <w:rPr>
          <w:rFonts w:ascii="Times New Roman" w:hAnsi="Times New Roman" w:cs="Times New Roman"/>
          <w:b/>
          <w:sz w:val="24"/>
          <w:szCs w:val="24"/>
        </w:rPr>
        <w:t>към Стратегия</w:t>
      </w:r>
      <w:r w:rsidRPr="00691139">
        <w:rPr>
          <w:rFonts w:ascii="Times New Roman" w:hAnsi="Times New Roman" w:cs="Times New Roman"/>
          <w:b/>
          <w:sz w:val="24"/>
          <w:szCs w:val="24"/>
        </w:rPr>
        <w:t xml:space="preserve"> за водено от общностите местно развитие за територията на МИГ Чирпан на </w:t>
      </w:r>
      <w:r w:rsidRPr="00F00EA0">
        <w:rPr>
          <w:rFonts w:ascii="Times New Roman" w:hAnsi="Times New Roman" w:cs="Times New Roman"/>
          <w:b/>
          <w:sz w:val="24"/>
          <w:szCs w:val="24"/>
        </w:rPr>
        <w:t xml:space="preserve">основание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Решение </w:t>
      </w:r>
      <w:r w:rsidRPr="00F00EA0">
        <w:rPr>
          <w:rFonts w:ascii="Times New Roman" w:hAnsi="Times New Roman" w:cs="Times New Roman"/>
          <w:b/>
          <w:sz w:val="24"/>
          <w:szCs w:val="24"/>
        </w:rPr>
        <w:t>на УС</w:t>
      </w:r>
      <w:r>
        <w:rPr>
          <w:rFonts w:ascii="Times New Roman" w:hAnsi="Times New Roman" w:cs="Times New Roman"/>
          <w:b/>
          <w:sz w:val="24"/>
          <w:szCs w:val="24"/>
        </w:rPr>
        <w:t xml:space="preserve"> на МИГ </w:t>
      </w:r>
      <w:r w:rsidRPr="0069113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91139">
        <w:rPr>
          <w:rFonts w:ascii="Times New Roman" w:hAnsi="Times New Roman" w:cs="Times New Roman"/>
          <w:b/>
          <w:sz w:val="24"/>
          <w:szCs w:val="24"/>
        </w:rPr>
        <w:t xml:space="preserve"> Наредба №22/14.12.2015 г. на МЗХГ и Стратегията за ВОМР на сдружение „МИГ Чирпан“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B3E0D" w:rsidRPr="004175B2" w:rsidRDefault="007B3E0D" w:rsidP="007B3E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Кодът на процедурите, обявите, указанията за кандидатстване и пакета документи към всяка една от мерките са публикувани на </w:t>
      </w:r>
      <w:r w:rsidRPr="00310202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Pr="00310202">
          <w:rPr>
            <w:rStyle w:val="a3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>
        <w:t xml:space="preserve">, </w:t>
      </w:r>
      <w:r>
        <w:rPr>
          <w:rFonts w:ascii="Times New Roman" w:hAnsi="Times New Roman" w:cs="Times New Roman"/>
          <w:sz w:val="24"/>
          <w:szCs w:val="24"/>
        </w:rPr>
        <w:t>на интернет стра</w:t>
      </w:r>
      <w:r w:rsidRPr="004175B2">
        <w:rPr>
          <w:rFonts w:ascii="Times New Roman" w:hAnsi="Times New Roman" w:cs="Times New Roman"/>
          <w:sz w:val="24"/>
          <w:szCs w:val="24"/>
        </w:rPr>
        <w:t>ницата на МИГ Чирпан –</w:t>
      </w:r>
      <w:r>
        <w:rPr>
          <w:rFonts w:ascii="Times New Roman" w:hAnsi="Times New Roman" w:cs="Times New Roman"/>
          <w:sz w:val="24"/>
          <w:szCs w:val="24"/>
        </w:rPr>
        <w:t xml:space="preserve"> НАВИГАЦИЯ - </w:t>
      </w:r>
      <w:r w:rsidRPr="004175B2">
        <w:rPr>
          <w:rFonts w:ascii="Times New Roman" w:hAnsi="Times New Roman" w:cs="Times New Roman"/>
          <w:sz w:val="24"/>
          <w:szCs w:val="24"/>
        </w:rPr>
        <w:t>ПРИЕМ НА ПРОЕКТНИ ПРЕДЛОЖЕНИЯ КЪМ СВОМР НА МИГ ЧИРПАН.</w:t>
      </w:r>
    </w:p>
    <w:p w:rsidR="007B3E0D" w:rsidRPr="00FD4ADE" w:rsidRDefault="007B3E0D" w:rsidP="007B3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FD4ADE">
        <w:rPr>
          <w:rFonts w:ascii="Times New Roman" w:hAnsi="Times New Roman" w:cs="Times New Roman"/>
          <w:sz w:val="24"/>
          <w:szCs w:val="24"/>
        </w:rPr>
        <w:t xml:space="preserve">тори прием </w:t>
      </w:r>
      <w:r>
        <w:rPr>
          <w:rFonts w:ascii="Times New Roman" w:hAnsi="Times New Roman" w:cs="Times New Roman"/>
          <w:sz w:val="24"/>
          <w:szCs w:val="24"/>
        </w:rPr>
        <w:t>е отворен с наличния неусвоен финансов ресурс след първи</w:t>
      </w:r>
      <w:r w:rsidRPr="00FD4ADE">
        <w:rPr>
          <w:rFonts w:ascii="Times New Roman" w:hAnsi="Times New Roman" w:cs="Times New Roman"/>
          <w:sz w:val="24"/>
          <w:szCs w:val="24"/>
        </w:rPr>
        <w:t xml:space="preserve"> прием. </w:t>
      </w:r>
    </w:p>
    <w:p w:rsidR="007B3E0D" w:rsidRPr="00FD4ADE" w:rsidRDefault="007B3E0D" w:rsidP="007B3E0D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FD4ADE">
        <w:rPr>
          <w:rFonts w:ascii="Times New Roman" w:hAnsi="Times New Roman" w:cs="Times New Roman"/>
          <w:sz w:val="24"/>
          <w:szCs w:val="24"/>
        </w:rPr>
        <w:t xml:space="preserve">Вторият период за прием е с начален срок </w:t>
      </w:r>
      <w:r>
        <w:rPr>
          <w:rFonts w:ascii="Times New Roman" w:hAnsi="Times New Roman" w:cs="Times New Roman"/>
          <w:sz w:val="24"/>
          <w:szCs w:val="24"/>
        </w:rPr>
        <w:t>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5.09</w:t>
      </w:r>
      <w:r w:rsidRPr="009421F3">
        <w:rPr>
          <w:rFonts w:ascii="Times New Roman" w:hAnsi="Times New Roman" w:cs="Times New Roman"/>
          <w:sz w:val="24"/>
          <w:szCs w:val="24"/>
        </w:rPr>
        <w:t>.2019 г</w:t>
      </w:r>
      <w:r w:rsidRPr="00FD4ADE">
        <w:rPr>
          <w:rFonts w:ascii="Times New Roman" w:hAnsi="Times New Roman" w:cs="Times New Roman"/>
          <w:sz w:val="24"/>
          <w:szCs w:val="24"/>
        </w:rPr>
        <w:t xml:space="preserve">., а крайният срок за подаване на проектните предложения  е </w:t>
      </w:r>
      <w:r>
        <w:rPr>
          <w:rFonts w:ascii="Times New Roman" w:hAnsi="Times New Roman" w:cs="Times New Roman"/>
          <w:sz w:val="24"/>
          <w:szCs w:val="24"/>
        </w:rPr>
        <w:t>28</w:t>
      </w:r>
      <w:r w:rsidRPr="009421F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.2019</w:t>
      </w:r>
      <w:r w:rsidRPr="009421F3">
        <w:rPr>
          <w:rFonts w:ascii="Times New Roman" w:hAnsi="Times New Roman" w:cs="Times New Roman"/>
          <w:sz w:val="24"/>
          <w:szCs w:val="24"/>
        </w:rPr>
        <w:t xml:space="preserve"> г., </w:t>
      </w:r>
      <w:r>
        <w:rPr>
          <w:rFonts w:ascii="Times New Roman" w:hAnsi="Times New Roman" w:cs="Times New Roman"/>
          <w:sz w:val="24"/>
          <w:szCs w:val="24"/>
        </w:rPr>
        <w:t>17:0</w:t>
      </w:r>
      <w:r w:rsidRPr="009421F3">
        <w:rPr>
          <w:rFonts w:ascii="Times New Roman" w:hAnsi="Times New Roman" w:cs="Times New Roman"/>
          <w:sz w:val="24"/>
          <w:szCs w:val="24"/>
        </w:rPr>
        <w:t>0</w:t>
      </w:r>
      <w:r w:rsidRPr="00FD4ADE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7B3E0D" w:rsidRPr="004E443E" w:rsidRDefault="007B3E0D" w:rsidP="007B3E0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B3E0D" w:rsidRDefault="007B3E0D" w:rsidP="007B3E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Проек</w:t>
      </w:r>
      <w:r>
        <w:rPr>
          <w:rFonts w:ascii="Times New Roman" w:hAnsi="Times New Roman" w:cs="Times New Roman"/>
          <w:sz w:val="24"/>
          <w:szCs w:val="24"/>
        </w:rPr>
        <w:t>тните предложения по процедурите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 подават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от кандидатите чрез попълването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Европейските структурни и инвестиционни фондове за периода 2014 – 2020 г. (ИСУН 2020) с използването на Квалифициран електронен подпис (КЕП), на следния интернет адрес: </w:t>
      </w:r>
      <w:hyperlink r:id="rId5" w:history="1">
        <w:r w:rsidRPr="00310202">
          <w:rPr>
            <w:rStyle w:val="a3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7B3E0D" w:rsidRPr="00310202" w:rsidRDefault="007B3E0D" w:rsidP="007B3E0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3E0D" w:rsidRPr="00315855" w:rsidRDefault="007B3E0D" w:rsidP="007B3E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5855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</w:t>
      </w:r>
      <w:r w:rsidRPr="00315855">
        <w:rPr>
          <w:rFonts w:ascii="Times New Roman" w:hAnsi="Times New Roman" w:cs="Times New Roman"/>
          <w:b/>
          <w:sz w:val="24"/>
          <w:szCs w:val="24"/>
          <w:u w:val="single"/>
        </w:rPr>
        <w:t>до 3 седмици</w:t>
      </w:r>
      <w:r w:rsidRPr="00315855">
        <w:rPr>
          <w:rFonts w:ascii="Times New Roman" w:hAnsi="Times New Roman" w:cs="Times New Roman"/>
          <w:sz w:val="24"/>
          <w:szCs w:val="24"/>
        </w:rPr>
        <w:t xml:space="preserve"> преди крайния срок за подаване на проектни предложения.</w:t>
      </w:r>
    </w:p>
    <w:p w:rsidR="007B3E0D" w:rsidRPr="00315855" w:rsidRDefault="007B3E0D" w:rsidP="007B3E0D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15855">
        <w:rPr>
          <w:rFonts w:ascii="Times New Roman" w:eastAsiaTheme="minorEastAsia" w:hAnsi="Times New Roman" w:cs="Times New Roman"/>
          <w:sz w:val="24"/>
          <w:szCs w:val="24"/>
          <w:lang w:eastAsia="bg-BG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7B3E0D" w:rsidRPr="00394CDA" w:rsidRDefault="007B3E0D" w:rsidP="007B3E0D">
      <w:pPr>
        <w:rPr>
          <w:rStyle w:val="a3"/>
          <w:rFonts w:ascii="Times New Roman" w:hAnsi="Times New Roman" w:cs="Times New Roman"/>
        </w:rPr>
      </w:pPr>
      <w:r w:rsidRPr="00315855">
        <w:rPr>
          <w:rFonts w:ascii="Times New Roman" w:eastAsiaTheme="minorEastAsia" w:hAnsi="Times New Roman" w:cs="Times New Roman"/>
          <w:sz w:val="24"/>
          <w:szCs w:val="24"/>
          <w:lang w:eastAsia="bg-BG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СНЦ”МИГ Чирпан”  </w:t>
      </w:r>
      <w:r w:rsidRPr="00394CDA">
        <w:rPr>
          <w:rStyle w:val="a3"/>
          <w:rFonts w:ascii="Times New Roman" w:hAnsi="Times New Roman" w:cs="Times New Roman"/>
        </w:rPr>
        <w:t>www.migchirpan.eu</w:t>
      </w:r>
      <w:r w:rsidRPr="00394CDA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  </w:t>
      </w: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и </w:t>
      </w:r>
      <w:r w:rsidRPr="00394CDA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</w:t>
      </w:r>
      <w:hyperlink r:id="rId6" w:history="1">
        <w:r w:rsidRPr="00394CDA">
          <w:rPr>
            <w:rStyle w:val="a3"/>
            <w:rFonts w:ascii="Times New Roman" w:eastAsiaTheme="minorEastAsia" w:hAnsi="Times New Roman" w:cs="Times New Roman"/>
            <w:sz w:val="24"/>
            <w:szCs w:val="24"/>
            <w:lang w:eastAsia="bg-BG"/>
          </w:rPr>
          <w:t>https://eumis2020.government.bg</w:t>
        </w:r>
      </w:hyperlink>
      <w:r w:rsidRPr="00394CDA">
        <w:rPr>
          <w:rFonts w:ascii="Times New Roman" w:eastAsiaTheme="minorEastAsia" w:hAnsi="Times New Roman" w:cs="Times New Roman"/>
          <w:color w:val="FF0000"/>
          <w:sz w:val="24"/>
          <w:szCs w:val="24"/>
          <w:u w:val="single"/>
          <w:lang w:eastAsia="bg-BG"/>
        </w:rPr>
        <w:t xml:space="preserve"> </w:t>
      </w:r>
    </w:p>
    <w:p w:rsidR="007B3E0D" w:rsidRDefault="007B3E0D" w:rsidP="007B3E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15855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Лица за контакти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7B3E0D" w:rsidRDefault="007B3E0D" w:rsidP="007B3E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Деляна Николова – Изпълнителен директор</w:t>
      </w:r>
    </w:p>
    <w:p w:rsidR="007B3E0D" w:rsidRDefault="007B3E0D" w:rsidP="007B3E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Тел.0897/995 717</w:t>
      </w:r>
    </w:p>
    <w:p w:rsidR="007B3E0D" w:rsidRDefault="007B3E0D" w:rsidP="007B3E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Диана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Хаджиатанасова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експерт по прилагане на СВОМР</w:t>
      </w:r>
    </w:p>
    <w:p w:rsidR="007B3E0D" w:rsidRPr="00315855" w:rsidRDefault="007B3E0D" w:rsidP="007B3E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Тел.0887/874 054</w:t>
      </w:r>
    </w:p>
    <w:p w:rsidR="00F92AD2" w:rsidRDefault="00F92AD2"/>
    <w:sectPr w:rsidR="00F92AD2" w:rsidSect="00085F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FCD"/>
    <w:rsid w:val="007B3E0D"/>
    <w:rsid w:val="00B84FCD"/>
    <w:rsid w:val="00F92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7C7C98"/>
  <w15:chartTrackingRefBased/>
  <w15:docId w15:val="{556BA456-3DEF-4EF8-B015-D25CEB28D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E0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3E0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umis2020.government.bg" TargetMode="External"/><Relationship Id="rId5" Type="http://schemas.openxmlformats.org/officeDocument/2006/relationships/hyperlink" Target="http://eumis2020.government.bg/" TargetMode="External"/><Relationship Id="rId4" Type="http://schemas.openxmlformats.org/officeDocument/2006/relationships/hyperlink" Target="http://eumis2020.government.bg/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1838</Characters>
  <Application>Microsoft Office Word</Application>
  <DocSecurity>0</DocSecurity>
  <Lines>15</Lines>
  <Paragraphs>4</Paragraphs>
  <ScaleCrop>false</ScaleCrop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2</cp:revision>
  <dcterms:created xsi:type="dcterms:W3CDTF">2019-09-05T06:45:00Z</dcterms:created>
  <dcterms:modified xsi:type="dcterms:W3CDTF">2019-09-05T06:48:00Z</dcterms:modified>
</cp:coreProperties>
</file>