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E74" w:rsidRDefault="00343A05" w:rsidP="00410E74">
      <w:pPr>
        <w:jc w:val="right"/>
      </w:pPr>
      <w:r>
        <w:t>Приложение № 22</w:t>
      </w:r>
    </w:p>
    <w:p w:rsidR="00410E74" w:rsidRPr="00410E74" w:rsidRDefault="00410E74" w:rsidP="00410E74">
      <w:pPr>
        <w:jc w:val="right"/>
      </w:pPr>
      <w:r>
        <w:t>Към Условия за кандидатстване</w:t>
      </w:r>
    </w:p>
    <w:tbl>
      <w:tblPr>
        <w:tblW w:w="11200" w:type="dxa"/>
        <w:tblCellMar>
          <w:left w:w="70" w:type="dxa"/>
          <w:right w:w="70" w:type="dxa"/>
        </w:tblCellMar>
        <w:tblLook w:val="04A0" w:firstRow="1" w:lastRow="0" w:firstColumn="1" w:lastColumn="0" w:noHBand="0" w:noVBand="1"/>
      </w:tblPr>
      <w:tblGrid>
        <w:gridCol w:w="765"/>
        <w:gridCol w:w="6351"/>
        <w:gridCol w:w="817"/>
        <w:gridCol w:w="755"/>
        <w:gridCol w:w="1095"/>
        <w:gridCol w:w="1417"/>
      </w:tblGrid>
      <w:tr w:rsidR="006D4E6F" w:rsidRPr="006D4E6F" w:rsidTr="006D4E6F">
        <w:trPr>
          <w:trHeight w:val="315"/>
        </w:trPr>
        <w:tc>
          <w:tcPr>
            <w:tcW w:w="11200" w:type="dxa"/>
            <w:gridSpan w:val="6"/>
            <w:tcBorders>
              <w:top w:val="nil"/>
              <w:left w:val="nil"/>
              <w:bottom w:val="nil"/>
              <w:right w:val="nil"/>
            </w:tcBorders>
            <w:shd w:val="clear" w:color="auto" w:fill="auto"/>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xml:space="preserve">Програма за развитие на селските райони 2014-2020 </w:t>
            </w:r>
          </w:p>
        </w:tc>
      </w:tr>
      <w:tr w:rsidR="006D4E6F" w:rsidRPr="006D4E6F" w:rsidTr="006D4E6F">
        <w:trPr>
          <w:trHeight w:val="315"/>
        </w:trPr>
        <w:tc>
          <w:tcPr>
            <w:tcW w:w="11200" w:type="dxa"/>
            <w:gridSpan w:val="6"/>
            <w:tcBorders>
              <w:top w:val="nil"/>
              <w:left w:val="nil"/>
              <w:bottom w:val="nil"/>
              <w:right w:val="nil"/>
            </w:tcBorders>
            <w:shd w:val="clear" w:color="auto" w:fill="auto"/>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xml:space="preserve"> СВОМР на СНЦ"МИГ Чирпан"</w:t>
            </w:r>
          </w:p>
        </w:tc>
      </w:tr>
      <w:tr w:rsidR="006D4E6F" w:rsidRPr="006D4E6F" w:rsidTr="006D4E6F">
        <w:trPr>
          <w:trHeight w:val="600"/>
        </w:trPr>
        <w:tc>
          <w:tcPr>
            <w:tcW w:w="11200" w:type="dxa"/>
            <w:gridSpan w:val="6"/>
            <w:tcBorders>
              <w:top w:val="nil"/>
              <w:left w:val="nil"/>
              <w:bottom w:val="nil"/>
              <w:right w:val="nil"/>
            </w:tcBorders>
            <w:shd w:val="clear" w:color="auto" w:fill="auto"/>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Оценителна таблица -</w:t>
            </w:r>
            <w:r w:rsidRPr="006D4E6F">
              <w:rPr>
                <w:rFonts w:ascii="Calibri" w:eastAsia="Times New Roman" w:hAnsi="Calibri" w:cs="Calibri"/>
                <w:b/>
                <w:bCs/>
                <w:color w:val="000000"/>
                <w:sz w:val="24"/>
                <w:szCs w:val="24"/>
                <w:lang w:eastAsia="bg-BG"/>
              </w:rPr>
              <w:br/>
              <w:t xml:space="preserve">административно съответствие и допустимост  </w:t>
            </w:r>
          </w:p>
        </w:tc>
      </w:tr>
      <w:tr w:rsidR="006D4E6F" w:rsidRPr="006D4E6F" w:rsidTr="006D4E6F">
        <w:trPr>
          <w:trHeight w:val="315"/>
        </w:trPr>
        <w:tc>
          <w:tcPr>
            <w:tcW w:w="11200" w:type="dxa"/>
            <w:gridSpan w:val="6"/>
            <w:tcBorders>
              <w:top w:val="nil"/>
              <w:left w:val="nil"/>
              <w:bottom w:val="nil"/>
              <w:right w:val="nil"/>
            </w:tcBorders>
            <w:shd w:val="clear" w:color="auto" w:fill="auto"/>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"Проверка за административно съответствие и допустимост"</w:t>
            </w:r>
          </w:p>
        </w:tc>
      </w:tr>
      <w:tr w:rsidR="006D4E6F" w:rsidRPr="006D4E6F" w:rsidTr="006D4E6F">
        <w:trPr>
          <w:trHeight w:val="315"/>
        </w:trPr>
        <w:tc>
          <w:tcPr>
            <w:tcW w:w="11200" w:type="dxa"/>
            <w:gridSpan w:val="6"/>
            <w:tcBorders>
              <w:top w:val="nil"/>
              <w:left w:val="nil"/>
              <w:bottom w:val="nil"/>
              <w:right w:val="nil"/>
            </w:tcBorders>
            <w:shd w:val="clear" w:color="auto" w:fill="auto"/>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proofErr w:type="spellStart"/>
            <w:r w:rsidRPr="006D4E6F">
              <w:rPr>
                <w:rFonts w:ascii="Calibri" w:eastAsia="Times New Roman" w:hAnsi="Calibri" w:cs="Calibri"/>
                <w:b/>
                <w:bCs/>
                <w:color w:val="000000"/>
                <w:sz w:val="24"/>
                <w:szCs w:val="24"/>
                <w:lang w:eastAsia="bg-BG"/>
              </w:rPr>
              <w:t>Подмярка</w:t>
            </w:r>
            <w:proofErr w:type="spellEnd"/>
            <w:r w:rsidRPr="006D4E6F">
              <w:rPr>
                <w:rFonts w:ascii="Calibri" w:eastAsia="Times New Roman" w:hAnsi="Calibri" w:cs="Calibri"/>
                <w:b/>
                <w:bCs/>
                <w:color w:val="000000"/>
                <w:sz w:val="24"/>
                <w:szCs w:val="24"/>
                <w:lang w:eastAsia="bg-BG"/>
              </w:rPr>
              <w:t xml:space="preserve"> 6.4. "Подкрепа за инвестиции в установяването и развитието на неселскостопански дейности"</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p>
        </w:tc>
        <w:tc>
          <w:tcPr>
            <w:tcW w:w="6351" w:type="dxa"/>
            <w:tcBorders>
              <w:top w:val="nil"/>
              <w:left w:val="nil"/>
              <w:bottom w:val="nil"/>
              <w:right w:val="nil"/>
            </w:tcBorders>
            <w:shd w:val="clear" w:color="auto" w:fill="auto"/>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8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75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09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4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6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Код на процедурата в ИСУН</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Номер на Проектното предложение на проекта в ИСУН</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proofErr w:type="spellStart"/>
            <w:r w:rsidRPr="006D4E6F">
              <w:rPr>
                <w:rFonts w:ascii="Calibri" w:eastAsia="Times New Roman" w:hAnsi="Calibri" w:cs="Calibri"/>
                <w:color w:val="000000"/>
                <w:sz w:val="24"/>
                <w:szCs w:val="24"/>
                <w:lang w:eastAsia="bg-BG"/>
              </w:rPr>
              <w:t>Ид</w:t>
            </w:r>
            <w:proofErr w:type="spellEnd"/>
            <w:r w:rsidRPr="006D4E6F">
              <w:rPr>
                <w:rFonts w:ascii="Calibri" w:eastAsia="Times New Roman" w:hAnsi="Calibri" w:cs="Calibri"/>
                <w:color w:val="000000"/>
                <w:sz w:val="24"/>
                <w:szCs w:val="24"/>
                <w:lang w:eastAsia="bg-BG"/>
              </w:rPr>
              <w:t>.№ според ИСАК</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Име на кандидата:</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ЕГН/EИК/БУЛСТАТ:</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УРН</w:t>
            </w:r>
          </w:p>
        </w:tc>
        <w:tc>
          <w:tcPr>
            <w:tcW w:w="4084" w:type="dxa"/>
            <w:gridSpan w:val="4"/>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11200" w:type="dxa"/>
            <w:gridSpan w:val="6"/>
            <w:tcBorders>
              <w:top w:val="nil"/>
              <w:left w:val="nil"/>
              <w:bottom w:val="single" w:sz="4" w:space="0" w:color="auto"/>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I.КРИТЕРИИ ЗА ДОПУСТИМОСТ НА КАНДИДАТА</w:t>
            </w:r>
          </w:p>
        </w:tc>
        <w:tc>
          <w:tcPr>
            <w:tcW w:w="817"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220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w:t>
            </w:r>
          </w:p>
        </w:tc>
        <w:tc>
          <w:tcPr>
            <w:tcW w:w="6351" w:type="dxa"/>
            <w:tcBorders>
              <w:top w:val="nil"/>
              <w:left w:val="nil"/>
              <w:bottom w:val="single" w:sz="4" w:space="0" w:color="auto"/>
              <w:right w:val="single" w:sz="4" w:space="0" w:color="auto"/>
            </w:tcBorders>
            <w:shd w:val="clear" w:color="auto" w:fill="auto"/>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Земеделски стопани или </w:t>
            </w:r>
            <w:proofErr w:type="spellStart"/>
            <w:r w:rsidRPr="006D4E6F">
              <w:rPr>
                <w:rFonts w:ascii="Calibri" w:eastAsia="Times New Roman" w:hAnsi="Calibri" w:cs="Calibri"/>
                <w:color w:val="000000"/>
                <w:sz w:val="24"/>
                <w:szCs w:val="24"/>
                <w:lang w:eastAsia="bg-BG"/>
              </w:rPr>
              <w:t>микро</w:t>
            </w:r>
            <w:proofErr w:type="spellEnd"/>
            <w:r w:rsidR="00EE007F">
              <w:rPr>
                <w:rFonts w:ascii="Calibri" w:eastAsia="Times New Roman" w:hAnsi="Calibri" w:cs="Calibri"/>
                <w:color w:val="000000"/>
                <w:sz w:val="24"/>
                <w:szCs w:val="24"/>
                <w:lang w:eastAsia="bg-BG"/>
              </w:rPr>
              <w:t xml:space="preserve"> </w:t>
            </w:r>
            <w:r w:rsidRPr="006D4E6F">
              <w:rPr>
                <w:rFonts w:ascii="Calibri" w:eastAsia="Times New Roman" w:hAnsi="Calibri" w:cs="Calibri"/>
                <w:color w:val="000000"/>
                <w:sz w:val="24"/>
                <w:szCs w:val="24"/>
                <w:lang w:eastAsia="bg-BG"/>
              </w:rPr>
              <w:t>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r w:rsidRPr="006D4E6F">
              <w:rPr>
                <w:rFonts w:ascii="Calibri" w:eastAsia="Times New Roman" w:hAnsi="Calibri" w:cs="Calibri"/>
                <w:color w:val="000000"/>
                <w:sz w:val="24"/>
                <w:szCs w:val="24"/>
                <w:lang w:eastAsia="bg-BG"/>
              </w:rPr>
              <w:br/>
              <w:t>Стопанството на кандидати, земеделски стопани, трябва да има стандартен производствен обем над 2 000 евро.</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Кандидатът е лице със самостоятелна правосубектност, регистрирано на територията на Община Чирпан и имащо право да осъществява дейност на територията на Република България в съответствие с действащото българско законодателство .</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B7785E"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4</w:t>
            </w:r>
          </w:p>
        </w:tc>
        <w:tc>
          <w:tcPr>
            <w:tcW w:w="6351" w:type="dxa"/>
            <w:tcBorders>
              <w:top w:val="nil"/>
              <w:left w:val="nil"/>
              <w:bottom w:val="single" w:sz="4" w:space="0" w:color="auto"/>
              <w:right w:val="single" w:sz="4" w:space="0" w:color="auto"/>
            </w:tcBorders>
            <w:shd w:val="clear" w:color="auto" w:fill="auto"/>
            <w:vAlign w:val="center"/>
            <w:hideMark/>
          </w:tcPr>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Кандидатът/получателят на помощта и/или негов законен или упълномощен представител трябва да отговаря на следните условия: </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w:t>
            </w:r>
            <w:r w:rsidRPr="00D371AE">
              <w:rPr>
                <w:rFonts w:ascii="Calibri" w:eastAsia="Times New Roman" w:hAnsi="Calibri" w:cs="Calibri"/>
                <w:color w:val="000000"/>
                <w:sz w:val="24"/>
                <w:szCs w:val="24"/>
                <w:lang w:eastAsia="bg-BG"/>
              </w:rPr>
              <w:lastRenderedPageBreak/>
              <w:t>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w:t>
            </w:r>
            <w:r w:rsidRPr="00D371AE">
              <w:rPr>
                <w:rFonts w:ascii="Calibri" w:eastAsia="Times New Roman" w:hAnsi="Calibri" w:cs="Calibri"/>
                <w:color w:val="000000"/>
                <w:sz w:val="24"/>
                <w:szCs w:val="24"/>
                <w:lang w:eastAsia="bg-BG"/>
              </w:rPr>
              <w:lastRenderedPageBreak/>
              <w:t>договор, установени с влязъл в сила акт на компетентен орган, съгласно законодателството на държавата, в която е извършено нарушението;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w:t>
            </w:r>
            <w:r w:rsidRPr="00D371AE">
              <w:rPr>
                <w:rFonts w:ascii="Calibri" w:eastAsia="Times New Roman" w:hAnsi="Calibri" w:cs="Calibri"/>
                <w:color w:val="000000"/>
                <w:sz w:val="24"/>
                <w:szCs w:val="24"/>
                <w:lang w:eastAsia="bg-BG"/>
              </w:rPr>
              <w:lastRenderedPageBreak/>
              <w:t>одобрението за получаване на финансова помощ, чрез предоставяне на невярна или заблуждаваща информация;</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w:t>
            </w:r>
            <w:r w:rsidRPr="00D371AE">
              <w:rPr>
                <w:rFonts w:ascii="Calibri" w:eastAsia="Times New Roman" w:hAnsi="Calibri" w:cs="Calibri"/>
                <w:color w:val="000000"/>
                <w:sz w:val="24"/>
                <w:szCs w:val="24"/>
                <w:lang w:eastAsia="bg-BG"/>
              </w:rPr>
              <w:lastRenderedPageBreak/>
              <w:t>случаите, когато неизпълнението засяга по-малко от 50 на сто от стойността или обема на договора;</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12. няма изискуеми и ликвидни задължения към ДФЗ;</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13. не е включен в системата за ранно откриване на отстраняване по чл. 108 от Регламент (ЕС, </w:t>
            </w:r>
            <w:proofErr w:type="spellStart"/>
            <w:r w:rsidRPr="00D371AE">
              <w:rPr>
                <w:rFonts w:ascii="Calibri" w:eastAsia="Times New Roman" w:hAnsi="Calibri" w:cs="Calibri"/>
                <w:color w:val="000000"/>
                <w:sz w:val="24"/>
                <w:szCs w:val="24"/>
                <w:lang w:eastAsia="bg-BG"/>
              </w:rPr>
              <w:t>Евратом</w:t>
            </w:r>
            <w:proofErr w:type="spellEnd"/>
            <w:r w:rsidRPr="00D371AE">
              <w:rPr>
                <w:rFonts w:ascii="Calibri" w:eastAsia="Times New Roman" w:hAnsi="Calibri" w:cs="Calibri"/>
                <w:color w:val="000000"/>
                <w:sz w:val="24"/>
                <w:szCs w:val="24"/>
                <w:lang w:eastAsia="bg-BG"/>
              </w:rPr>
              <w:t xml:space="preserve">) № 966/2012 на Европейския парламент и на Съвета от 25 </w:t>
            </w:r>
            <w:r w:rsidRPr="00D371AE">
              <w:rPr>
                <w:rFonts w:ascii="Calibri" w:eastAsia="Times New Roman" w:hAnsi="Calibri" w:cs="Calibri"/>
                <w:color w:val="000000"/>
                <w:sz w:val="24"/>
                <w:szCs w:val="24"/>
                <w:lang w:eastAsia="bg-BG"/>
              </w:rPr>
              <w:lastRenderedPageBreak/>
              <w:t xml:space="preserve">октомври 2012 г. относно финансовите правила, приложими за общия бюджет на Съюза и за отмяна на Регламент (ЕО, </w:t>
            </w:r>
            <w:proofErr w:type="spellStart"/>
            <w:r w:rsidRPr="00D371AE">
              <w:rPr>
                <w:rFonts w:ascii="Calibri" w:eastAsia="Times New Roman" w:hAnsi="Calibri" w:cs="Calibri"/>
                <w:color w:val="000000"/>
                <w:sz w:val="24"/>
                <w:szCs w:val="24"/>
                <w:lang w:eastAsia="bg-BG"/>
              </w:rPr>
              <w:t>Евратом</w:t>
            </w:r>
            <w:proofErr w:type="spellEnd"/>
            <w:r w:rsidRPr="00D371AE">
              <w:rPr>
                <w:rFonts w:ascii="Calibri" w:eastAsia="Times New Roman" w:hAnsi="Calibri" w:cs="Calibri"/>
                <w:color w:val="000000"/>
                <w:sz w:val="24"/>
                <w:szCs w:val="24"/>
                <w:lang w:eastAsia="bg-BG"/>
              </w:rPr>
              <w:t>) № 1605/2002 на Съвета (</w:t>
            </w:r>
            <w:proofErr w:type="spellStart"/>
            <w:r w:rsidRPr="00D371AE">
              <w:rPr>
                <w:rFonts w:ascii="Calibri" w:eastAsia="Times New Roman" w:hAnsi="Calibri" w:cs="Calibri"/>
                <w:color w:val="000000"/>
                <w:sz w:val="24"/>
                <w:szCs w:val="24"/>
                <w:lang w:eastAsia="bg-BG"/>
              </w:rPr>
              <w:t>обн</w:t>
            </w:r>
            <w:proofErr w:type="spellEnd"/>
            <w:r w:rsidRPr="00D371AE">
              <w:rPr>
                <w:rFonts w:ascii="Calibri" w:eastAsia="Times New Roman" w:hAnsi="Calibri" w:cs="Calibri"/>
                <w:color w:val="000000"/>
                <w:sz w:val="24"/>
                <w:szCs w:val="24"/>
                <w:lang w:eastAsia="bg-BG"/>
              </w:rPr>
              <w:t xml:space="preserve">., ОВ, L 298/1 от 26 октомври 2012 г.), наричан по-нататък "Регламент (ЕС, </w:t>
            </w:r>
            <w:proofErr w:type="spellStart"/>
            <w:r w:rsidRPr="00D371AE">
              <w:rPr>
                <w:rFonts w:ascii="Calibri" w:eastAsia="Times New Roman" w:hAnsi="Calibri" w:cs="Calibri"/>
                <w:color w:val="000000"/>
                <w:sz w:val="24"/>
                <w:szCs w:val="24"/>
                <w:lang w:eastAsia="bg-BG"/>
              </w:rPr>
              <w:t>Евратом</w:t>
            </w:r>
            <w:proofErr w:type="spellEnd"/>
            <w:r w:rsidRPr="00D371AE">
              <w:rPr>
                <w:rFonts w:ascii="Calibri" w:eastAsia="Times New Roman" w:hAnsi="Calibri" w:cs="Calibri"/>
                <w:color w:val="000000"/>
                <w:sz w:val="24"/>
                <w:szCs w:val="24"/>
                <w:lang w:eastAsia="bg-BG"/>
              </w:rPr>
              <w:t>) № 966/2012";</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16. не е осъден с влязла в сила присъда, освен ако е реабилитиран, за:</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lastRenderedPageBreak/>
              <w:t>а) участие в организирана престъпна група по чл. 321 и 321а от Наказателния кодекс;</w:t>
            </w:r>
          </w:p>
          <w:p w:rsidR="00B7785E" w:rsidRPr="00D371AE" w:rsidRDefault="00B7785E" w:rsidP="00B7785E">
            <w:pPr>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б) подкуп по чл. 301 - 307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г) престъпление против стопанството по чл. 219 - 252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д) престъпление против собствеността по чл. 194 - 217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е) престъпление по чл. 108а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ж) престъпление по чл. 159а - 159г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з) престъпление по чл. 172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и) престъпление по чл. 192а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й) престъпление по чл. 352 - 353е от Наказателния кодекс;</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к) престъпление, аналогично на тези по букви "а" до "й", в друга държава членка или трета страна;</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lastRenderedPageBreak/>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B7785E" w:rsidRPr="00D371AE" w:rsidRDefault="00B7785E" w:rsidP="00B7785E">
            <w:pPr>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6D4E6F" w:rsidRPr="006D4E6F" w:rsidRDefault="006D4E6F" w:rsidP="006D4E6F">
            <w:pPr>
              <w:spacing w:after="0" w:line="240" w:lineRule="auto"/>
              <w:rPr>
                <w:rFonts w:ascii="Calibri" w:eastAsia="Times New Roman" w:hAnsi="Calibri" w:cs="Calibri"/>
                <w:color w:val="000000"/>
                <w:sz w:val="24"/>
                <w:szCs w:val="24"/>
                <w:lang w:eastAsia="bg-BG"/>
              </w:rPr>
            </w:pP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B7785E" w:rsidP="00B7785E">
            <w:pPr>
              <w:spacing w:after="0" w:line="240" w:lineRule="auto"/>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5</w:t>
            </w:r>
          </w:p>
        </w:tc>
        <w:tc>
          <w:tcPr>
            <w:tcW w:w="6351" w:type="dxa"/>
            <w:tcBorders>
              <w:top w:val="nil"/>
              <w:left w:val="nil"/>
              <w:bottom w:val="single" w:sz="4" w:space="0" w:color="auto"/>
              <w:right w:val="single" w:sz="4" w:space="0" w:color="auto"/>
            </w:tcBorders>
            <w:shd w:val="clear" w:color="auto" w:fill="auto"/>
            <w:vAlign w:val="center"/>
            <w:hideMark/>
          </w:tcPr>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Потенциалните кандидати не могат да участват в процедурата за подбор на проекти и да получат БФП, в случай че:</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1.2. са осъдени с влязла в сила присъда, освен ако са реабилитирани, за престъпление, аналогично на тези по т. 1, </w:t>
            </w:r>
            <w:r w:rsidRPr="00D371AE">
              <w:rPr>
                <w:rFonts w:ascii="Calibri" w:eastAsia="Times New Roman" w:hAnsi="Calibri" w:cs="Calibri"/>
                <w:color w:val="000000"/>
                <w:sz w:val="24"/>
                <w:szCs w:val="24"/>
                <w:lang w:eastAsia="bg-BG"/>
              </w:rPr>
              <w:lastRenderedPageBreak/>
              <w:t>в друга държава членка или трета страна;</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1.4. е налице неравнопоставеност в случаите по чл. 44, ал. 5 от ЗОП;</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1.5. с акт на компетентен орган е установено, че:</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б) не са предоставили изискваща се информация, свързана с удостоверяване липсата на основания за отстраняване или </w:t>
            </w:r>
            <w:r w:rsidRPr="00D371AE">
              <w:rPr>
                <w:rFonts w:ascii="Calibri" w:eastAsia="Times New Roman" w:hAnsi="Calibri" w:cs="Calibri"/>
                <w:color w:val="000000"/>
                <w:sz w:val="24"/>
                <w:szCs w:val="24"/>
                <w:lang w:eastAsia="bg-BG"/>
              </w:rPr>
              <w:lastRenderedPageBreak/>
              <w:t>изпълнението на критериите за допустимост или подбор;</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7785E" w:rsidRPr="00D371AE" w:rsidRDefault="00B7785E" w:rsidP="00B7785E">
            <w:pPr>
              <w:widowControl w:val="0"/>
              <w:autoSpaceDE w:val="0"/>
              <w:autoSpaceDN w:val="0"/>
              <w:adjustRightInd w:val="0"/>
              <w:spacing w:line="276" w:lineRule="auto"/>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1.7. е налице конфликт на интереси, който не може да бъде отстранен.</w:t>
            </w:r>
          </w:p>
          <w:p w:rsidR="00B7785E" w:rsidRPr="00D371AE" w:rsidRDefault="00B7785E" w:rsidP="00B7785E">
            <w:pPr>
              <w:widowControl w:val="0"/>
              <w:autoSpaceDE w:val="0"/>
              <w:autoSpaceDN w:val="0"/>
              <w:adjustRightInd w:val="0"/>
              <w:spacing w:line="276" w:lineRule="auto"/>
              <w:contextualSpacing/>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6D4E6F" w:rsidRPr="00D371AE" w:rsidRDefault="00B7785E" w:rsidP="00B7785E">
            <w:pPr>
              <w:widowControl w:val="0"/>
              <w:autoSpaceDE w:val="0"/>
              <w:autoSpaceDN w:val="0"/>
              <w:adjustRightInd w:val="0"/>
              <w:spacing w:line="276" w:lineRule="auto"/>
              <w:contextualSpacing/>
              <w:jc w:val="both"/>
              <w:rPr>
                <w:rFonts w:ascii="Calibri" w:eastAsia="Times New Roman" w:hAnsi="Calibri" w:cs="Calibri"/>
                <w:color w:val="000000"/>
                <w:sz w:val="24"/>
                <w:szCs w:val="24"/>
                <w:lang w:eastAsia="bg-BG"/>
              </w:rPr>
            </w:pPr>
            <w:r w:rsidRPr="00D371AE">
              <w:rPr>
                <w:rFonts w:ascii="Calibri" w:eastAsia="Times New Roman" w:hAnsi="Calibri" w:cs="Calibri"/>
                <w:color w:val="000000"/>
                <w:sz w:val="24"/>
                <w:szCs w:val="24"/>
                <w:lang w:eastAsia="bg-BG"/>
              </w:rPr>
              <w:t xml:space="preserve">1.9. не са изпълнили разпореждане на Европейската </w:t>
            </w:r>
            <w:r w:rsidRPr="00D371AE">
              <w:rPr>
                <w:rFonts w:ascii="Calibri" w:eastAsia="Times New Roman" w:hAnsi="Calibri" w:cs="Calibri"/>
                <w:color w:val="000000"/>
                <w:sz w:val="24"/>
                <w:szCs w:val="24"/>
                <w:lang w:eastAsia="bg-BG"/>
              </w:rPr>
              <w:lastRenderedPageBreak/>
              <w:t>комисия за възстановяване на предоставената им неправомерна и несъвместима държавна помощ.</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B7785E"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6</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Кандидатът не попада в хипотезата на независими предприятия по смисъла на чл.4 ал.2 от ЗМСП, за които е установено, че са учредени или преобразувани след 1 януари 2014г. С цел получаване на предимство в противоречие с целите на </w:t>
            </w:r>
            <w:proofErr w:type="spellStart"/>
            <w:r w:rsidRPr="006D4E6F">
              <w:rPr>
                <w:rFonts w:ascii="Calibri" w:eastAsia="Times New Roman" w:hAnsi="Calibri" w:cs="Calibri"/>
                <w:color w:val="000000"/>
                <w:sz w:val="24"/>
                <w:szCs w:val="24"/>
                <w:lang w:eastAsia="bg-BG"/>
              </w:rPr>
              <w:t>подмярката</w:t>
            </w:r>
            <w:proofErr w:type="spellEnd"/>
            <w:r w:rsidRPr="006D4E6F">
              <w:rPr>
                <w:rFonts w:ascii="Calibri" w:eastAsia="Times New Roman" w:hAnsi="Calibri" w:cs="Calibri"/>
                <w:color w:val="000000"/>
                <w:sz w:val="24"/>
                <w:szCs w:val="24"/>
                <w:lang w:eastAsia="bg-BG"/>
              </w:rPr>
              <w:t xml:space="preserve"> по ПРСР 2014-2020г., включително с цел получаване на финансова помощ в размер, надвишаващ посочените максимални размери в Условията за кандидатстване.</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II.КРИТЕРИИ ЗА ДОПУСТИМОСТ НА ПРОЕКТНОТО ПРЕДЛОЖЕНИЕ</w:t>
            </w:r>
          </w:p>
        </w:tc>
        <w:tc>
          <w:tcPr>
            <w:tcW w:w="817"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Проектното предложение се отнася  за обявената процедура за подбор на проекти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Проектното предложение е подадено в ИСУН 2020 в срока , определен в обявата за откриване на процедурата.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Кандидатът е подал само едно проектно предложение по процедурата.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формулярът за кандидатстване отговаря  на всички изисквания и на одобрения образец в системата ИСУН 2020</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5</w:t>
            </w:r>
          </w:p>
        </w:tc>
        <w:tc>
          <w:tcPr>
            <w:tcW w:w="6351" w:type="dxa"/>
            <w:tcBorders>
              <w:top w:val="nil"/>
              <w:left w:val="nil"/>
              <w:bottom w:val="single" w:sz="4" w:space="0" w:color="auto"/>
              <w:right w:val="single" w:sz="4" w:space="0" w:color="auto"/>
            </w:tcBorders>
            <w:shd w:val="clear" w:color="auto" w:fill="auto"/>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6D4E6F">
              <w:rPr>
                <w:rFonts w:ascii="Calibri" w:eastAsia="Times New Roman" w:hAnsi="Calibri" w:cs="Calibri"/>
                <w:color w:val="000000"/>
                <w:sz w:val="24"/>
                <w:szCs w:val="24"/>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6</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7</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Целите на проектното предложение са в съответствие с целите на конкретната процедура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8</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9</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Проектното предложение включва поне една, допустима за финансиране  дейност. Инвестиционните дейности са насочени в поне един от допустимите производствени сектори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78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10</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Проектното предложение </w:t>
            </w:r>
            <w:r w:rsidRPr="006D4E6F">
              <w:rPr>
                <w:rFonts w:ascii="Calibri" w:eastAsia="Times New Roman" w:hAnsi="Calibri" w:cs="Calibri"/>
                <w:b/>
                <w:bCs/>
                <w:color w:val="000000"/>
                <w:sz w:val="24"/>
                <w:szCs w:val="24"/>
                <w:u w:val="single"/>
                <w:lang w:eastAsia="bg-BG"/>
              </w:rPr>
              <w:t>НЕ включва</w:t>
            </w:r>
            <w:r w:rsidRPr="006D4E6F">
              <w:rPr>
                <w:rFonts w:ascii="Calibri" w:eastAsia="Times New Roman" w:hAnsi="Calibri" w:cs="Calibri"/>
                <w:color w:val="000000"/>
                <w:sz w:val="24"/>
                <w:szCs w:val="24"/>
                <w:lang w:eastAsia="bg-BG"/>
              </w:rPr>
              <w:t xml:space="preserve"> недопустими дейности.                                       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Pr="006D4E6F">
              <w:rPr>
                <w:rFonts w:ascii="Calibri" w:eastAsia="Times New Roman" w:hAnsi="Calibri" w:cs="Calibri"/>
                <w:color w:val="000000"/>
                <w:sz w:val="24"/>
                <w:szCs w:val="24"/>
                <w:lang w:eastAsia="bg-BG"/>
              </w:rPr>
              <w:t>обн</w:t>
            </w:r>
            <w:proofErr w:type="spellEnd"/>
            <w:r w:rsidRPr="006D4E6F">
              <w:rPr>
                <w:rFonts w:ascii="Calibri" w:eastAsia="Times New Roman" w:hAnsi="Calibri" w:cs="Calibri"/>
                <w:color w:val="000000"/>
                <w:sz w:val="24"/>
                <w:szCs w:val="24"/>
                <w:lang w:eastAsia="bg-BG"/>
              </w:rPr>
              <w:t>., ДВ, бр. 42 от 2007 г.);</w:t>
            </w:r>
            <w:r w:rsidRPr="006D4E6F">
              <w:rPr>
                <w:rFonts w:ascii="Calibri" w:eastAsia="Times New Roman" w:hAnsi="Calibri" w:cs="Calibri"/>
                <w:color w:val="000000"/>
                <w:sz w:val="24"/>
                <w:szCs w:val="24"/>
                <w:lang w:eastAsia="bg-BG"/>
              </w:rPr>
              <w:br/>
              <w:t xml:space="preserve">2. 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Pr="006D4E6F">
              <w:rPr>
                <w:rFonts w:ascii="Calibri" w:eastAsia="Times New Roman" w:hAnsi="Calibri" w:cs="Calibri"/>
                <w:color w:val="000000"/>
                <w:sz w:val="24"/>
                <w:szCs w:val="24"/>
                <w:lang w:eastAsia="bg-BG"/>
              </w:rPr>
              <w:t>лозаро</w:t>
            </w:r>
            <w:proofErr w:type="spellEnd"/>
            <w:r w:rsidRPr="006D4E6F">
              <w:rPr>
                <w:rFonts w:ascii="Calibri" w:eastAsia="Times New Roman" w:hAnsi="Calibri" w:cs="Calibri"/>
                <w:color w:val="000000"/>
                <w:sz w:val="24"/>
                <w:szCs w:val="24"/>
                <w:lang w:eastAsia="bg-BG"/>
              </w:rPr>
              <w:t>-винарския сектор за периода 2014 – 2018 г. (</w:t>
            </w:r>
            <w:proofErr w:type="spellStart"/>
            <w:r w:rsidRPr="006D4E6F">
              <w:rPr>
                <w:rFonts w:ascii="Calibri" w:eastAsia="Times New Roman" w:hAnsi="Calibri" w:cs="Calibri"/>
                <w:color w:val="000000"/>
                <w:sz w:val="24"/>
                <w:szCs w:val="24"/>
                <w:lang w:eastAsia="bg-BG"/>
              </w:rPr>
              <w:t>обн</w:t>
            </w:r>
            <w:proofErr w:type="spellEnd"/>
            <w:r w:rsidRPr="006D4E6F">
              <w:rPr>
                <w:rFonts w:ascii="Calibri" w:eastAsia="Times New Roman" w:hAnsi="Calibri" w:cs="Calibri"/>
                <w:color w:val="000000"/>
                <w:sz w:val="24"/>
                <w:szCs w:val="24"/>
                <w:lang w:eastAsia="bg-BG"/>
              </w:rPr>
              <w:t xml:space="preserve">., ДВ, бр. 34 от 2014 г.; изм., бр. 60 и 89 от 2014 г.) за производството на </w:t>
            </w:r>
            <w:proofErr w:type="spellStart"/>
            <w:r w:rsidRPr="006D4E6F">
              <w:rPr>
                <w:rFonts w:ascii="Calibri" w:eastAsia="Times New Roman" w:hAnsi="Calibri" w:cs="Calibri"/>
                <w:color w:val="000000"/>
                <w:sz w:val="24"/>
                <w:szCs w:val="24"/>
                <w:lang w:eastAsia="bg-BG"/>
              </w:rPr>
              <w:t>лозаро</w:t>
            </w:r>
            <w:proofErr w:type="spellEnd"/>
            <w:r w:rsidRPr="006D4E6F">
              <w:rPr>
                <w:rFonts w:ascii="Calibri" w:eastAsia="Times New Roman" w:hAnsi="Calibri" w:cs="Calibri"/>
                <w:color w:val="000000"/>
                <w:sz w:val="24"/>
                <w:szCs w:val="24"/>
                <w:lang w:eastAsia="bg-BG"/>
              </w:rPr>
              <w:t>-винарски продукти по приложение № 1 от Закона за виното и спиртните напитки;</w:t>
            </w:r>
            <w:r w:rsidRPr="006D4E6F">
              <w:rPr>
                <w:rFonts w:ascii="Calibri" w:eastAsia="Times New Roman" w:hAnsi="Calibri" w:cs="Calibri"/>
                <w:color w:val="000000"/>
                <w:sz w:val="24"/>
                <w:szCs w:val="24"/>
                <w:lang w:eastAsia="bg-BG"/>
              </w:rPr>
              <w:br/>
              <w:t>3. Дейности, свързани с производството и съхранението на маслиново масло и трапезни маслини;</w:t>
            </w:r>
            <w:r w:rsidRPr="006D4E6F">
              <w:rPr>
                <w:rFonts w:ascii="Calibri" w:eastAsia="Times New Roman" w:hAnsi="Calibri" w:cs="Calibri"/>
                <w:color w:val="000000"/>
                <w:sz w:val="24"/>
                <w:szCs w:val="24"/>
                <w:lang w:eastAsia="bg-BG"/>
              </w:rPr>
              <w:br/>
              <w:t>4. Дейности,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r w:rsidRPr="006D4E6F">
              <w:rPr>
                <w:rFonts w:ascii="Calibri" w:eastAsia="Times New Roman" w:hAnsi="Calibri" w:cs="Calibri"/>
                <w:color w:val="000000"/>
                <w:sz w:val="24"/>
                <w:szCs w:val="24"/>
                <w:lang w:eastAsia="bg-BG"/>
              </w:rPr>
              <w:br/>
            </w:r>
            <w:r w:rsidRPr="006D4E6F">
              <w:rPr>
                <w:rFonts w:ascii="Calibri" w:eastAsia="Times New Roman" w:hAnsi="Calibri" w:cs="Calibri"/>
                <w:color w:val="000000"/>
                <w:sz w:val="24"/>
                <w:szCs w:val="24"/>
                <w:lang w:eastAsia="bg-BG"/>
              </w:rPr>
              <w:lastRenderedPageBreak/>
              <w:t>5. Дейности, свързани с преработка и/или маркетинг на риба и рибни продукти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72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Минималният размер на допустимите разходи за един проект е левовата равностойност на 10 000 лева.</w:t>
            </w:r>
            <w:r w:rsidRPr="006D4E6F">
              <w:rPr>
                <w:rFonts w:ascii="Calibri" w:eastAsia="Times New Roman" w:hAnsi="Calibri" w:cs="Calibri"/>
                <w:color w:val="000000"/>
                <w:sz w:val="24"/>
                <w:szCs w:val="24"/>
                <w:lang w:eastAsia="bg-BG"/>
              </w:rPr>
              <w:br/>
              <w:t>Максималният размер на допустимите разходи за един проект е  :</w:t>
            </w:r>
            <w:r w:rsidRPr="006D4E6F">
              <w:rPr>
                <w:rFonts w:ascii="Calibri" w:eastAsia="Times New Roman" w:hAnsi="Calibri" w:cs="Calibri"/>
                <w:color w:val="000000"/>
                <w:sz w:val="24"/>
                <w:szCs w:val="24"/>
                <w:lang w:eastAsia="bg-BG"/>
              </w:rPr>
              <w:br/>
              <w:t xml:space="preserve">1. За кандидати </w:t>
            </w:r>
            <w:proofErr w:type="spellStart"/>
            <w:r w:rsidRPr="006D4E6F">
              <w:rPr>
                <w:rFonts w:ascii="Calibri" w:eastAsia="Times New Roman" w:hAnsi="Calibri" w:cs="Calibri"/>
                <w:color w:val="000000"/>
                <w:sz w:val="24"/>
                <w:szCs w:val="24"/>
                <w:lang w:eastAsia="bg-BG"/>
              </w:rPr>
              <w:t>микропредприятия</w:t>
            </w:r>
            <w:proofErr w:type="spellEnd"/>
            <w:r w:rsidRPr="006D4E6F">
              <w:rPr>
                <w:rFonts w:ascii="Calibri" w:eastAsia="Times New Roman" w:hAnsi="Calibri" w:cs="Calibri"/>
                <w:color w:val="000000"/>
                <w:sz w:val="24"/>
                <w:szCs w:val="24"/>
                <w:lang w:eastAsia="bg-BG"/>
              </w:rPr>
              <w:t xml:space="preserve"> или земеделски стопани, които имат икономически размер, измерен в стандартен производствен обем (СПО) над 8 000 евро Максималният размер на допустимите разходи е:</w:t>
            </w:r>
            <w:r w:rsidRPr="006D4E6F">
              <w:rPr>
                <w:rFonts w:ascii="Calibri" w:eastAsia="Times New Roman" w:hAnsi="Calibri" w:cs="Calibri"/>
                <w:color w:val="000000"/>
                <w:sz w:val="24"/>
                <w:szCs w:val="24"/>
                <w:lang w:eastAsia="bg-BG"/>
              </w:rPr>
              <w:br/>
              <w:t xml:space="preserve"> -  391 160 лева за проекти, включващи СМР;</w:t>
            </w:r>
            <w:r w:rsidRPr="006D4E6F">
              <w:rPr>
                <w:rFonts w:ascii="Calibri" w:eastAsia="Times New Roman" w:hAnsi="Calibri" w:cs="Calibri"/>
                <w:color w:val="000000"/>
                <w:sz w:val="24"/>
                <w:szCs w:val="24"/>
                <w:lang w:eastAsia="bg-BG"/>
              </w:rPr>
              <w:br/>
              <w:t xml:space="preserve"> - 200 000 </w:t>
            </w:r>
            <w:r w:rsidR="00EE007F">
              <w:rPr>
                <w:rFonts w:ascii="Calibri" w:eastAsia="Times New Roman" w:hAnsi="Calibri" w:cs="Calibri"/>
                <w:color w:val="000000"/>
                <w:sz w:val="24"/>
                <w:szCs w:val="24"/>
                <w:lang w:eastAsia="bg-BG"/>
              </w:rPr>
              <w:t xml:space="preserve">лева </w:t>
            </w:r>
            <w:r w:rsidRPr="006D4E6F">
              <w:rPr>
                <w:rFonts w:ascii="Calibri" w:eastAsia="Times New Roman" w:hAnsi="Calibri" w:cs="Calibri"/>
                <w:color w:val="000000"/>
                <w:sz w:val="24"/>
                <w:szCs w:val="24"/>
                <w:lang w:eastAsia="bg-BG"/>
              </w:rPr>
              <w:t>за проекти, които не включват СМР</w:t>
            </w:r>
            <w:r w:rsidRPr="006D4E6F">
              <w:rPr>
                <w:rFonts w:ascii="Calibri" w:eastAsia="Times New Roman" w:hAnsi="Calibri" w:cs="Calibri"/>
                <w:color w:val="000000"/>
                <w:sz w:val="24"/>
                <w:szCs w:val="24"/>
                <w:lang w:eastAsia="bg-BG"/>
              </w:rPr>
              <w:br/>
              <w:t>2. За кандидати земеделски стопани, които имат икономически размер, измерен в стандартен производствен обем (СПО) от 2 000 до 7 999 евро максималният размер на допустимите разходи е 85 000 лева.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III.АНАЛИЗА НА БИЗНЕС ПЛАНА</w:t>
            </w:r>
          </w:p>
        </w:tc>
        <w:tc>
          <w:tcPr>
            <w:tcW w:w="8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189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Бизнес планът показва подобряване на дейността на стопанство или предприятието, както и икономическата жизнеспособност на проекта                  Показатели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78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5F658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Извършва се проверка на бизнес плана </w:t>
            </w:r>
            <w:r w:rsidRPr="006D4E6F">
              <w:rPr>
                <w:rFonts w:ascii="Calibri" w:eastAsia="Times New Roman" w:hAnsi="Calibri" w:cs="Calibri"/>
                <w:color w:val="FF0000"/>
                <w:sz w:val="24"/>
                <w:szCs w:val="24"/>
                <w:lang w:eastAsia="bg-BG"/>
              </w:rPr>
              <w:t xml:space="preserve"> </w:t>
            </w:r>
            <w:r w:rsidRPr="006D4E6F">
              <w:rPr>
                <w:rFonts w:ascii="Calibri" w:eastAsia="Times New Roman" w:hAnsi="Calibri" w:cs="Calibri"/>
                <w:sz w:val="24"/>
                <w:szCs w:val="24"/>
                <w:lang w:eastAsia="bg-BG"/>
              </w:rPr>
              <w:t>като се използва Работен лист за оценка на бизнес план - Приложение к</w:t>
            </w:r>
            <w:r w:rsidRPr="006D4E6F">
              <w:rPr>
                <w:rFonts w:ascii="Calibri" w:eastAsia="Times New Roman" w:hAnsi="Calibri" w:cs="Calibri"/>
                <w:color w:val="000000"/>
                <w:sz w:val="24"/>
                <w:szCs w:val="24"/>
                <w:lang w:eastAsia="bg-BG"/>
              </w:rPr>
              <w:t>ъм Условията за кандидатстване.</w:t>
            </w:r>
            <w:r w:rsidRPr="006D4E6F">
              <w:rPr>
                <w:rFonts w:ascii="Calibri" w:eastAsia="Times New Roman" w:hAnsi="Calibri" w:cs="Calibri"/>
                <w:color w:val="000000"/>
                <w:sz w:val="24"/>
                <w:szCs w:val="24"/>
                <w:lang w:eastAsia="bg-BG"/>
              </w:rPr>
              <w:br/>
              <w:t>Отговор „</w:t>
            </w:r>
            <w:proofErr w:type="spellStart"/>
            <w:r w:rsidRPr="006D4E6F">
              <w:rPr>
                <w:rFonts w:ascii="Calibri" w:eastAsia="Times New Roman" w:hAnsi="Calibri" w:cs="Calibri"/>
                <w:color w:val="000000"/>
                <w:sz w:val="24"/>
                <w:szCs w:val="24"/>
                <w:lang w:eastAsia="bg-BG"/>
              </w:rPr>
              <w:t>ДА“се</w:t>
            </w:r>
            <w:proofErr w:type="spellEnd"/>
            <w:r w:rsidRPr="006D4E6F">
              <w:rPr>
                <w:rFonts w:ascii="Calibri" w:eastAsia="Times New Roman" w:hAnsi="Calibri" w:cs="Calibri"/>
                <w:color w:val="000000"/>
                <w:sz w:val="24"/>
                <w:szCs w:val="24"/>
                <w:lang w:eastAsia="bg-BG"/>
              </w:rPr>
              <w:t xml:space="preserve"> нанася, в случай че е установено следното: </w:t>
            </w:r>
            <w:r w:rsidRPr="006D4E6F">
              <w:rPr>
                <w:rFonts w:ascii="Calibri" w:eastAsia="Times New Roman" w:hAnsi="Calibri" w:cs="Calibri"/>
                <w:color w:val="000000"/>
                <w:sz w:val="24"/>
                <w:szCs w:val="24"/>
                <w:lang w:eastAsia="bg-BG"/>
              </w:rPr>
              <w:br/>
              <w:t>1. Стойността на показателя «Нетна настояща стойност» е по-голяма от 0 (NPV&gt;0)</w:t>
            </w:r>
            <w:r w:rsidRPr="006D4E6F">
              <w:rPr>
                <w:rFonts w:ascii="Calibri" w:eastAsia="Times New Roman" w:hAnsi="Calibri" w:cs="Calibri"/>
                <w:color w:val="000000"/>
                <w:sz w:val="24"/>
                <w:szCs w:val="24"/>
                <w:lang w:eastAsia="bg-BG"/>
              </w:rPr>
              <w:br/>
              <w:t>2. Стойността на показателя «Вътрешна норма на възвръщаемост е по-голяма от 6%  (IRR &gt; r (6 %) и IRR1&gt; r (6 %).</w:t>
            </w:r>
            <w:r w:rsidRPr="006D4E6F">
              <w:rPr>
                <w:rFonts w:ascii="Calibri" w:eastAsia="Times New Roman" w:hAnsi="Calibri" w:cs="Calibri"/>
                <w:color w:val="000000"/>
                <w:sz w:val="24"/>
                <w:szCs w:val="24"/>
                <w:lang w:eastAsia="bg-BG"/>
              </w:rPr>
              <w:br/>
              <w:t>3. Индексът на рентабилност (PI) има стойност по-голяма от 1(PI&gt;1).</w:t>
            </w:r>
            <w:r w:rsidRPr="006D4E6F">
              <w:rPr>
                <w:rFonts w:ascii="Calibri" w:eastAsia="Times New Roman" w:hAnsi="Calibri" w:cs="Calibri"/>
                <w:color w:val="000000"/>
                <w:sz w:val="24"/>
                <w:szCs w:val="24"/>
                <w:lang w:eastAsia="bg-BG"/>
              </w:rPr>
              <w:br/>
              <w:t xml:space="preserve">4. Срокът на откупуване на инвестицията (PBP) е в рамките на периода на бизнес плана. </w:t>
            </w:r>
            <w:r w:rsidRPr="006D4E6F">
              <w:rPr>
                <w:rFonts w:ascii="Calibri" w:eastAsia="Times New Roman" w:hAnsi="Calibri" w:cs="Calibri"/>
                <w:color w:val="000000"/>
                <w:sz w:val="24"/>
                <w:szCs w:val="24"/>
                <w:lang w:eastAsia="bg-BG"/>
              </w:rPr>
              <w:br/>
              <w:t>5. Изводите по отношение на бизнес плана и проекта са</w:t>
            </w:r>
            <w:r w:rsidRPr="006D4E6F">
              <w:rPr>
                <w:rFonts w:ascii="Calibri" w:eastAsia="Times New Roman" w:hAnsi="Calibri" w:cs="Calibri"/>
                <w:color w:val="000000"/>
                <w:sz w:val="24"/>
                <w:szCs w:val="24"/>
                <w:lang w:eastAsia="bg-BG"/>
              </w:rPr>
              <w:br/>
              <w:t>5.1. 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r w:rsidRPr="006D4E6F">
              <w:rPr>
                <w:rFonts w:ascii="Calibri" w:eastAsia="Times New Roman" w:hAnsi="Calibri" w:cs="Calibri"/>
                <w:color w:val="000000"/>
                <w:sz w:val="24"/>
                <w:szCs w:val="24"/>
                <w:lang w:eastAsia="bg-BG"/>
              </w:rPr>
              <w:br/>
              <w:t>5.2. 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r w:rsidRPr="006D4E6F">
              <w:rPr>
                <w:rFonts w:ascii="Calibri" w:eastAsia="Times New Roman" w:hAnsi="Calibri" w:cs="Calibri"/>
                <w:color w:val="000000"/>
                <w:sz w:val="24"/>
                <w:szCs w:val="24"/>
                <w:lang w:eastAsia="bg-BG"/>
              </w:rPr>
              <w:br/>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00"/>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lastRenderedPageBreak/>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IV.КРИТЕРИИ ЗА АДМИНИСТРАТИВНО СЪОТВЕТСТВИЕ НА ПРОЕКТНОТО ПРЕДЛОЖЕНИЕ</w:t>
            </w:r>
          </w:p>
        </w:tc>
        <w:tc>
          <w:tcPr>
            <w:tcW w:w="8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315"/>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w:t>
            </w:r>
          </w:p>
        </w:tc>
        <w:tc>
          <w:tcPr>
            <w:tcW w:w="10435" w:type="dxa"/>
            <w:gridSpan w:val="5"/>
            <w:tcBorders>
              <w:top w:val="single" w:sz="4" w:space="0" w:color="auto"/>
              <w:left w:val="nil"/>
              <w:bottom w:val="single" w:sz="4" w:space="0" w:color="auto"/>
              <w:right w:val="single" w:sz="4" w:space="0" w:color="000000"/>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ОБЩИ ДОКУМЕНТИ</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nil"/>
            </w:tcBorders>
            <w:shd w:val="clear" w:color="auto" w:fill="auto"/>
            <w:vAlign w:val="center"/>
            <w:hideMark/>
          </w:tcPr>
          <w:p w:rsidR="006D4E6F" w:rsidRPr="000D4DA2" w:rsidRDefault="005F658F" w:rsidP="000D4DA2">
            <w:pPr>
              <w:spacing w:after="200" w:line="276" w:lineRule="auto"/>
              <w:jc w:val="both"/>
            </w:pPr>
            <w:r w:rsidRPr="005F658F">
              <w:rPr>
                <w:shd w:val="clear" w:color="auto" w:fill="FEFEFE"/>
              </w:rPr>
              <w:t>Основна информация за проектното предложение</w:t>
            </w:r>
            <w:r w:rsidRPr="005F658F">
              <w:rPr>
                <w:shd w:val="clear" w:color="auto" w:fill="FEFEFE"/>
                <w:lang w:val="ru-RU"/>
              </w:rPr>
              <w:t xml:space="preserve"> </w:t>
            </w:r>
            <w:r w:rsidRPr="005F658F">
              <w:rPr>
                <w:lang w:val="ru-RU"/>
              </w:rPr>
              <w:t>(</w:t>
            </w:r>
            <w:r w:rsidRPr="005F658F">
              <w:rPr>
                <w:i/>
              </w:rPr>
              <w:t>Приложение № 1 от Документи за попълване към Условията за кандидатстване</w:t>
            </w:r>
            <w:r w:rsidRPr="003446F7">
              <w:t>)</w:t>
            </w:r>
            <w:r w:rsidRPr="005F658F">
              <w:rPr>
                <w:shd w:val="clear" w:color="auto" w:fill="FEFEFE"/>
              </w:rPr>
              <w:t xml:space="preserve">,  </w:t>
            </w:r>
            <w:r w:rsidRPr="003446F7">
              <w:t>във формат „</w:t>
            </w:r>
            <w:r w:rsidRPr="005F658F">
              <w:rPr>
                <w:lang w:val="en-US"/>
              </w:rPr>
              <w:t>pdf</w:t>
            </w:r>
            <w:r w:rsidRPr="005F658F">
              <w:rPr>
                <w:lang w:val="ru-RU"/>
              </w:rPr>
              <w:t>”</w:t>
            </w:r>
            <w:r w:rsidRPr="003446F7">
              <w:t>,</w:t>
            </w:r>
            <w:r w:rsidRPr="005F658F">
              <w:rPr>
                <w:lang w:val="ru-RU"/>
              </w:rPr>
              <w:t xml:space="preserve"> </w:t>
            </w:r>
            <w:r w:rsidRPr="003446F7">
              <w:t>подписан и сканиран от кандидата, както и във формат  „</w:t>
            </w:r>
            <w:r w:rsidRPr="005F658F">
              <w:rPr>
                <w:lang w:val="en-US"/>
              </w:rPr>
              <w:t>doc</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nil"/>
            </w:tcBorders>
            <w:shd w:val="clear" w:color="auto" w:fill="auto"/>
            <w:vAlign w:val="center"/>
            <w:hideMark/>
          </w:tcPr>
          <w:p w:rsidR="006D4E6F" w:rsidRPr="000D4DA2" w:rsidRDefault="005F658F" w:rsidP="000D4DA2">
            <w:pPr>
              <w:spacing w:after="200" w:line="276" w:lineRule="auto"/>
              <w:jc w:val="both"/>
            </w:pPr>
            <w:r w:rsidRPr="003446F7">
              <w:t>Бизнес план (по образец) с подпис/и, печат на всяка страница и сканиран във формат „</w:t>
            </w:r>
            <w:r w:rsidRPr="005F658F">
              <w:rPr>
                <w:lang w:val="en-US"/>
              </w:rPr>
              <w:t>pdf</w:t>
            </w:r>
            <w:r w:rsidRPr="003446F7">
              <w:t>“ или „</w:t>
            </w:r>
            <w:r w:rsidRPr="005F658F">
              <w:rPr>
                <w:lang w:val="en-US"/>
              </w:rPr>
              <w:t>jpg</w:t>
            </w:r>
            <w:r w:rsidRPr="003446F7">
              <w:t>“</w:t>
            </w:r>
            <w:r w:rsidRPr="005F658F">
              <w:rPr>
                <w:i/>
              </w:rPr>
              <w:t xml:space="preserve"> (Приложение № 2 от Документи за попълване към Условията за кандидатстване)</w:t>
            </w:r>
            <w:r w:rsidRPr="003446F7">
              <w:t xml:space="preserve"> и таблиците от бизнес плана в „</w:t>
            </w:r>
            <w:proofErr w:type="spellStart"/>
            <w:r w:rsidRPr="005F658F">
              <w:rPr>
                <w:lang w:val="en-US"/>
              </w:rPr>
              <w:t>xls</w:t>
            </w:r>
            <w:proofErr w:type="spellEnd"/>
            <w:r w:rsidRPr="003446F7">
              <w:t xml:space="preserve">” </w:t>
            </w:r>
            <w:r w:rsidRPr="005F658F">
              <w:rPr>
                <w:i/>
              </w:rPr>
              <w:t xml:space="preserve">(Приложение № </w:t>
            </w:r>
            <w:r w:rsidRPr="005F658F">
              <w:rPr>
                <w:i/>
                <w:lang w:val="ru-RU"/>
              </w:rPr>
              <w:t>3</w:t>
            </w:r>
            <w:r w:rsidRPr="005F658F">
              <w:rPr>
                <w:i/>
              </w:rPr>
              <w:t xml:space="preserve"> от Документи за попълване към Условията за кандидатстване).</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w:t>
            </w:r>
          </w:p>
        </w:tc>
        <w:tc>
          <w:tcPr>
            <w:tcW w:w="6351" w:type="dxa"/>
            <w:tcBorders>
              <w:top w:val="nil"/>
              <w:left w:val="nil"/>
              <w:bottom w:val="single" w:sz="4" w:space="0" w:color="auto"/>
              <w:right w:val="nil"/>
            </w:tcBorders>
            <w:shd w:val="clear" w:color="auto" w:fill="auto"/>
            <w:vAlign w:val="center"/>
            <w:hideMark/>
          </w:tcPr>
          <w:p w:rsidR="006D4E6F" w:rsidRPr="000D4DA2" w:rsidRDefault="005F658F" w:rsidP="000D4DA2">
            <w:pPr>
              <w:spacing w:after="200" w:line="276" w:lineRule="auto"/>
              <w:jc w:val="both"/>
            </w:pPr>
            <w:r w:rsidRPr="003446F7">
              <w:t>Таблица за допустими инвестиции във формат „</w:t>
            </w:r>
            <w:r w:rsidRPr="005F658F">
              <w:rPr>
                <w:lang w:val="en-US"/>
              </w:rPr>
              <w:t>pdf</w:t>
            </w:r>
            <w:r w:rsidRPr="005F658F">
              <w:rPr>
                <w:lang w:val="ru-RU"/>
              </w:rPr>
              <w:t>”</w:t>
            </w:r>
            <w:r w:rsidRPr="003446F7">
              <w:t>,</w:t>
            </w:r>
            <w:r w:rsidRPr="005F658F">
              <w:rPr>
                <w:lang w:val="ru-RU"/>
              </w:rPr>
              <w:t xml:space="preserve"> </w:t>
            </w:r>
            <w:r w:rsidRPr="003446F7">
              <w:t>подписан и сканиран от кандидата, както и във формат  „</w:t>
            </w:r>
            <w:proofErr w:type="spellStart"/>
            <w:r w:rsidRPr="005F658F">
              <w:rPr>
                <w:lang w:val="en-US"/>
              </w:rPr>
              <w:t>xls</w:t>
            </w:r>
            <w:proofErr w:type="spellEnd"/>
            <w:r w:rsidRPr="003446F7">
              <w:t>“</w:t>
            </w:r>
            <w:r w:rsidRPr="005F658F">
              <w:rPr>
                <w:lang w:val="ru-RU"/>
              </w:rPr>
              <w:t xml:space="preserve"> (</w:t>
            </w:r>
            <w:r w:rsidRPr="005F658F">
              <w:rPr>
                <w:i/>
              </w:rPr>
              <w:t>Приложение № 4 от Документи за попълване към Условията за кандидатстване</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5F658F">
        <w:trPr>
          <w:trHeight w:val="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3446F7">
              <w:t xml:space="preserve">Декларация в оригинал по чл. 19 и 20 от Закона за защита на личните данни по образец </w:t>
            </w:r>
            <w:r w:rsidRPr="005F658F">
              <w:rPr>
                <w:lang w:val="ru-RU"/>
              </w:rPr>
              <w:t>(</w:t>
            </w:r>
            <w:r w:rsidRPr="005F658F">
              <w:rPr>
                <w:i/>
              </w:rPr>
              <w:t xml:space="preserve">Приложение № 11 от Документи за попълване към Условията за кандидатстване </w:t>
            </w:r>
            <w:r w:rsidRPr="005F658F">
              <w:rPr>
                <w:i/>
                <w:lang w:val="ru-RU"/>
              </w:rPr>
              <w:t>)</w:t>
            </w:r>
            <w:r w:rsidRPr="003446F7">
              <w:t xml:space="preserve"> във формат „</w:t>
            </w:r>
            <w:r w:rsidRPr="005F658F">
              <w:rPr>
                <w:lang w:val="en-US"/>
              </w:rPr>
              <w:t>pdf</w:t>
            </w:r>
            <w:r w:rsidRPr="005F658F">
              <w:rPr>
                <w:lang w:val="ru-RU"/>
              </w:rPr>
              <w:t>”</w:t>
            </w:r>
            <w:r w:rsidRPr="003446F7">
              <w:t>,</w:t>
            </w:r>
            <w:r w:rsidRPr="005F658F">
              <w:rPr>
                <w:lang w:val="ru-RU"/>
              </w:rPr>
              <w:t xml:space="preserve"> </w:t>
            </w:r>
            <w:r w:rsidRPr="003446F7">
              <w:t>подписан и сканиран от кандидата;</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5</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3446F7">
              <w:t>Документ, издаден от обслужващата банка за банковата сметка на кандидата. Представя се във формат „</w:t>
            </w:r>
            <w:r w:rsidRPr="005F658F">
              <w:rPr>
                <w:lang w:val="en-US"/>
              </w:rPr>
              <w:t>pdf</w:t>
            </w:r>
            <w:r w:rsidRPr="005F658F">
              <w:rPr>
                <w:lang w:val="ru-RU"/>
              </w:rPr>
              <w:t>”</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6</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5F658F">
              <w:rPr>
                <w:shd w:val="clear" w:color="auto" w:fill="FEFEFE"/>
                <w:lang w:val="ru-RU"/>
              </w:rPr>
              <w:t>С</w:t>
            </w:r>
            <w:proofErr w:type="spellStart"/>
            <w:r w:rsidRPr="005F658F">
              <w:rPr>
                <w:shd w:val="clear" w:color="auto" w:fill="FEFEFE"/>
              </w:rPr>
              <w:t>видетелство</w:t>
            </w:r>
            <w:proofErr w:type="spellEnd"/>
            <w:r w:rsidRPr="005F658F">
              <w:rPr>
                <w:shd w:val="clear" w:color="auto" w:fill="FEFEFE"/>
              </w:rPr>
              <w:t xml:space="preserve"> за съдимост от представляващия/те кандидата; издадено не по-късно от 6 месеца преди представянето му;</w:t>
            </w:r>
            <w:r w:rsidRPr="003446F7">
              <w:t xml:space="preserve"> Представя се във формат „</w:t>
            </w:r>
            <w:r w:rsidRPr="005F658F">
              <w:rPr>
                <w:lang w:val="en-US"/>
              </w:rPr>
              <w:t>pdf</w:t>
            </w:r>
            <w:r w:rsidRPr="005F658F">
              <w:rPr>
                <w:lang w:val="ru-RU"/>
              </w:rPr>
              <w:t>”</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7</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5F658F">
              <w:rPr>
                <w:shd w:val="clear" w:color="auto" w:fill="FEFEFE"/>
              </w:rPr>
              <w:t xml:space="preserve">Декларация съгласно приложение № 6 от Наредба 22 от представляващия/те кандидата </w:t>
            </w:r>
            <w:r w:rsidRPr="005F658F">
              <w:rPr>
                <w:lang w:val="ru-RU"/>
              </w:rPr>
              <w:t>(</w:t>
            </w:r>
            <w:r w:rsidRPr="005F658F">
              <w:rPr>
                <w:i/>
              </w:rPr>
              <w:t xml:space="preserve">Приложение № </w:t>
            </w:r>
            <w:r w:rsidRPr="005F658F">
              <w:rPr>
                <w:i/>
                <w:lang w:val="en-US"/>
              </w:rPr>
              <w:t>9</w:t>
            </w:r>
            <w:r w:rsidRPr="005F658F">
              <w:rPr>
                <w:i/>
              </w:rPr>
              <w:t xml:space="preserve"> от Документи за попълване към Условията за кандидатстване</w:t>
            </w:r>
            <w:r w:rsidRPr="005F658F">
              <w:rPr>
                <w:i/>
                <w:lang w:val="ru-RU"/>
              </w:rPr>
              <w:t>)</w:t>
            </w:r>
            <w:r w:rsidRPr="003446F7">
              <w:t xml:space="preserve"> подписана, подпечатана и сканирана във формат  „</w:t>
            </w:r>
            <w:r w:rsidRPr="005F658F">
              <w:rPr>
                <w:lang w:val="en-US"/>
              </w:rPr>
              <w:t>pdf</w:t>
            </w:r>
            <w:r w:rsidRPr="005F658F">
              <w:rPr>
                <w:lang w:val="ru-RU"/>
              </w:rPr>
              <w:t>”</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8</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5F658F">
              <w:rPr>
                <w:shd w:val="clear" w:color="auto" w:fill="FEFEFE"/>
              </w:rPr>
              <w:t>Декларация за нередности от</w:t>
            </w:r>
            <w:r w:rsidRPr="003446F7">
              <w:t xml:space="preserve"> </w:t>
            </w:r>
            <w:r w:rsidRPr="005F658F">
              <w:rPr>
                <w:shd w:val="clear" w:color="auto" w:fill="FEFEFE"/>
              </w:rPr>
              <w:t xml:space="preserve">представляващия/те кандидата  </w:t>
            </w:r>
            <w:r w:rsidRPr="005F658F">
              <w:rPr>
                <w:lang w:val="ru-RU"/>
              </w:rPr>
              <w:t>(</w:t>
            </w:r>
            <w:r w:rsidRPr="005F658F">
              <w:rPr>
                <w:i/>
              </w:rPr>
              <w:t xml:space="preserve">Приложение № </w:t>
            </w:r>
            <w:r w:rsidRPr="005F658F">
              <w:rPr>
                <w:i/>
                <w:lang w:val="en-US"/>
              </w:rPr>
              <w:t>13</w:t>
            </w:r>
            <w:r w:rsidRPr="005F658F">
              <w:rPr>
                <w:i/>
              </w:rPr>
              <w:t xml:space="preserve"> от Документи за попълване към Условията за кандидатстване</w:t>
            </w:r>
            <w:r w:rsidRPr="005F658F">
              <w:rPr>
                <w:i/>
                <w:lang w:val="ru-RU"/>
              </w:rPr>
              <w:t>)</w:t>
            </w:r>
            <w:r w:rsidRPr="003446F7">
              <w:t xml:space="preserve"> подписана, подпечатана и сканирана във формат  „</w:t>
            </w:r>
            <w:r w:rsidRPr="005F658F">
              <w:rPr>
                <w:lang w:val="en-US"/>
              </w:rPr>
              <w:t>pdf</w:t>
            </w:r>
            <w:r w:rsidRPr="005F658F">
              <w:rPr>
                <w:lang w:val="ru-RU"/>
              </w:rPr>
              <w:t>”</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9</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3446F7">
              <w:t>Нотариално заверено изрично пълномощно, в случай че документите не се подават лично от кандидата.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10</w:t>
            </w:r>
          </w:p>
        </w:tc>
        <w:tc>
          <w:tcPr>
            <w:tcW w:w="6351" w:type="dxa"/>
            <w:tcBorders>
              <w:top w:val="nil"/>
              <w:left w:val="nil"/>
              <w:bottom w:val="single" w:sz="4" w:space="0" w:color="auto"/>
              <w:right w:val="nil"/>
            </w:tcBorders>
            <w:shd w:val="clear" w:color="auto" w:fill="auto"/>
            <w:vAlign w:val="center"/>
            <w:hideMark/>
          </w:tcPr>
          <w:p w:rsidR="006D4E6F" w:rsidRPr="005F658F" w:rsidRDefault="005F658F" w:rsidP="005F658F">
            <w:pPr>
              <w:spacing w:after="200" w:line="276" w:lineRule="auto"/>
              <w:jc w:val="both"/>
            </w:pPr>
            <w:r w:rsidRPr="003446F7">
              <w:t>Решение на компетентния орган на юридическото лице за кандидатстване по реда на настоящите указания. Представя се във формат „</w:t>
            </w:r>
            <w:proofErr w:type="spellStart"/>
            <w:r w:rsidRPr="003446F7">
              <w:t>pdf</w:t>
            </w:r>
            <w:proofErr w:type="spellEnd"/>
            <w:r w:rsidRPr="003446F7">
              <w:t>“ или „</w:t>
            </w:r>
            <w:proofErr w:type="spellStart"/>
            <w:r w:rsidRPr="003446F7">
              <w:t>jpg</w:t>
            </w:r>
            <w:proofErr w:type="spellEnd"/>
            <w:r w:rsidRPr="005F658F">
              <w:rPr>
                <w:i/>
              </w:rPr>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09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11</w:t>
            </w:r>
          </w:p>
        </w:tc>
        <w:tc>
          <w:tcPr>
            <w:tcW w:w="6351" w:type="dxa"/>
            <w:tcBorders>
              <w:top w:val="nil"/>
              <w:left w:val="nil"/>
              <w:bottom w:val="single" w:sz="4" w:space="0" w:color="auto"/>
              <w:right w:val="nil"/>
            </w:tcBorders>
            <w:shd w:val="clear" w:color="auto" w:fill="auto"/>
            <w:vAlign w:val="center"/>
            <w:hideMark/>
          </w:tcPr>
          <w:p w:rsidR="006D4E6F" w:rsidRPr="001920EB" w:rsidRDefault="005F658F" w:rsidP="001920EB">
            <w:pPr>
              <w:spacing w:after="200" w:line="276" w:lineRule="auto"/>
              <w:jc w:val="both"/>
            </w:pPr>
            <w:r w:rsidRPr="003446F7">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12</w:t>
            </w:r>
          </w:p>
        </w:tc>
        <w:tc>
          <w:tcPr>
            <w:tcW w:w="6351" w:type="dxa"/>
            <w:tcBorders>
              <w:top w:val="nil"/>
              <w:left w:val="nil"/>
              <w:bottom w:val="single" w:sz="4" w:space="0" w:color="auto"/>
              <w:right w:val="nil"/>
            </w:tcBorders>
            <w:shd w:val="clear" w:color="auto" w:fill="auto"/>
            <w:vAlign w:val="center"/>
            <w:hideMark/>
          </w:tcPr>
          <w:p w:rsidR="006D4E6F" w:rsidRPr="005731D5" w:rsidRDefault="005F658F" w:rsidP="005731D5">
            <w:pPr>
              <w:spacing w:after="200" w:line="276" w:lineRule="auto"/>
              <w:jc w:val="both"/>
            </w:pPr>
            <w:r w:rsidRPr="003446F7">
              <w:t xml:space="preserve">Становище от съответната </w:t>
            </w:r>
            <w:proofErr w:type="spellStart"/>
            <w:r w:rsidRPr="003446F7">
              <w:t>басейнова</w:t>
            </w:r>
            <w:proofErr w:type="spellEnd"/>
            <w:r w:rsidRPr="003446F7">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3446F7">
              <w:t>водовземане</w:t>
            </w:r>
            <w:proofErr w:type="spellEnd"/>
            <w:r w:rsidRPr="003446F7">
              <w:t>, водоснабдяване;</w:t>
            </w:r>
            <w:r w:rsidR="005731D5" w:rsidRPr="003446F7">
              <w:t xml:space="preserve"> Представя се във формат „</w:t>
            </w:r>
            <w:proofErr w:type="spellStart"/>
            <w:r w:rsidR="005731D5" w:rsidRPr="003446F7">
              <w:t>pdf</w:t>
            </w:r>
            <w:proofErr w:type="spellEnd"/>
            <w:r w:rsidR="005731D5" w:rsidRPr="003446F7">
              <w:t>“ или „</w:t>
            </w:r>
            <w:proofErr w:type="spellStart"/>
            <w:r w:rsidR="005731D5" w:rsidRPr="003446F7">
              <w:t>jpg</w:t>
            </w:r>
            <w:proofErr w:type="spellEnd"/>
            <w:r w:rsidR="005731D5"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13</w:t>
            </w:r>
          </w:p>
        </w:tc>
        <w:tc>
          <w:tcPr>
            <w:tcW w:w="6351" w:type="dxa"/>
            <w:tcBorders>
              <w:top w:val="nil"/>
              <w:left w:val="nil"/>
              <w:bottom w:val="single" w:sz="4" w:space="0" w:color="auto"/>
              <w:right w:val="nil"/>
            </w:tcBorders>
            <w:shd w:val="clear" w:color="auto" w:fill="auto"/>
            <w:vAlign w:val="center"/>
            <w:hideMark/>
          </w:tcPr>
          <w:p w:rsidR="006D4E6F" w:rsidRPr="005F658F" w:rsidRDefault="005F658F" w:rsidP="005F658F">
            <w:pPr>
              <w:spacing w:after="200" w:line="276" w:lineRule="auto"/>
              <w:jc w:val="both"/>
            </w:pPr>
            <w:r w:rsidRPr="003446F7">
              <w:t xml:space="preserve">Разрешително за </w:t>
            </w:r>
            <w:proofErr w:type="spellStart"/>
            <w:r w:rsidRPr="003446F7">
              <w:t>водовземане</w:t>
            </w:r>
            <w:proofErr w:type="spellEnd"/>
            <w:r w:rsidRPr="003446F7">
              <w:t xml:space="preserve"> и/или разрешително за ползване на воден обект в случаите, предвидени в Закона за водите (когато е приложимо);</w:t>
            </w:r>
            <w:r w:rsidR="005731D5" w:rsidRPr="003446F7">
              <w:t xml:space="preserve"> Представя се във формат „</w:t>
            </w:r>
            <w:proofErr w:type="spellStart"/>
            <w:r w:rsidR="005731D5" w:rsidRPr="003446F7">
              <w:t>pdf</w:t>
            </w:r>
            <w:proofErr w:type="spellEnd"/>
            <w:r w:rsidR="005731D5" w:rsidRPr="003446F7">
              <w:t>“ или „</w:t>
            </w:r>
            <w:proofErr w:type="spellStart"/>
            <w:r w:rsidR="005731D5" w:rsidRPr="003446F7">
              <w:t>jpg</w:t>
            </w:r>
            <w:proofErr w:type="spellEnd"/>
            <w:r w:rsidR="005731D5"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5F658F">
        <w:trPr>
          <w:trHeight w:val="18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14</w:t>
            </w:r>
          </w:p>
        </w:tc>
        <w:tc>
          <w:tcPr>
            <w:tcW w:w="6351" w:type="dxa"/>
            <w:tcBorders>
              <w:top w:val="nil"/>
              <w:left w:val="nil"/>
              <w:bottom w:val="single" w:sz="4" w:space="0" w:color="auto"/>
              <w:right w:val="nil"/>
            </w:tcBorders>
            <w:shd w:val="clear" w:color="auto" w:fill="auto"/>
            <w:vAlign w:val="center"/>
            <w:hideMark/>
          </w:tcPr>
          <w:p w:rsidR="005731D5" w:rsidRPr="003446F7" w:rsidRDefault="005F658F" w:rsidP="005731D5">
            <w:pPr>
              <w:spacing w:after="200" w:line="276" w:lineRule="auto"/>
              <w:jc w:val="both"/>
            </w:pPr>
            <w:r w:rsidRPr="003446F7">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3446F7">
              <w:t>неупоменати</w:t>
            </w:r>
            <w:proofErr w:type="spellEnd"/>
            <w:r w:rsidRPr="003446F7">
              <w:t xml:space="preserve"> изрично в настоящия списък;</w:t>
            </w:r>
            <w:r w:rsidR="005731D5" w:rsidRPr="003446F7">
              <w:t xml:space="preserve"> Представя се във формат „</w:t>
            </w:r>
            <w:proofErr w:type="spellStart"/>
            <w:r w:rsidR="005731D5" w:rsidRPr="003446F7">
              <w:t>pdf</w:t>
            </w:r>
            <w:proofErr w:type="spellEnd"/>
            <w:r w:rsidR="005731D5" w:rsidRPr="003446F7">
              <w:t>“ или „</w:t>
            </w:r>
            <w:proofErr w:type="spellStart"/>
            <w:r w:rsidR="005731D5" w:rsidRPr="003446F7">
              <w:t>jpg</w:t>
            </w:r>
            <w:proofErr w:type="spellEnd"/>
            <w:r w:rsidR="005731D5" w:rsidRPr="003446F7">
              <w:t xml:space="preserve">“ </w:t>
            </w:r>
          </w:p>
          <w:p w:rsidR="006D4E6F" w:rsidRPr="005F658F" w:rsidRDefault="006D4E6F" w:rsidP="005F658F">
            <w:pPr>
              <w:spacing w:after="200" w:line="276" w:lineRule="auto"/>
              <w:jc w:val="both"/>
            </w:pP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15</w:t>
            </w:r>
          </w:p>
        </w:tc>
        <w:tc>
          <w:tcPr>
            <w:tcW w:w="6351" w:type="dxa"/>
            <w:tcBorders>
              <w:top w:val="nil"/>
              <w:left w:val="nil"/>
              <w:bottom w:val="single" w:sz="4" w:space="0" w:color="auto"/>
              <w:right w:val="nil"/>
            </w:tcBorders>
            <w:shd w:val="clear" w:color="auto" w:fill="auto"/>
            <w:vAlign w:val="center"/>
            <w:hideMark/>
          </w:tcPr>
          <w:p w:rsidR="006D4E6F" w:rsidRPr="005F658F" w:rsidRDefault="005F658F" w:rsidP="005F658F">
            <w:pPr>
              <w:spacing w:after="200" w:line="276" w:lineRule="auto"/>
            </w:pPr>
            <w:r w:rsidRPr="003446F7">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89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16</w:t>
            </w:r>
          </w:p>
        </w:tc>
        <w:tc>
          <w:tcPr>
            <w:tcW w:w="6351" w:type="dxa"/>
            <w:tcBorders>
              <w:top w:val="nil"/>
              <w:left w:val="nil"/>
              <w:bottom w:val="single" w:sz="4" w:space="0" w:color="auto"/>
              <w:right w:val="nil"/>
            </w:tcBorders>
            <w:shd w:val="clear" w:color="auto" w:fill="auto"/>
            <w:vAlign w:val="center"/>
            <w:hideMark/>
          </w:tcPr>
          <w:p w:rsidR="006D4E6F" w:rsidRPr="005F658F" w:rsidRDefault="005F658F" w:rsidP="005F658F">
            <w:pPr>
              <w:spacing w:after="200" w:line="276" w:lineRule="auto"/>
            </w:pPr>
            <w:r w:rsidRPr="003446F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17</w:t>
            </w:r>
          </w:p>
        </w:tc>
        <w:tc>
          <w:tcPr>
            <w:tcW w:w="6351" w:type="dxa"/>
            <w:tcBorders>
              <w:top w:val="nil"/>
              <w:left w:val="nil"/>
              <w:bottom w:val="single" w:sz="4" w:space="0" w:color="auto"/>
              <w:right w:val="nil"/>
            </w:tcBorders>
            <w:shd w:val="clear" w:color="auto" w:fill="auto"/>
            <w:vAlign w:val="center"/>
            <w:hideMark/>
          </w:tcPr>
          <w:p w:rsidR="006D4E6F" w:rsidRPr="005F658F" w:rsidRDefault="005F658F" w:rsidP="005F658F">
            <w:pPr>
              <w:spacing w:after="200" w:line="276" w:lineRule="auto"/>
              <w:jc w:val="both"/>
            </w:pPr>
            <w:r w:rsidRPr="003446F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5F658F">
              <w:rPr>
                <w:lang w:val="en-US"/>
              </w:rPr>
              <w:t xml:space="preserve">"pdf' </w:t>
            </w:r>
            <w:r w:rsidRPr="003446F7">
              <w:t xml:space="preserve">или </w:t>
            </w:r>
            <w:r w:rsidRPr="005F658F">
              <w:rPr>
                <w:lang w:val="en-US"/>
              </w:rPr>
              <w:t>"jpg";</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18</w:t>
            </w:r>
          </w:p>
        </w:tc>
        <w:tc>
          <w:tcPr>
            <w:tcW w:w="6351" w:type="dxa"/>
            <w:tcBorders>
              <w:top w:val="nil"/>
              <w:left w:val="nil"/>
              <w:bottom w:val="single" w:sz="4" w:space="0" w:color="auto"/>
              <w:right w:val="nil"/>
            </w:tcBorders>
            <w:shd w:val="clear" w:color="auto" w:fill="auto"/>
            <w:vAlign w:val="center"/>
            <w:hideMark/>
          </w:tcPr>
          <w:p w:rsidR="006D4E6F" w:rsidRPr="001920EB" w:rsidRDefault="00723567" w:rsidP="001920EB">
            <w:pPr>
              <w:spacing w:after="200" w:line="276" w:lineRule="auto"/>
              <w:jc w:val="both"/>
            </w:pPr>
            <w:r w:rsidRPr="003446F7">
              <w:t xml:space="preserve">Декларация по </w:t>
            </w:r>
            <w:hyperlink r:id="rId7" w:history="1">
              <w:r w:rsidRPr="00373812">
                <w:rPr>
                  <w:rStyle w:val="aa"/>
                </w:rPr>
                <w:t>чл. 4а, ал. 1 от ЗМСП</w:t>
              </w:r>
            </w:hyperlink>
            <w:r w:rsidRPr="003446F7">
              <w:t xml:space="preserve"> (по образец) с подпис/и, печат и сканирана във формат „</w:t>
            </w:r>
            <w:r w:rsidRPr="00723567">
              <w:rPr>
                <w:lang w:val="en-US"/>
              </w:rPr>
              <w:t>pdf</w:t>
            </w:r>
            <w:r w:rsidRPr="003446F7">
              <w:t>“ или „</w:t>
            </w:r>
            <w:r w:rsidRPr="00723567">
              <w:rPr>
                <w:lang w:val="en-US"/>
              </w:rPr>
              <w:t>jpg</w:t>
            </w:r>
            <w:r w:rsidRPr="003446F7">
              <w:t>“</w:t>
            </w:r>
            <w:r w:rsidRPr="00723567">
              <w:rPr>
                <w:i/>
              </w:rPr>
              <w:t>(Приложение № 8 от Документи за попълване към Условията за кандидатстване).</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83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19</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3446F7">
              <w:t>предпроектни</w:t>
            </w:r>
            <w:proofErr w:type="spellEnd"/>
            <w:r w:rsidRPr="003446F7">
              <w:t xml:space="preserve">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(когато е приложимо);Представят се във формат </w:t>
            </w:r>
            <w:r w:rsidRPr="00723567">
              <w:rPr>
                <w:lang w:val="en-US"/>
              </w:rPr>
              <w:t xml:space="preserve">"pdf' </w:t>
            </w:r>
            <w:r w:rsidRPr="003446F7">
              <w:t xml:space="preserve">или </w:t>
            </w:r>
            <w:r w:rsidRPr="00723567">
              <w:rPr>
                <w:lang w:val="en-US"/>
              </w:rPr>
              <w:t>"jpg";</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83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20</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 Представя се във формат </w:t>
            </w:r>
            <w:r w:rsidRPr="00723567">
              <w:rPr>
                <w:lang w:val="en-US"/>
              </w:rPr>
              <w:t xml:space="preserve">"pdf' </w:t>
            </w:r>
            <w:r w:rsidRPr="003446F7">
              <w:t xml:space="preserve">или </w:t>
            </w:r>
            <w:r w:rsidRPr="00723567">
              <w:rPr>
                <w:lang w:val="en-US"/>
              </w:rPr>
              <w:t>"jpg";</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21</w:t>
            </w:r>
          </w:p>
        </w:tc>
        <w:tc>
          <w:tcPr>
            <w:tcW w:w="6351" w:type="dxa"/>
            <w:tcBorders>
              <w:top w:val="nil"/>
              <w:left w:val="nil"/>
              <w:bottom w:val="single" w:sz="4" w:space="0" w:color="auto"/>
              <w:right w:val="nil"/>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w:t>
            </w:r>
            <w:proofErr w:type="spellStart"/>
            <w:r w:rsidRPr="006D4E6F">
              <w:rPr>
                <w:rFonts w:ascii="Calibri" w:eastAsia="Times New Roman" w:hAnsi="Calibri" w:cs="Calibri"/>
                <w:color w:val="000000"/>
                <w:sz w:val="24"/>
                <w:szCs w:val="24"/>
                <w:lang w:eastAsia="bg-BG"/>
              </w:rPr>
              <w:t>pdf</w:t>
            </w:r>
            <w:proofErr w:type="spellEnd"/>
            <w:r w:rsidRPr="006D4E6F">
              <w:rPr>
                <w:rFonts w:ascii="Calibri" w:eastAsia="Times New Roman" w:hAnsi="Calibri" w:cs="Calibri"/>
                <w:color w:val="000000"/>
                <w:sz w:val="24"/>
                <w:szCs w:val="24"/>
                <w:lang w:eastAsia="bg-BG"/>
              </w:rPr>
              <w:t>“ или „</w:t>
            </w:r>
            <w:proofErr w:type="spellStart"/>
            <w:r w:rsidRPr="006D4E6F">
              <w:rPr>
                <w:rFonts w:ascii="Calibri" w:eastAsia="Times New Roman" w:hAnsi="Calibri" w:cs="Calibri"/>
                <w:color w:val="000000"/>
                <w:sz w:val="24"/>
                <w:szCs w:val="24"/>
                <w:lang w:eastAsia="bg-BG"/>
              </w:rPr>
              <w:t>jpg</w:t>
            </w:r>
            <w:proofErr w:type="spellEnd"/>
            <w:r w:rsidRPr="006D4E6F">
              <w:rPr>
                <w:rFonts w:ascii="Calibri" w:eastAsia="Times New Roman" w:hAnsi="Calibri" w:cs="Calibri"/>
                <w:color w:val="000000"/>
                <w:sz w:val="24"/>
                <w:szCs w:val="24"/>
                <w:lang w:eastAsia="bg-BG"/>
              </w:rPr>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72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22</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Предварителни или окончателни договори с описани вид, количества и цена на суровините (</w:t>
            </w:r>
            <w:r w:rsidRPr="00723567">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3446F7">
              <w:t>) и/или декларация от кандидата с описани вид и количества на суровините (</w:t>
            </w:r>
            <w:r w:rsidRPr="0072356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3446F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723567">
              <w:rPr>
                <w:i/>
              </w:rPr>
              <w:t>важи в случаите на проекти, включващи инвестиции за производството на биоенергия за собствени нужди</w:t>
            </w:r>
            <w:r w:rsidRPr="003446F7">
              <w:t>).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83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23</w:t>
            </w:r>
          </w:p>
        </w:tc>
        <w:tc>
          <w:tcPr>
            <w:tcW w:w="6351" w:type="dxa"/>
            <w:tcBorders>
              <w:top w:val="nil"/>
              <w:left w:val="nil"/>
              <w:bottom w:val="single" w:sz="4" w:space="0" w:color="auto"/>
              <w:right w:val="nil"/>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3446F7">
              <w:rPr>
                <w:i/>
              </w:rPr>
              <w:t>важи в случаите, когато кандидатът не се явява възложител по чл. 5 и 6 от Закона за обществените поръчки</w:t>
            </w:r>
            <w:r w:rsidRPr="003446F7">
              <w:t>). Представя се във формат „</w:t>
            </w:r>
            <w:proofErr w:type="spellStart"/>
            <w:r w:rsidRPr="003446F7">
              <w:t>pdf</w:t>
            </w:r>
            <w:proofErr w:type="spellEnd"/>
            <w:r w:rsidRPr="003446F7">
              <w:t>“ или „</w:t>
            </w:r>
            <w:r w:rsidRPr="003446F7">
              <w:rPr>
                <w:lang w:val="en-US"/>
              </w:rPr>
              <w:t>jpg</w:t>
            </w:r>
            <w:r w:rsidRPr="003446F7">
              <w:rPr>
                <w:lang w:val="ru-RU"/>
              </w:rPr>
              <w:t>”.</w:t>
            </w:r>
            <w:r w:rsidRPr="003446F7">
              <w:t xml:space="preserve"> В случаите на инвестиции за строително-монтажни работи към договорите се прилагат и количествено-стойностни сметки. Представя се във формат „</w:t>
            </w:r>
            <w:proofErr w:type="spellStart"/>
            <w:r w:rsidRPr="003446F7">
              <w:t>pdf</w:t>
            </w:r>
            <w:proofErr w:type="spellEnd"/>
            <w:r w:rsidRPr="003446F7">
              <w:t>“ или „</w:t>
            </w:r>
            <w:proofErr w:type="spellStart"/>
            <w:r w:rsidRPr="003446F7">
              <w:rPr>
                <w:lang w:val="en-US"/>
              </w:rPr>
              <w:t>xls</w:t>
            </w:r>
            <w:proofErr w:type="spellEnd"/>
            <w:r w:rsidRPr="003446F7">
              <w:rPr>
                <w:lang w:val="ru-RU"/>
              </w:rPr>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24</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Договор за финансов лизинг с приложен към него погасителен план за изплащане на лизинговите вноски (</w:t>
            </w:r>
            <w:r w:rsidRPr="00723567">
              <w:rPr>
                <w:i/>
              </w:rPr>
              <w:t>важи в случай, че проектът включва разходи за закупуване на активи чрез финансов лизинг</w:t>
            </w:r>
            <w:r w:rsidRPr="003446F7">
              <w:t>). Представя се във формат „</w:t>
            </w:r>
            <w:proofErr w:type="spellStart"/>
            <w:r w:rsidRPr="003446F7">
              <w:t>pdf</w:t>
            </w:r>
            <w:proofErr w:type="spellEnd"/>
            <w:r w:rsidRPr="003446F7">
              <w:t>“ или „</w:t>
            </w:r>
            <w:r w:rsidRPr="00723567">
              <w:rPr>
                <w:lang w:val="en-US"/>
              </w:rPr>
              <w:t>jpg</w:t>
            </w:r>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72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25</w:t>
            </w:r>
          </w:p>
        </w:tc>
        <w:tc>
          <w:tcPr>
            <w:tcW w:w="6351" w:type="dxa"/>
            <w:tcBorders>
              <w:top w:val="nil"/>
              <w:left w:val="nil"/>
              <w:bottom w:val="single" w:sz="4" w:space="0" w:color="auto"/>
              <w:right w:val="nil"/>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3446F7">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3446F7">
              <w:rPr>
                <w:i/>
              </w:rPr>
              <w:t>pdf</w:t>
            </w:r>
            <w:proofErr w:type="spellEnd"/>
            <w:r w:rsidRPr="003446F7">
              <w:rPr>
                <w:i/>
              </w:rPr>
              <w:t>'/"</w:t>
            </w:r>
            <w:proofErr w:type="spellStart"/>
            <w:r w:rsidRPr="003446F7">
              <w:rPr>
                <w:i/>
              </w:rPr>
              <w:t>jpg</w:t>
            </w:r>
            <w:proofErr w:type="spellEnd"/>
            <w:r w:rsidRPr="003446F7">
              <w:rPr>
                <w:i/>
              </w:rPr>
              <w:t>"/"</w:t>
            </w:r>
            <w:proofErr w:type="spellStart"/>
            <w:r w:rsidRPr="003446F7">
              <w:rPr>
                <w:i/>
              </w:rPr>
              <w:t>xls</w:t>
            </w:r>
            <w:proofErr w:type="spellEnd"/>
            <w:r w:rsidRPr="003446F7">
              <w:rPr>
                <w:i/>
              </w:rPr>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53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26</w:t>
            </w:r>
          </w:p>
        </w:tc>
        <w:tc>
          <w:tcPr>
            <w:tcW w:w="6351" w:type="dxa"/>
            <w:tcBorders>
              <w:top w:val="nil"/>
              <w:left w:val="nil"/>
              <w:bottom w:val="single" w:sz="4" w:space="0" w:color="auto"/>
              <w:right w:val="nil"/>
            </w:tcBorders>
            <w:shd w:val="clear" w:color="auto" w:fill="auto"/>
            <w:vAlign w:val="center"/>
            <w:hideMark/>
          </w:tcPr>
          <w:p w:rsidR="006D4E6F" w:rsidRPr="001920EB" w:rsidRDefault="00723567" w:rsidP="001920EB">
            <w:pPr>
              <w:spacing w:after="200" w:line="276" w:lineRule="auto"/>
              <w:jc w:val="both"/>
            </w:pPr>
            <w:r w:rsidRPr="003446F7">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723567">
              <w:rPr>
                <w:i/>
              </w:rPr>
              <w:t>Приложение № 18 от Документи за попълване към Условията за кандидатстване</w:t>
            </w:r>
            <w:r w:rsidRPr="003446F7">
              <w:t xml:space="preserve"> (</w:t>
            </w:r>
            <w:r w:rsidRPr="00723567">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w:t>
            </w:r>
            <w:proofErr w:type="spellStart"/>
            <w:r w:rsidRPr="00723567">
              <w:rPr>
                <w:i/>
              </w:rPr>
              <w:t>pdf</w:t>
            </w:r>
            <w:proofErr w:type="spellEnd"/>
            <w:r w:rsidRPr="00723567">
              <w:rPr>
                <w:i/>
              </w:rPr>
              <w:t>'/"</w:t>
            </w:r>
            <w:proofErr w:type="spellStart"/>
            <w:r w:rsidRPr="00723567">
              <w:rPr>
                <w:i/>
              </w:rPr>
              <w:t>jpg</w:t>
            </w:r>
            <w:proofErr w:type="spellEnd"/>
            <w:r w:rsidRPr="00723567">
              <w:rPr>
                <w:i/>
              </w:rPr>
              <w:t>"/"</w:t>
            </w:r>
            <w:proofErr w:type="spellStart"/>
            <w:r w:rsidRPr="00723567">
              <w:rPr>
                <w:i/>
              </w:rPr>
              <w:t>xls</w:t>
            </w:r>
            <w:proofErr w:type="spellEnd"/>
            <w:r w:rsidRPr="00723567">
              <w:rPr>
                <w:i/>
              </w:rPr>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20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27</w:t>
            </w:r>
          </w:p>
        </w:tc>
        <w:tc>
          <w:tcPr>
            <w:tcW w:w="6351" w:type="dxa"/>
            <w:tcBorders>
              <w:top w:val="nil"/>
              <w:left w:val="nil"/>
              <w:bottom w:val="single" w:sz="4" w:space="0" w:color="auto"/>
              <w:right w:val="nil"/>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Решение на кандидата за избор на доставчик/изпълнител (</w:t>
            </w:r>
            <w:r w:rsidRPr="003446F7">
              <w:rPr>
                <w:i/>
              </w:rPr>
              <w:t>важи в случаите, когато кандидатът не се явява възложител по чл. 5 и 6</w:t>
            </w:r>
            <w:r w:rsidRPr="003446F7">
              <w:t xml:space="preserve"> </w:t>
            </w:r>
            <w:hyperlink r:id="rId8" w:history="1">
              <w:r w:rsidRPr="003446F7">
                <w:rPr>
                  <w:rStyle w:val="aa"/>
                  <w:i/>
                </w:rPr>
                <w:t>от Закона за обществените поръчки</w:t>
              </w:r>
            </w:hyperlink>
            <w:r w:rsidRPr="003446F7">
              <w:t>), а когато избраната оферта не е с най-ниска цена – и писмена обосновка за мотивите, обусловили избора (</w:t>
            </w:r>
            <w:r w:rsidRPr="003446F7">
              <w:rPr>
                <w:i/>
              </w:rPr>
              <w:t xml:space="preserve">важи в случаите по т. 13 от Раздел 14.2 „Условия за допустимост на разходите“ </w:t>
            </w:r>
            <w:r w:rsidRPr="003446F7">
              <w:t>). Представя се във формат „</w:t>
            </w:r>
            <w:proofErr w:type="spellStart"/>
            <w:r w:rsidRPr="003446F7">
              <w:t>pdf</w:t>
            </w:r>
            <w:proofErr w:type="spellEnd"/>
            <w:r w:rsidRPr="003446F7">
              <w:t>“ или „</w:t>
            </w:r>
            <w:r w:rsidRPr="003446F7">
              <w:rPr>
                <w:lang w:val="en-US"/>
              </w:rPr>
              <w:t>jpg</w:t>
            </w:r>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28</w:t>
            </w:r>
          </w:p>
        </w:tc>
        <w:tc>
          <w:tcPr>
            <w:tcW w:w="6351" w:type="dxa"/>
            <w:tcBorders>
              <w:top w:val="nil"/>
              <w:left w:val="nil"/>
              <w:bottom w:val="single" w:sz="4" w:space="0" w:color="auto"/>
              <w:right w:val="nil"/>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Документ за собственост на земя и/или друг вид недвижими имоти, обект на инвестицията (</w:t>
            </w:r>
            <w:r w:rsidRPr="003446F7">
              <w:rPr>
                <w:i/>
              </w:rPr>
              <w:t>представя се в случаите, когато проектът ще се изпълнява върху имот – собственост на кандидата</w:t>
            </w:r>
            <w:r w:rsidRPr="003446F7">
              <w:t>).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46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29</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723567">
              <w:rPr>
                <w:i/>
              </w:rPr>
              <w:t>(В случаите , когато имотът не е собственост на кандидата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Pr="003446F7">
              <w:t>);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30</w:t>
            </w:r>
          </w:p>
        </w:tc>
        <w:tc>
          <w:tcPr>
            <w:tcW w:w="6351" w:type="dxa"/>
            <w:tcBorders>
              <w:top w:val="nil"/>
              <w:left w:val="nil"/>
              <w:bottom w:val="single" w:sz="4" w:space="0" w:color="auto"/>
              <w:right w:val="nil"/>
            </w:tcBorders>
            <w:shd w:val="clear" w:color="auto" w:fill="auto"/>
            <w:vAlign w:val="center"/>
            <w:hideMark/>
          </w:tcPr>
          <w:p w:rsidR="00723567" w:rsidRPr="00723567" w:rsidRDefault="00723567" w:rsidP="00723567">
            <w:pPr>
              <w:spacing w:after="200" w:line="276" w:lineRule="auto"/>
              <w:jc w:val="both"/>
              <w:rPr>
                <w:i/>
              </w:rPr>
            </w:pPr>
            <w:r w:rsidRPr="003446F7">
              <w:t xml:space="preserve">Документ за ползване на имота за срок не по-малко от 6 години считано от датата на подаване на проектното предложение </w:t>
            </w:r>
            <w:r w:rsidRPr="00723567">
              <w:rPr>
                <w:i/>
              </w:rPr>
              <w:t>(когато имотът не е собственост на кандидата и в случай на кандидатстване за разходи за: 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 б) СМР извън случаите по т. 29).</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p w:rsidR="006D4E6F" w:rsidRPr="006D4E6F" w:rsidRDefault="006D4E6F" w:rsidP="006D4E6F">
            <w:pPr>
              <w:spacing w:after="0" w:line="240" w:lineRule="auto"/>
              <w:rPr>
                <w:rFonts w:ascii="Calibri" w:eastAsia="Times New Roman" w:hAnsi="Calibri" w:cs="Calibri"/>
                <w:color w:val="000000"/>
                <w:sz w:val="24"/>
                <w:szCs w:val="24"/>
                <w:lang w:eastAsia="bg-BG"/>
              </w:rPr>
            </w:pP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83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31</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Документ за ползване на сградата/помещението за срок не по-малко от 6 години считано от датата на подаване на проектното предложение </w:t>
            </w:r>
            <w:r w:rsidRPr="00723567">
              <w:rPr>
                <w:i/>
              </w:rPr>
              <w:t xml:space="preserve">(За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w:t>
            </w:r>
            <w:r w:rsidRPr="003446F7">
              <w:t>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20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32</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72356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3446F7">
              <w:t>Представя се във формат „</w:t>
            </w:r>
            <w:proofErr w:type="spellStart"/>
            <w:r w:rsidRPr="003446F7">
              <w:t>pdf</w:t>
            </w:r>
            <w:proofErr w:type="spellEnd"/>
            <w:r w:rsidRPr="003446F7">
              <w:t>“, „</w:t>
            </w:r>
            <w:proofErr w:type="spellStart"/>
            <w:r w:rsidRPr="003446F7">
              <w:t>jpg</w:t>
            </w:r>
            <w:proofErr w:type="spellEnd"/>
            <w:r w:rsidRPr="003446F7">
              <w:t>“, „</w:t>
            </w:r>
            <w:proofErr w:type="spellStart"/>
            <w:r w:rsidRPr="003446F7">
              <w:t>zip</w:t>
            </w:r>
            <w:proofErr w:type="spellEnd"/>
            <w:r w:rsidRPr="003446F7">
              <w:t>“ или „</w:t>
            </w:r>
            <w:proofErr w:type="spellStart"/>
            <w:r w:rsidRPr="003446F7">
              <w:t>rar</w:t>
            </w:r>
            <w:proofErr w:type="spellEnd"/>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41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33</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72356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3446F7">
              <w:t>). Представя се във формат „</w:t>
            </w:r>
            <w:proofErr w:type="spellStart"/>
            <w:r w:rsidRPr="003446F7">
              <w:t>pdf</w:t>
            </w:r>
            <w:proofErr w:type="spellEnd"/>
            <w:r w:rsidRPr="003446F7">
              <w:t>“, „</w:t>
            </w:r>
            <w:proofErr w:type="spellStart"/>
            <w:r w:rsidRPr="003446F7">
              <w:t>jpg</w:t>
            </w:r>
            <w:proofErr w:type="spellEnd"/>
            <w:r w:rsidRPr="003446F7">
              <w:t>“, „</w:t>
            </w:r>
            <w:proofErr w:type="spellStart"/>
            <w:r w:rsidRPr="003446F7">
              <w:t>zip</w:t>
            </w:r>
            <w:proofErr w:type="spellEnd"/>
            <w:r w:rsidRPr="003446F7">
              <w:t>“, „</w:t>
            </w:r>
            <w:proofErr w:type="spellStart"/>
            <w:r w:rsidRPr="003446F7">
              <w:t>rar</w:t>
            </w:r>
            <w:proofErr w:type="spellEnd"/>
            <w:r w:rsidRPr="003446F7">
              <w:t xml:space="preserve">“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72356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34</w:t>
            </w:r>
          </w:p>
        </w:tc>
        <w:tc>
          <w:tcPr>
            <w:tcW w:w="6351" w:type="dxa"/>
            <w:tcBorders>
              <w:top w:val="nil"/>
              <w:left w:val="nil"/>
              <w:bottom w:val="single" w:sz="4" w:space="0" w:color="auto"/>
              <w:right w:val="nil"/>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 xml:space="preserve">Подробни количествени сметки, заверени от правоспособно лице </w:t>
            </w:r>
            <w:r w:rsidRPr="003446F7">
              <w:rPr>
                <w:i/>
              </w:rPr>
              <w:t xml:space="preserve">(важи в случай, че проектът включва разходи за СМР). </w:t>
            </w:r>
            <w:r w:rsidRPr="003446F7">
              <w:t>Представя се във формат „</w:t>
            </w:r>
            <w:proofErr w:type="spellStart"/>
            <w:r w:rsidRPr="003446F7">
              <w:t>pdf</w:t>
            </w:r>
            <w:proofErr w:type="spellEnd"/>
            <w:r w:rsidRPr="003446F7">
              <w:t>“ и „</w:t>
            </w:r>
            <w:proofErr w:type="spellStart"/>
            <w:r w:rsidRPr="003446F7">
              <w:rPr>
                <w:lang w:val="en-US"/>
              </w:rPr>
              <w:t>xls</w:t>
            </w:r>
            <w:proofErr w:type="spellEnd"/>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35</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Разрешение за строеж </w:t>
            </w:r>
            <w:r w:rsidRPr="00723567">
              <w:rPr>
                <w:i/>
              </w:rPr>
              <w:t>(важи в случай, че проектът включва разходи за СМР и за тяхното извършване се изисква издаване на разрешение за строеж съгласно ЗУТ).</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36</w:t>
            </w:r>
          </w:p>
        </w:tc>
        <w:tc>
          <w:tcPr>
            <w:tcW w:w="6351" w:type="dxa"/>
            <w:tcBorders>
              <w:top w:val="nil"/>
              <w:left w:val="nil"/>
              <w:bottom w:val="single" w:sz="4" w:space="0" w:color="auto"/>
              <w:right w:val="nil"/>
            </w:tcBorders>
            <w:shd w:val="clear" w:color="auto" w:fill="auto"/>
            <w:vAlign w:val="center"/>
            <w:hideMark/>
          </w:tcPr>
          <w:p w:rsidR="006D4E6F" w:rsidRPr="00723567" w:rsidRDefault="00723567" w:rsidP="00723567">
            <w:pPr>
              <w:spacing w:after="200" w:line="276" w:lineRule="auto"/>
              <w:jc w:val="both"/>
            </w:pPr>
            <w:r w:rsidRPr="003446F7">
              <w:t xml:space="preserve">Становище на главния архитект, че строежът не се нуждае от издаване на разрешение за строеж </w:t>
            </w:r>
            <w:r w:rsidRPr="00723567">
              <w:rPr>
                <w:i/>
              </w:rPr>
              <w:t>(важи в случай, че проектът включва разходи за СМР и за тях не се изисква издаване на разрешение за строеж съгласно ЗУТ).</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37</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723567" w:rsidP="006D4E6F">
            <w:pPr>
              <w:spacing w:after="0" w:line="240" w:lineRule="auto"/>
              <w:rPr>
                <w:rFonts w:ascii="Calibri" w:eastAsia="Times New Roman" w:hAnsi="Calibri" w:cs="Calibri"/>
                <w:color w:val="000000"/>
                <w:sz w:val="24"/>
                <w:szCs w:val="24"/>
                <w:lang w:eastAsia="bg-BG"/>
              </w:rPr>
            </w:pPr>
            <w:r w:rsidRPr="003446F7">
              <w:t xml:space="preserve">Разрешение за поставяне, издадено в съответствие със ЗУТ </w:t>
            </w:r>
            <w:r w:rsidRPr="003446F7">
              <w:rPr>
                <w:i/>
              </w:rPr>
              <w:t xml:space="preserve">(важи в случай, че проектът включва разходи за </w:t>
            </w:r>
            <w:proofErr w:type="spellStart"/>
            <w:r w:rsidRPr="003446F7">
              <w:rPr>
                <w:i/>
              </w:rPr>
              <w:t>преместваеми</w:t>
            </w:r>
            <w:proofErr w:type="spellEnd"/>
            <w:r w:rsidRPr="003446F7">
              <w:rPr>
                <w:i/>
              </w:rPr>
              <w:t xml:space="preserve"> обекти или мобилни преработвателни съоръжения).</w:t>
            </w:r>
            <w:r w:rsidRPr="003446F7">
              <w:t xml:space="preserve"> </w:t>
            </w:r>
            <w:r w:rsidRPr="003446F7">
              <w:rPr>
                <w:i/>
              </w:rPr>
              <w:t xml:space="preserve">Представя се в случай, че проектът включва разходи за </w:t>
            </w:r>
            <w:proofErr w:type="spellStart"/>
            <w:r w:rsidRPr="003446F7">
              <w:rPr>
                <w:i/>
              </w:rPr>
              <w:t>преместваеми</w:t>
            </w:r>
            <w:proofErr w:type="spellEnd"/>
            <w:r w:rsidRPr="003446F7">
              <w:rPr>
                <w:i/>
              </w:rPr>
              <w:t xml:space="preserve"> обекти или мобилни съоръжения и за тяхното извършване се изисква одобрен инвестиционен проект съгласно ЗУТ</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38</w:t>
            </w:r>
          </w:p>
        </w:tc>
        <w:tc>
          <w:tcPr>
            <w:tcW w:w="6351" w:type="dxa"/>
            <w:tcBorders>
              <w:top w:val="nil"/>
              <w:left w:val="nil"/>
              <w:bottom w:val="single" w:sz="4" w:space="0" w:color="auto"/>
              <w:right w:val="single" w:sz="4" w:space="0" w:color="auto"/>
            </w:tcBorders>
            <w:shd w:val="clear" w:color="auto" w:fill="auto"/>
            <w:vAlign w:val="center"/>
            <w:hideMark/>
          </w:tcPr>
          <w:p w:rsidR="00723567" w:rsidRPr="003446F7" w:rsidRDefault="00723567" w:rsidP="00723567">
            <w:pPr>
              <w:spacing w:after="200" w:line="276" w:lineRule="auto"/>
              <w:jc w:val="both"/>
            </w:pPr>
            <w:r w:rsidRPr="003446F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w:t>
            </w:r>
            <w:proofErr w:type="spellStart"/>
            <w:r w:rsidRPr="003446F7">
              <w:t>pdf</w:t>
            </w:r>
            <w:proofErr w:type="spellEnd"/>
            <w:r w:rsidRPr="003446F7">
              <w:t>“, „</w:t>
            </w:r>
            <w:proofErr w:type="spellStart"/>
            <w:r w:rsidRPr="003446F7">
              <w:t>jpg</w:t>
            </w:r>
            <w:proofErr w:type="spellEnd"/>
            <w:r w:rsidRPr="003446F7">
              <w:t>“, „</w:t>
            </w:r>
            <w:proofErr w:type="spellStart"/>
            <w:r w:rsidRPr="003446F7">
              <w:t>zip</w:t>
            </w:r>
            <w:proofErr w:type="spellEnd"/>
            <w:r w:rsidRPr="003446F7">
              <w:t>“ или „</w:t>
            </w:r>
            <w:proofErr w:type="spellStart"/>
            <w:r w:rsidRPr="003446F7">
              <w:t>rar</w:t>
            </w:r>
            <w:proofErr w:type="spellEnd"/>
            <w:r w:rsidRPr="003446F7">
              <w:t>“..</w:t>
            </w:r>
          </w:p>
          <w:p w:rsidR="006D4E6F" w:rsidRPr="006D4E6F" w:rsidRDefault="006D4E6F" w:rsidP="006D4E6F">
            <w:pPr>
              <w:spacing w:after="0" w:line="240" w:lineRule="auto"/>
              <w:rPr>
                <w:rFonts w:ascii="Calibri" w:eastAsia="Times New Roman" w:hAnsi="Calibri" w:cs="Calibri"/>
                <w:color w:val="000000"/>
                <w:sz w:val="24"/>
                <w:szCs w:val="24"/>
                <w:lang w:eastAsia="bg-BG"/>
              </w:rPr>
            </w:pP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89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39</w:t>
            </w:r>
          </w:p>
        </w:tc>
        <w:tc>
          <w:tcPr>
            <w:tcW w:w="6351" w:type="dxa"/>
            <w:tcBorders>
              <w:top w:val="nil"/>
              <w:left w:val="nil"/>
              <w:bottom w:val="single" w:sz="4" w:space="0" w:color="auto"/>
              <w:right w:val="single" w:sz="4" w:space="0" w:color="auto"/>
            </w:tcBorders>
            <w:shd w:val="clear" w:color="auto" w:fill="auto"/>
            <w:vAlign w:val="center"/>
            <w:hideMark/>
          </w:tcPr>
          <w:p w:rsidR="006D4E6F" w:rsidRPr="00723567" w:rsidRDefault="006D4E6F" w:rsidP="00723567">
            <w:pPr>
              <w:spacing w:after="200" w:line="276" w:lineRule="auto"/>
              <w:jc w:val="both"/>
            </w:pPr>
            <w:r w:rsidRPr="00723567">
              <w:rPr>
                <w:rFonts w:ascii="Calibri" w:eastAsia="Times New Roman" w:hAnsi="Calibri" w:cs="Calibri"/>
                <w:color w:val="000000"/>
                <w:sz w:val="24"/>
                <w:szCs w:val="24"/>
                <w:lang w:eastAsia="bg-BG"/>
              </w:rPr>
              <w:t xml:space="preserve"> </w:t>
            </w:r>
            <w:r w:rsidR="00723567" w:rsidRPr="003446F7">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723567" w:rsidRPr="003446F7">
              <w:t>pdf</w:t>
            </w:r>
            <w:proofErr w:type="spellEnd"/>
            <w:r w:rsidR="00723567" w:rsidRPr="003446F7">
              <w:t>“ или „</w:t>
            </w:r>
            <w:proofErr w:type="spellStart"/>
            <w:r w:rsidR="00723567" w:rsidRPr="003446F7">
              <w:t>jpg</w:t>
            </w:r>
            <w:proofErr w:type="spellEnd"/>
            <w:r w:rsidR="00723567"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40</w:t>
            </w:r>
          </w:p>
        </w:tc>
        <w:tc>
          <w:tcPr>
            <w:tcW w:w="6351" w:type="dxa"/>
            <w:tcBorders>
              <w:top w:val="nil"/>
              <w:left w:val="nil"/>
              <w:bottom w:val="single" w:sz="4" w:space="0" w:color="auto"/>
              <w:right w:val="single" w:sz="4" w:space="0" w:color="auto"/>
            </w:tcBorders>
            <w:shd w:val="clear" w:color="auto" w:fill="auto"/>
            <w:vAlign w:val="center"/>
            <w:hideMark/>
          </w:tcPr>
          <w:p w:rsidR="006D4E6F" w:rsidRPr="00723567" w:rsidRDefault="00723567" w:rsidP="00723567">
            <w:pPr>
              <w:spacing w:after="200" w:line="276" w:lineRule="auto"/>
              <w:jc w:val="both"/>
            </w:pPr>
            <w:r w:rsidRPr="003446F7">
              <w:t xml:space="preserve">Анализ, удостоверяващ изпълнението на условията по </w:t>
            </w:r>
            <w:r w:rsidRPr="00723567">
              <w:rPr>
                <w:i/>
              </w:rPr>
              <w:t xml:space="preserve">т. 14-19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723567">
              <w:rPr>
                <w:i/>
              </w:rPr>
              <w:t>биогорива</w:t>
            </w:r>
            <w:proofErr w:type="spellEnd"/>
            <w:r w:rsidRPr="00723567">
              <w:rPr>
                <w:i/>
              </w:rPr>
              <w:t xml:space="preserve"> и течни горива от биомаса).</w:t>
            </w:r>
            <w:r w:rsidRPr="003446F7">
              <w:t xml:space="preserve"> Представя се във формат „</w:t>
            </w:r>
            <w:proofErr w:type="spellStart"/>
            <w:r w:rsidRPr="003446F7">
              <w:t>pdf</w:t>
            </w:r>
            <w:proofErr w:type="spellEnd"/>
            <w:r w:rsidRPr="003446F7">
              <w:t>“, „</w:t>
            </w:r>
            <w:proofErr w:type="spellStart"/>
            <w:r w:rsidRPr="003446F7">
              <w:t>jpg</w:t>
            </w:r>
            <w:proofErr w:type="spellEnd"/>
            <w:r w:rsidRPr="003446F7">
              <w:t>“, „</w:t>
            </w:r>
            <w:proofErr w:type="spellStart"/>
            <w:r w:rsidRPr="003446F7">
              <w:t>zip</w:t>
            </w:r>
            <w:proofErr w:type="spellEnd"/>
            <w:r w:rsidRPr="003446F7">
              <w:t>“ или „</w:t>
            </w:r>
            <w:proofErr w:type="spellStart"/>
            <w:r w:rsidRPr="003446F7">
              <w:t>rar</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41</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446F7">
              <w:t xml:space="preserve">Декларация по чл. 25, ал. 2 от ЗУСЕСИФ </w:t>
            </w:r>
            <w:r w:rsidRPr="00723567">
              <w:rPr>
                <w:i/>
              </w:rPr>
              <w:t>(Приложение № 6 от Документи за попълване към Условията за кандидатстване)</w:t>
            </w:r>
            <w:r w:rsidRPr="003446F7">
              <w:t xml:space="preserve"> с подпис/и, печат и сканирана във формат „</w:t>
            </w:r>
            <w:proofErr w:type="spellStart"/>
            <w:r w:rsidRPr="003446F7">
              <w:t>pdf</w:t>
            </w:r>
            <w:proofErr w:type="spellEnd"/>
            <w:r w:rsidRPr="003446F7">
              <w:t>“ или „</w:t>
            </w:r>
            <w:proofErr w:type="spellStart"/>
            <w:r w:rsidRPr="003446F7">
              <w:t>jpg</w:t>
            </w:r>
            <w:proofErr w:type="spellEnd"/>
            <w:r w:rsidRPr="003446F7">
              <w:t xml:space="preserve">“. </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42</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446F7">
              <w:t xml:space="preserve">Декларация за липса на двойно финансиране и изкуствено създадени условия - </w:t>
            </w:r>
            <w:r w:rsidRPr="00723567">
              <w:rPr>
                <w:i/>
              </w:rPr>
              <w:t>(Приложение №  12 от Документи за попълване към Условията за кандидатстване);</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43</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73812">
              <w:t xml:space="preserve">Декларация минимални и държавни помощи </w:t>
            </w:r>
            <w:r w:rsidRPr="00723567">
              <w:rPr>
                <w:i/>
              </w:rPr>
              <w:t>(Приложение № 7 от Документи за попълване към Условията за кандидатстване);</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44</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t xml:space="preserve">Декларация неприложимост документи по </w:t>
            </w:r>
            <w:r w:rsidRPr="00373812">
              <w:t xml:space="preserve">19.2 </w:t>
            </w:r>
            <w:r w:rsidRPr="003446F7">
              <w:t xml:space="preserve">- </w:t>
            </w:r>
            <w:r w:rsidRPr="00723567">
              <w:rPr>
                <w:i/>
              </w:rPr>
              <w:t>(Приложение № 5 от Документи за попълване към Условията за кандидатстване</w:t>
            </w:r>
            <w:r w:rsidRPr="003446F7">
              <w:t>);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45</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446F7">
              <w:t xml:space="preserve">Декларация за изкуствено създадени условия </w:t>
            </w:r>
            <w:r w:rsidRPr="00723567">
              <w:rPr>
                <w:i/>
              </w:rPr>
              <w:t>(Приложение № 14 от Документи за попълване към Условията за кандидатстване);</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46</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446F7">
              <w:t>Формуляр за мониторинг по под мярка 19.2</w:t>
            </w:r>
            <w:r w:rsidRPr="00723567">
              <w:rPr>
                <w:i/>
              </w:rPr>
              <w:t>..(Приложение № 17 от Документи за попълване към Условията за кандидатстване)</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47</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after="200" w:line="276" w:lineRule="auto"/>
              <w:jc w:val="both"/>
            </w:pPr>
            <w:r w:rsidRPr="003446F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1920EB"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tcPr>
          <w:p w:rsidR="001920EB" w:rsidRPr="006D4E6F" w:rsidRDefault="001920EB"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48</w:t>
            </w:r>
          </w:p>
        </w:tc>
        <w:tc>
          <w:tcPr>
            <w:tcW w:w="6351" w:type="dxa"/>
            <w:tcBorders>
              <w:top w:val="nil"/>
              <w:left w:val="nil"/>
              <w:bottom w:val="single" w:sz="4" w:space="0" w:color="auto"/>
              <w:right w:val="single" w:sz="4" w:space="0" w:color="auto"/>
            </w:tcBorders>
            <w:shd w:val="clear" w:color="auto" w:fill="auto"/>
            <w:vAlign w:val="center"/>
          </w:tcPr>
          <w:p w:rsidR="001920EB" w:rsidRPr="001920EB" w:rsidRDefault="00723567" w:rsidP="001920EB">
            <w:pPr>
              <w:spacing w:after="200" w:line="276" w:lineRule="auto"/>
              <w:jc w:val="both"/>
            </w:pPr>
            <w:r>
              <w:t xml:space="preserve">Одобрен  технически/технологичен проект, придружен от </w:t>
            </w:r>
            <w:proofErr w:type="spellStart"/>
            <w:r>
              <w:t>предпроектно</w:t>
            </w:r>
            <w:proofErr w:type="spellEnd"/>
            <w:r>
              <w:t xml:space="preserve"> проучване, изготвен и съгласуван от правоспособно лице – за инвестиции за производство на енергия от възобновяеми енергийни източници .</w:t>
            </w:r>
            <w:r w:rsidRPr="003446F7">
              <w:t xml:space="preserve"> Представя се във формат „</w:t>
            </w:r>
            <w:proofErr w:type="spellStart"/>
            <w:r w:rsidRPr="003446F7">
              <w:t>pdf</w:t>
            </w:r>
            <w:proofErr w:type="spellEnd"/>
            <w:r w:rsidRPr="003446F7">
              <w:t>“, „</w:t>
            </w:r>
            <w:proofErr w:type="spellStart"/>
            <w:r w:rsidRPr="003446F7">
              <w:t>jpg</w:t>
            </w:r>
            <w:proofErr w:type="spellEnd"/>
            <w:r w:rsidRPr="003446F7">
              <w:t>“, „</w:t>
            </w:r>
            <w:proofErr w:type="spellStart"/>
            <w:r w:rsidRPr="003446F7">
              <w:t>zip</w:t>
            </w:r>
            <w:proofErr w:type="spellEnd"/>
            <w:r w:rsidRPr="003446F7">
              <w:t>“ или „</w:t>
            </w:r>
            <w:proofErr w:type="spellStart"/>
            <w:r w:rsidRPr="003446F7">
              <w:t>rar</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755"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1095"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1417"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r>
      <w:tr w:rsidR="001920EB" w:rsidRPr="006D4E6F" w:rsidTr="006D4E6F">
        <w:trPr>
          <w:trHeight w:val="1260"/>
        </w:trPr>
        <w:tc>
          <w:tcPr>
            <w:tcW w:w="765" w:type="dxa"/>
            <w:tcBorders>
              <w:top w:val="nil"/>
              <w:left w:val="single" w:sz="4" w:space="0" w:color="auto"/>
              <w:bottom w:val="single" w:sz="4" w:space="0" w:color="auto"/>
              <w:right w:val="single" w:sz="4" w:space="0" w:color="auto"/>
            </w:tcBorders>
            <w:shd w:val="clear" w:color="auto" w:fill="auto"/>
            <w:vAlign w:val="center"/>
          </w:tcPr>
          <w:p w:rsidR="001920EB" w:rsidRPr="006D4E6F" w:rsidRDefault="001920EB"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49</w:t>
            </w:r>
          </w:p>
        </w:tc>
        <w:tc>
          <w:tcPr>
            <w:tcW w:w="6351" w:type="dxa"/>
            <w:tcBorders>
              <w:top w:val="nil"/>
              <w:left w:val="nil"/>
              <w:bottom w:val="single" w:sz="4" w:space="0" w:color="auto"/>
              <w:right w:val="single" w:sz="4" w:space="0" w:color="auto"/>
            </w:tcBorders>
            <w:shd w:val="clear" w:color="auto" w:fill="auto"/>
            <w:vAlign w:val="center"/>
          </w:tcPr>
          <w:p w:rsidR="001920EB" w:rsidRPr="001920EB" w:rsidRDefault="00723567" w:rsidP="001920EB">
            <w:pPr>
              <w:spacing w:after="200" w:line="276" w:lineRule="auto"/>
              <w:jc w:val="both"/>
              <w:rPr>
                <w:rFonts w:ascii="Calibri" w:eastAsia="Times New Roman" w:hAnsi="Calibri" w:cs="Calibri"/>
                <w:color w:val="000000"/>
                <w:sz w:val="24"/>
                <w:szCs w:val="24"/>
                <w:lang w:eastAsia="bg-BG"/>
              </w:rPr>
            </w:pPr>
            <w:r>
              <w:t>Удостоверение за ползване на патент и/или удостоверение за полезен модел или внедряване на иновации./когато е приложимо/</w:t>
            </w:r>
            <w:r w:rsidRPr="003446F7">
              <w:t xml:space="preserve"> Представя се във формат "</w:t>
            </w:r>
            <w:proofErr w:type="spellStart"/>
            <w:r w:rsidRPr="003446F7">
              <w:t>pdf</w:t>
            </w:r>
            <w:proofErr w:type="spellEnd"/>
            <w:r w:rsidRPr="003446F7">
              <w:t>' или "</w:t>
            </w:r>
            <w:proofErr w:type="spellStart"/>
            <w:r w:rsidRPr="003446F7">
              <w:t>jpg</w:t>
            </w:r>
            <w:proofErr w:type="spellEnd"/>
            <w:r w:rsidRPr="003446F7">
              <w:t>";</w:t>
            </w:r>
          </w:p>
        </w:tc>
        <w:tc>
          <w:tcPr>
            <w:tcW w:w="817"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755"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1095"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c>
          <w:tcPr>
            <w:tcW w:w="1417" w:type="dxa"/>
            <w:tcBorders>
              <w:top w:val="nil"/>
              <w:left w:val="nil"/>
              <w:bottom w:val="single" w:sz="4" w:space="0" w:color="auto"/>
              <w:right w:val="single" w:sz="4" w:space="0" w:color="auto"/>
            </w:tcBorders>
            <w:shd w:val="clear" w:color="auto" w:fill="auto"/>
            <w:noWrap/>
            <w:vAlign w:val="bottom"/>
          </w:tcPr>
          <w:p w:rsidR="001920EB" w:rsidRPr="006D4E6F" w:rsidRDefault="001920EB" w:rsidP="006D4E6F">
            <w:pPr>
              <w:spacing w:after="0" w:line="240" w:lineRule="auto"/>
              <w:rPr>
                <w:rFonts w:ascii="Calibri" w:eastAsia="Times New Roman" w:hAnsi="Calibri" w:cs="Calibri"/>
                <w:color w:val="000000"/>
                <w:sz w:val="24"/>
                <w:szCs w:val="24"/>
                <w:lang w:eastAsia="bg-BG"/>
              </w:rPr>
            </w:pP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V.СПЕЦИФИЧНИ ДОКУМЕНТИ ЗА КАНДИДАТИ ЗЕМЕДЕЛСКИ СТОПАНИ</w:t>
            </w:r>
          </w:p>
        </w:tc>
        <w:tc>
          <w:tcPr>
            <w:tcW w:w="817" w:type="dxa"/>
            <w:tcBorders>
              <w:top w:val="nil"/>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283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723567" w:rsidP="001920EB">
            <w:p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Pr="00723567">
              <w:rPr>
                <w:i/>
              </w:rPr>
              <w:t>(Приложение № 16</w:t>
            </w:r>
            <w:r w:rsidRPr="00723567">
              <w:rPr>
                <w:i/>
                <w:color w:val="FF0000"/>
              </w:rPr>
              <w:t xml:space="preserve"> </w:t>
            </w:r>
            <w:r w:rsidRPr="00723567">
              <w:rPr>
                <w:i/>
              </w:rPr>
              <w:t>от Документи за попълване към Условията за кандидатстване</w:t>
            </w:r>
            <w:r w:rsidRPr="00723567">
              <w:rPr>
                <w:i/>
                <w:color w:val="FF0000"/>
              </w:rPr>
              <w:t>).</w:t>
            </w:r>
            <w:r w:rsidRPr="00B71EF8">
              <w:t xml:space="preserve"> Представя се във формат „</w:t>
            </w:r>
            <w:proofErr w:type="spellStart"/>
            <w:r w:rsidRPr="00B71EF8">
              <w:t>pdf</w:t>
            </w:r>
            <w:proofErr w:type="spellEnd"/>
            <w:r w:rsidRPr="00B71EF8">
              <w:t>“ или „</w:t>
            </w:r>
            <w:proofErr w:type="spellStart"/>
            <w:r w:rsidRPr="00B71EF8">
              <w:t>jpg</w:t>
            </w:r>
            <w:proofErr w:type="spellEnd"/>
            <w:r w:rsidRPr="00B71EF8">
              <w:t>”.</w:t>
            </w: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2</w:t>
            </w:r>
          </w:p>
        </w:tc>
        <w:tc>
          <w:tcPr>
            <w:tcW w:w="6351" w:type="dxa"/>
            <w:tcBorders>
              <w:top w:val="nil"/>
              <w:left w:val="nil"/>
              <w:bottom w:val="single" w:sz="4" w:space="0" w:color="auto"/>
              <w:right w:val="single" w:sz="4" w:space="0" w:color="auto"/>
            </w:tcBorders>
            <w:shd w:val="clear" w:color="auto" w:fill="auto"/>
            <w:vAlign w:val="center"/>
            <w:hideMark/>
          </w:tcPr>
          <w:p w:rsidR="00723567" w:rsidRDefault="00723567" w:rsidP="00CA7F83">
            <w:p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w:t>
            </w:r>
            <w:proofErr w:type="spellStart"/>
            <w:r w:rsidRPr="00B71EF8">
              <w:t>pdf</w:t>
            </w:r>
            <w:proofErr w:type="spellEnd"/>
            <w:r w:rsidRPr="00B71EF8">
              <w:t>“ или „</w:t>
            </w:r>
            <w:proofErr w:type="spellStart"/>
            <w:r w:rsidRPr="00B71EF8">
              <w:t>jpg</w:t>
            </w:r>
            <w:proofErr w:type="spellEnd"/>
            <w:r w:rsidRPr="00B71EF8">
              <w:t>”.</w:t>
            </w:r>
          </w:p>
          <w:p w:rsidR="006D4E6F" w:rsidRPr="006D4E6F" w:rsidRDefault="006D4E6F" w:rsidP="006D4E6F">
            <w:pPr>
              <w:spacing w:after="0" w:line="240" w:lineRule="auto"/>
              <w:rPr>
                <w:rFonts w:ascii="Calibri" w:eastAsia="Times New Roman" w:hAnsi="Calibri" w:cs="Calibri"/>
                <w:color w:val="000000"/>
                <w:sz w:val="24"/>
                <w:szCs w:val="24"/>
                <w:lang w:eastAsia="bg-BG"/>
              </w:rPr>
            </w:pP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3</w:t>
            </w:r>
          </w:p>
        </w:tc>
        <w:tc>
          <w:tcPr>
            <w:tcW w:w="6351" w:type="dxa"/>
            <w:tcBorders>
              <w:top w:val="nil"/>
              <w:left w:val="nil"/>
              <w:bottom w:val="single" w:sz="4" w:space="0" w:color="auto"/>
              <w:right w:val="single" w:sz="4" w:space="0" w:color="auto"/>
            </w:tcBorders>
            <w:shd w:val="clear" w:color="auto" w:fill="auto"/>
            <w:vAlign w:val="center"/>
            <w:hideMark/>
          </w:tcPr>
          <w:p w:rsidR="006D4E6F" w:rsidRPr="001920EB" w:rsidRDefault="00CA7F83" w:rsidP="001920EB">
            <w:pPr>
              <w:spacing w:before="100" w:beforeAutospacing="1" w:after="200" w:line="276" w:lineRule="auto"/>
              <w:jc w:val="both"/>
            </w:pPr>
            <w:r w:rsidRPr="00B71EF8">
              <w:t xml:space="preserve">Декларация по образец </w:t>
            </w:r>
            <w:r w:rsidRPr="00CA7F83">
              <w:rPr>
                <w:lang w:val="ru-RU"/>
              </w:rPr>
              <w:t>(</w:t>
            </w:r>
            <w:r w:rsidRPr="00CA7F83">
              <w:rPr>
                <w:i/>
              </w:rPr>
              <w:t xml:space="preserve">Приложение № </w:t>
            </w:r>
            <w:r w:rsidRPr="00CA7F83">
              <w:rPr>
                <w:i/>
                <w:lang w:val="ru-RU"/>
              </w:rPr>
              <w:t>10</w:t>
            </w:r>
            <w:r w:rsidRPr="00CA7F83">
              <w:rPr>
                <w:color w:val="FF0000"/>
              </w:rPr>
              <w:t xml:space="preserve"> </w:t>
            </w:r>
            <w:r w:rsidRPr="00CA7F83">
              <w:rPr>
                <w:i/>
              </w:rPr>
              <w:t>от Документи за попълване към Условията за кандидатстване</w:t>
            </w:r>
            <w:r w:rsidRPr="00CA7F83">
              <w:rPr>
                <w:color w:val="FF0000"/>
                <w:lang w:val="ru-RU"/>
              </w:rPr>
              <w:t xml:space="preserve">) </w:t>
            </w:r>
            <w:r w:rsidRPr="00B71EF8">
              <w:t>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w:t>
            </w:r>
            <w:proofErr w:type="spellStart"/>
            <w:r w:rsidRPr="00B71EF8">
              <w:t>pdf</w:t>
            </w:r>
            <w:proofErr w:type="spellEnd"/>
            <w:r w:rsidRPr="00B71EF8">
              <w:t>“ или „</w:t>
            </w:r>
            <w:proofErr w:type="spellStart"/>
            <w:r w:rsidRPr="00B71EF8">
              <w:t>jpg</w:t>
            </w:r>
            <w:proofErr w:type="spellEnd"/>
            <w:r w:rsidRPr="00B71EF8">
              <w:t xml:space="preserve">“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4</w:t>
            </w:r>
          </w:p>
        </w:tc>
        <w:tc>
          <w:tcPr>
            <w:tcW w:w="6351" w:type="dxa"/>
            <w:tcBorders>
              <w:top w:val="nil"/>
              <w:left w:val="nil"/>
              <w:bottom w:val="single" w:sz="4" w:space="0" w:color="auto"/>
              <w:right w:val="single" w:sz="4" w:space="0" w:color="auto"/>
            </w:tcBorders>
            <w:shd w:val="clear" w:color="auto" w:fill="auto"/>
            <w:vAlign w:val="center"/>
            <w:hideMark/>
          </w:tcPr>
          <w:p w:rsidR="006D4E6F" w:rsidRPr="00CA7F83" w:rsidRDefault="00CA7F83" w:rsidP="00CA7F83">
            <w:pPr>
              <w:spacing w:before="100" w:beforeAutospacing="1" w:after="200" w:line="276" w:lineRule="auto"/>
              <w:jc w:val="both"/>
            </w:pPr>
            <w:r w:rsidRPr="00B71EF8">
              <w:t>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w:t>
            </w:r>
            <w:proofErr w:type="spellStart"/>
            <w:r w:rsidRPr="00B71EF8">
              <w:t>pdf</w:t>
            </w:r>
            <w:proofErr w:type="spellEnd"/>
            <w:r w:rsidRPr="00B71EF8">
              <w:t>“ или „</w:t>
            </w:r>
            <w:proofErr w:type="spellStart"/>
            <w:r w:rsidRPr="00B71EF8">
              <w:t>jpg</w:t>
            </w:r>
            <w:proofErr w:type="spellEnd"/>
            <w:r w:rsidRPr="00B71EF8">
              <w:t xml:space="preserve">“. </w:t>
            </w: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220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5</w:t>
            </w:r>
          </w:p>
        </w:tc>
        <w:tc>
          <w:tcPr>
            <w:tcW w:w="6351" w:type="dxa"/>
            <w:tcBorders>
              <w:top w:val="nil"/>
              <w:left w:val="nil"/>
              <w:bottom w:val="single" w:sz="4" w:space="0" w:color="auto"/>
              <w:right w:val="single" w:sz="4" w:space="0" w:color="auto"/>
            </w:tcBorders>
            <w:shd w:val="clear" w:color="auto" w:fill="auto"/>
            <w:vAlign w:val="center"/>
            <w:hideMark/>
          </w:tcPr>
          <w:p w:rsidR="006D4E6F" w:rsidRPr="00CA7F83" w:rsidRDefault="00CA7F83" w:rsidP="00CA7F83">
            <w:pPr>
              <w:spacing w:before="100" w:beforeAutospacing="1" w:after="200" w:line="276" w:lineRule="auto"/>
              <w:jc w:val="both"/>
            </w:pPr>
            <w:r w:rsidRPr="00B71EF8">
              <w:t>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w:t>
            </w:r>
            <w:proofErr w:type="spellStart"/>
            <w:r w:rsidRPr="00B71EF8">
              <w:t>pdf</w:t>
            </w:r>
            <w:proofErr w:type="spellEnd"/>
            <w:r w:rsidRPr="00B71EF8">
              <w:t>“ или „</w:t>
            </w:r>
            <w:proofErr w:type="spellStart"/>
            <w:r w:rsidRPr="00B71EF8">
              <w:t>jpg</w:t>
            </w:r>
            <w:proofErr w:type="spellEnd"/>
            <w:r w:rsidRPr="00B71EF8">
              <w:t xml:space="preserve">“. </w:t>
            </w: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6</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CA7F83" w:rsidP="006D4E6F">
            <w:pPr>
              <w:spacing w:after="0" w:line="240" w:lineRule="auto"/>
              <w:rPr>
                <w:rFonts w:ascii="Calibri" w:eastAsia="Times New Roman" w:hAnsi="Calibri" w:cs="Calibri"/>
                <w:color w:val="000000"/>
                <w:sz w:val="24"/>
                <w:szCs w:val="24"/>
                <w:lang w:eastAsia="bg-BG"/>
              </w:rPr>
            </w:pPr>
            <w:r w:rsidRPr="00B71EF8">
              <w:t>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w:t>
            </w:r>
            <w:proofErr w:type="spellStart"/>
            <w:r w:rsidRPr="00B71EF8">
              <w:t>pdf</w:t>
            </w:r>
            <w:proofErr w:type="spellEnd"/>
            <w:r w:rsidRPr="00B71EF8">
              <w:t>“ или „</w:t>
            </w:r>
            <w:proofErr w:type="spellStart"/>
            <w:r w:rsidRPr="00B71EF8">
              <w:t>jpg</w:t>
            </w:r>
            <w:proofErr w:type="spellEnd"/>
            <w:r w:rsidRPr="00B71EF8">
              <w:t>“.</w:t>
            </w:r>
          </w:p>
        </w:tc>
        <w:tc>
          <w:tcPr>
            <w:tcW w:w="8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nil"/>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VI.ДОКУМЕНТИ ДОКАЗВАЩИ СЪОТВЕТСТВИЕ С КРИТЕРИИТЕ ЗА ПОДБОР НА ПРОЕКТИ</w:t>
            </w:r>
          </w:p>
        </w:tc>
        <w:tc>
          <w:tcPr>
            <w:tcW w:w="817" w:type="dxa"/>
            <w:tcBorders>
              <w:top w:val="single" w:sz="4" w:space="0" w:color="auto"/>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single" w:sz="4" w:space="0" w:color="auto"/>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single" w:sz="4" w:space="0" w:color="auto"/>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single" w:sz="4" w:space="0" w:color="auto"/>
              <w:left w:val="nil"/>
              <w:bottom w:val="nil"/>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CD26FC">
        <w:trPr>
          <w:trHeight w:val="568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CA7F83" w:rsidRDefault="00CA7F83" w:rsidP="00CA7F83">
            <w:p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w:t>
            </w:r>
            <w:proofErr w:type="spellStart"/>
            <w:r w:rsidRPr="00B71EF8">
              <w:t>ците</w:t>
            </w:r>
            <w:proofErr w:type="spellEnd"/>
            <w:r w:rsidRPr="00B71EF8">
              <w:t xml:space="preserve"> на най-малко 50% от дяловете/капитала на кандидата. (</w:t>
            </w:r>
            <w:r w:rsidRPr="00CA7F83">
              <w:rPr>
                <w:i/>
              </w:rPr>
              <w:t xml:space="preserve">Представя се, в случай че кандидатът заявява точки по критерии за подбор № 4) ИЛИ </w:t>
            </w:r>
            <w:r w:rsidRPr="001D0738">
              <w:t>Копие от трудова/осигурителна книжка на представляващия кандидата или собственика/</w:t>
            </w:r>
            <w:proofErr w:type="spellStart"/>
            <w:r w:rsidRPr="001D0738">
              <w:t>ците</w:t>
            </w:r>
            <w:proofErr w:type="spellEnd"/>
            <w:r w:rsidRPr="001D0738">
              <w:t xml:space="preserve"> на най-малко 50% от дяловете/капитала</w:t>
            </w:r>
            <w:r>
              <w:t xml:space="preserve"> </w:t>
            </w:r>
            <w:r w:rsidRPr="001D0738">
              <w:t>на кандидата. (</w:t>
            </w:r>
            <w:r w:rsidRPr="00CA7F83">
              <w:rPr>
                <w:i/>
              </w:rPr>
              <w:t>Представя се, в случай че кандидатът заявява точки по критерии за подбор № 4).</w:t>
            </w:r>
            <w:r w:rsidRPr="00B71EF8">
              <w:t xml:space="preserve"> Представя се във формат </w:t>
            </w:r>
            <w:r w:rsidRPr="00CA7F83">
              <w:rPr>
                <w:lang w:val="en-US"/>
              </w:rPr>
              <w:t xml:space="preserve">"pdf' </w:t>
            </w:r>
            <w:r w:rsidRPr="00B71EF8">
              <w:t xml:space="preserve">или </w:t>
            </w:r>
            <w:r w:rsidRPr="00CA7F83">
              <w:rPr>
                <w:lang w:val="en-US"/>
              </w:rPr>
              <w:t>"jpg";</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CD26FC">
        <w:trPr>
          <w:trHeight w:val="1575"/>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4E6F" w:rsidRPr="006D4E6F" w:rsidRDefault="00C423A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2</w:t>
            </w:r>
          </w:p>
        </w:tc>
        <w:tc>
          <w:tcPr>
            <w:tcW w:w="6351" w:type="dxa"/>
            <w:tcBorders>
              <w:top w:val="single" w:sz="4" w:space="0" w:color="auto"/>
              <w:left w:val="nil"/>
              <w:bottom w:val="single" w:sz="4" w:space="0" w:color="auto"/>
              <w:right w:val="single" w:sz="4" w:space="0" w:color="auto"/>
            </w:tcBorders>
            <w:shd w:val="clear" w:color="auto" w:fill="auto"/>
            <w:vAlign w:val="center"/>
            <w:hideMark/>
          </w:tcPr>
          <w:p w:rsidR="006D4E6F" w:rsidRPr="00CA7F83" w:rsidRDefault="006D4E6F" w:rsidP="00CA7F83">
            <w:pPr>
              <w:spacing w:after="200" w:line="276" w:lineRule="auto"/>
              <w:jc w:val="both"/>
              <w:rPr>
                <w:i/>
              </w:rPr>
            </w:pPr>
            <w:r w:rsidRPr="00CA7F83">
              <w:rPr>
                <w:rFonts w:ascii="Calibri" w:eastAsia="Times New Roman" w:hAnsi="Calibri" w:cs="Calibri"/>
                <w:color w:val="000000"/>
                <w:sz w:val="24"/>
                <w:szCs w:val="24"/>
                <w:lang w:eastAsia="bg-BG"/>
              </w:rPr>
              <w:t xml:space="preserve"> </w:t>
            </w:r>
            <w:r w:rsidR="00CA7F83"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00CA7F83" w:rsidRPr="00CA7F83">
              <w:rPr>
                <w:i/>
              </w:rPr>
              <w:t>Представя се, в случай че кандидатът заявява точки по критерии за подбор № 2</w:t>
            </w:r>
            <w:r w:rsidR="00CA7F83" w:rsidRPr="00B71EF8">
              <w:t xml:space="preserve">). Представя се във формат </w:t>
            </w:r>
            <w:r w:rsidR="00CA7F83" w:rsidRPr="00CA7F83">
              <w:rPr>
                <w:lang w:val="en-US"/>
              </w:rPr>
              <w:t xml:space="preserve">"pdf' </w:t>
            </w:r>
            <w:r w:rsidR="00CA7F83" w:rsidRPr="00B71EF8">
              <w:t xml:space="preserve">или </w:t>
            </w:r>
            <w:r w:rsidR="00CA7F83" w:rsidRPr="00CA7F83">
              <w:rPr>
                <w:lang w:val="en-US"/>
              </w:rPr>
              <w:t>"jpg";</w:t>
            </w:r>
          </w:p>
        </w:tc>
        <w:tc>
          <w:tcPr>
            <w:tcW w:w="817"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single" w:sz="4" w:space="0" w:color="auto"/>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C423A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3</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CA7F83" w:rsidP="006D4E6F">
            <w:pPr>
              <w:spacing w:after="0" w:line="240" w:lineRule="auto"/>
              <w:rPr>
                <w:rFonts w:ascii="Calibri" w:eastAsia="Times New Roman" w:hAnsi="Calibri" w:cs="Calibri"/>
                <w:color w:val="000000"/>
                <w:sz w:val="24"/>
                <w:szCs w:val="24"/>
                <w:lang w:eastAsia="bg-BG"/>
              </w:rPr>
            </w:pPr>
            <w:r>
              <w:t xml:space="preserve">Справка персонал </w:t>
            </w:r>
            <w:r w:rsidRPr="00373812">
              <w:rPr>
                <w:i/>
              </w:rPr>
              <w:t>Приложение № 15</w:t>
            </w:r>
            <w:r>
              <w:rPr>
                <w:i/>
                <w:color w:val="FF0000"/>
              </w:rPr>
              <w:t xml:space="preserve"> </w:t>
            </w:r>
            <w:r>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VI.ПРОВЕРКА ЗА НАЛИЧИЕ НА ИЗКУСТВЕНО СЪЗДАДЕНИ УСЛОВИЯ И/ИЛИ ФУНКЦИОНАЛНА НЕСАМОСТОЯТЕЛНОСТ</w:t>
            </w:r>
          </w:p>
        </w:tc>
        <w:tc>
          <w:tcPr>
            <w:tcW w:w="2667" w:type="dxa"/>
            <w:gridSpan w:val="3"/>
            <w:tcBorders>
              <w:top w:val="single" w:sz="4" w:space="0" w:color="auto"/>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Съответствие с критерия:</w:t>
            </w:r>
          </w:p>
        </w:tc>
        <w:tc>
          <w:tcPr>
            <w:tcW w:w="1417"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315"/>
        </w:trPr>
        <w:tc>
          <w:tcPr>
            <w:tcW w:w="765"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6351"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817"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r>
      <w:tr w:rsidR="006D4E6F" w:rsidRPr="006D4E6F" w:rsidTr="00351C61">
        <w:trPr>
          <w:trHeight w:val="1018"/>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Кандидатът е декларирал липса на изкуствено създадени условия  и/или наличие на функционална несамостоятелност.</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44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lastRenderedPageBreak/>
              <w:t> </w:t>
            </w:r>
            <w:r w:rsidR="00351C61">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6D4E6F">
              <w:rPr>
                <w:rFonts w:ascii="Calibri" w:eastAsia="Times New Roman" w:hAnsi="Calibri" w:cs="Calibri"/>
                <w:color w:val="000000"/>
                <w:sz w:val="24"/>
                <w:szCs w:val="24"/>
                <w:lang w:eastAsia="bg-BG"/>
              </w:rPr>
              <w:t>пoдаденото</w:t>
            </w:r>
            <w:proofErr w:type="spellEnd"/>
            <w:r w:rsidRPr="006D4E6F">
              <w:rPr>
                <w:rFonts w:ascii="Calibri" w:eastAsia="Times New Roman" w:hAnsi="Calibri" w:cs="Calibri"/>
                <w:color w:val="000000"/>
                <w:sz w:val="24"/>
                <w:szCs w:val="24"/>
                <w:lang w:eastAsia="bg-BG"/>
              </w:rPr>
              <w:t xml:space="preserve">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w:t>
            </w:r>
            <w:proofErr w:type="spellStart"/>
            <w:r w:rsidRPr="006D4E6F">
              <w:rPr>
                <w:rFonts w:ascii="Calibri" w:eastAsia="Times New Roman" w:hAnsi="Calibri" w:cs="Calibri"/>
                <w:color w:val="000000"/>
                <w:sz w:val="24"/>
                <w:szCs w:val="24"/>
                <w:lang w:eastAsia="bg-BG"/>
              </w:rPr>
              <w:t>подмярка</w:t>
            </w:r>
            <w:proofErr w:type="spellEnd"/>
            <w:r w:rsidRPr="006D4E6F">
              <w:rPr>
                <w:rFonts w:ascii="Calibri" w:eastAsia="Times New Roman" w:hAnsi="Calibri" w:cs="Calibri"/>
                <w:color w:val="000000"/>
                <w:sz w:val="24"/>
                <w:szCs w:val="24"/>
                <w:lang w:eastAsia="bg-BG"/>
              </w:rPr>
              <w:t xml:space="preserve">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w:t>
            </w:r>
            <w:proofErr w:type="spellStart"/>
            <w:r w:rsidRPr="006D4E6F">
              <w:rPr>
                <w:rFonts w:ascii="Calibri" w:eastAsia="Times New Roman" w:hAnsi="Calibri" w:cs="Calibri"/>
                <w:color w:val="000000"/>
                <w:sz w:val="24"/>
                <w:szCs w:val="24"/>
                <w:lang w:eastAsia="bg-BG"/>
              </w:rPr>
              <w:t>обн</w:t>
            </w:r>
            <w:proofErr w:type="spellEnd"/>
            <w:r w:rsidRPr="006D4E6F">
              <w:rPr>
                <w:rFonts w:ascii="Calibri" w:eastAsia="Times New Roman" w:hAnsi="Calibri" w:cs="Calibri"/>
                <w:color w:val="000000"/>
                <w:sz w:val="24"/>
                <w:szCs w:val="24"/>
                <w:lang w:eastAsia="bg-BG"/>
              </w:rPr>
              <w:t>., ДВ, бр. 100 от 18.12.2015 г., в сила от 18.12.2015 г., изм. и доп. ДВ. бр.38 от 20 Май 2016г. , изм. и доп. ДВ. бр. 69 от 25 Август 2017 г. (Наредба № 22).</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xml:space="preserve">VIII.ПРОВЕРКА ЗА ЛИПСА НА ДВОЙНО ФИНАНСИРАНЕ </w:t>
            </w:r>
          </w:p>
        </w:tc>
        <w:tc>
          <w:tcPr>
            <w:tcW w:w="2667" w:type="dxa"/>
            <w:gridSpan w:val="3"/>
            <w:tcBorders>
              <w:top w:val="single" w:sz="4" w:space="0" w:color="auto"/>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Съответствие с критерия:</w:t>
            </w:r>
          </w:p>
        </w:tc>
        <w:tc>
          <w:tcPr>
            <w:tcW w:w="1417"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315"/>
        </w:trPr>
        <w:tc>
          <w:tcPr>
            <w:tcW w:w="765"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6351"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817"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Кандидатът е представил декларация, че не е получил подпомагане за същата инвестиция по друга програма.</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В публичния модул в ИСУН липсват данни за двойно финансиране. </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IX.ПРИЛОЖИМ РЕЖИМ НА МИНИМАЛНИ/ДЪРЖАВНИ ПОМОЩИ:</w:t>
            </w:r>
          </w:p>
        </w:tc>
        <w:tc>
          <w:tcPr>
            <w:tcW w:w="2667" w:type="dxa"/>
            <w:gridSpan w:val="3"/>
            <w:tcBorders>
              <w:top w:val="single" w:sz="4" w:space="0" w:color="auto"/>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Съответствие с критерия:</w:t>
            </w:r>
          </w:p>
        </w:tc>
        <w:tc>
          <w:tcPr>
            <w:tcW w:w="1417" w:type="dxa"/>
            <w:vMerge w:val="restart"/>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315"/>
        </w:trPr>
        <w:tc>
          <w:tcPr>
            <w:tcW w:w="765"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6351"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817"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noWrap/>
            <w:vAlign w:val="bottom"/>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vMerge/>
            <w:tcBorders>
              <w:top w:val="nil"/>
              <w:left w:val="single" w:sz="4" w:space="0" w:color="auto"/>
              <w:bottom w:val="single" w:sz="4" w:space="0" w:color="auto"/>
              <w:right w:val="single" w:sz="4" w:space="0" w:color="auto"/>
            </w:tcBorders>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r>
      <w:tr w:rsidR="006D4E6F" w:rsidRPr="006D4E6F" w:rsidTr="00E53039">
        <w:trPr>
          <w:trHeight w:val="1003"/>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C52EC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C52EC5" w:rsidRDefault="00E53039" w:rsidP="006D4E6F">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Кандидатът е попълнил и представил Декларация за минимални и държавни помощи.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157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C52EC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2</w:t>
            </w:r>
          </w:p>
        </w:tc>
        <w:tc>
          <w:tcPr>
            <w:tcW w:w="6351" w:type="dxa"/>
            <w:tcBorders>
              <w:top w:val="nil"/>
              <w:left w:val="nil"/>
              <w:bottom w:val="single" w:sz="4" w:space="0" w:color="auto"/>
              <w:right w:val="single" w:sz="4" w:space="0" w:color="auto"/>
            </w:tcBorders>
            <w:shd w:val="clear" w:color="auto" w:fill="auto"/>
            <w:vAlign w:val="center"/>
            <w:hideMark/>
          </w:tcPr>
          <w:p w:rsidR="00A8247B" w:rsidRDefault="005B0F81" w:rsidP="00E53039">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 xml:space="preserve">Финансовото подпомагане представлява „минимална помощ“ </w:t>
            </w:r>
            <w:r w:rsidR="00A8247B">
              <w:rPr>
                <w:rFonts w:ascii="Calibri" w:eastAsia="Times New Roman" w:hAnsi="Calibri" w:cs="Calibri"/>
                <w:color w:val="000000"/>
                <w:sz w:val="24"/>
                <w:szCs w:val="24"/>
                <w:lang w:eastAsia="bg-BG"/>
              </w:rPr>
              <w:t xml:space="preserve">при условията на </w:t>
            </w:r>
            <w:r w:rsidR="00A8247B" w:rsidRPr="00C52EC5">
              <w:rPr>
                <w:rFonts w:ascii="Calibri" w:eastAsia="Times New Roman" w:hAnsi="Calibri" w:cs="Calibri"/>
                <w:color w:val="000000"/>
                <w:sz w:val="24"/>
                <w:szCs w:val="24"/>
                <w:lang w:eastAsia="bg-BG"/>
              </w:rPr>
              <w:t>Регламент 1407/2013</w:t>
            </w:r>
            <w:r w:rsidR="00A8247B">
              <w:rPr>
                <w:rFonts w:ascii="Calibri" w:eastAsia="Times New Roman" w:hAnsi="Calibri" w:cs="Calibri"/>
                <w:color w:val="000000"/>
                <w:sz w:val="24"/>
                <w:szCs w:val="24"/>
                <w:lang w:eastAsia="bg-BG"/>
              </w:rPr>
              <w:t xml:space="preserve">.Кандидатите и дейностите, които ще се финансират, </w:t>
            </w:r>
            <w:r w:rsidR="00A8247B" w:rsidRPr="00C52EC5">
              <w:rPr>
                <w:rFonts w:ascii="Calibri" w:eastAsia="Times New Roman" w:hAnsi="Calibri" w:cs="Calibri"/>
                <w:color w:val="000000"/>
                <w:sz w:val="24"/>
                <w:szCs w:val="24"/>
                <w:lang w:eastAsia="bg-BG"/>
              </w:rPr>
              <w:t xml:space="preserve">попадат в приложното поле на </w:t>
            </w:r>
            <w:r w:rsidR="00A8247B">
              <w:rPr>
                <w:rFonts w:ascii="Calibri" w:eastAsia="Times New Roman" w:hAnsi="Calibri" w:cs="Calibri"/>
                <w:color w:val="000000"/>
                <w:sz w:val="24"/>
                <w:szCs w:val="24"/>
                <w:lang w:eastAsia="bg-BG"/>
              </w:rPr>
              <w:t xml:space="preserve">чл.1 на </w:t>
            </w:r>
            <w:r w:rsidR="00A8247B" w:rsidRPr="00C52EC5">
              <w:rPr>
                <w:rFonts w:ascii="Calibri" w:eastAsia="Times New Roman" w:hAnsi="Calibri" w:cs="Calibri"/>
                <w:color w:val="000000"/>
                <w:sz w:val="24"/>
                <w:szCs w:val="24"/>
                <w:lang w:eastAsia="bg-BG"/>
              </w:rPr>
              <w:t>Регламент 1407/2013/ако е приложимо/</w:t>
            </w:r>
            <w:r w:rsidR="00A8247B">
              <w:rPr>
                <w:rFonts w:ascii="Calibri" w:eastAsia="Times New Roman" w:hAnsi="Calibri" w:cs="Calibri"/>
                <w:color w:val="000000"/>
                <w:sz w:val="24"/>
                <w:szCs w:val="24"/>
                <w:lang w:eastAsia="bg-BG"/>
              </w:rPr>
              <w:t>.</w:t>
            </w:r>
          </w:p>
          <w:p w:rsidR="005B0F81" w:rsidRPr="00C52EC5" w:rsidRDefault="00C52EC5" w:rsidP="00E53039">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 xml:space="preserve">В случай, че </w:t>
            </w:r>
            <w:r w:rsidR="00A8247B">
              <w:rPr>
                <w:rFonts w:ascii="Calibri" w:eastAsia="Times New Roman" w:hAnsi="Calibri" w:cs="Calibri"/>
                <w:color w:val="000000"/>
                <w:sz w:val="24"/>
                <w:szCs w:val="24"/>
                <w:lang w:eastAsia="bg-BG"/>
              </w:rPr>
              <w:t xml:space="preserve">кандидатите и </w:t>
            </w:r>
            <w:r w:rsidRPr="00C52EC5">
              <w:rPr>
                <w:rFonts w:ascii="Calibri" w:eastAsia="Times New Roman" w:hAnsi="Calibri" w:cs="Calibri"/>
                <w:color w:val="000000"/>
                <w:sz w:val="24"/>
                <w:szCs w:val="24"/>
                <w:lang w:eastAsia="bg-BG"/>
              </w:rPr>
              <w:t>дейности</w:t>
            </w:r>
            <w:r w:rsidR="005B0F81" w:rsidRPr="00C52EC5">
              <w:rPr>
                <w:rFonts w:ascii="Calibri" w:eastAsia="Times New Roman" w:hAnsi="Calibri" w:cs="Calibri"/>
                <w:color w:val="000000"/>
                <w:sz w:val="24"/>
                <w:szCs w:val="24"/>
                <w:lang w:eastAsia="bg-BG"/>
              </w:rPr>
              <w:t xml:space="preserve">те не попадат в приложното поле на </w:t>
            </w:r>
            <w:r w:rsidR="00A8247B">
              <w:rPr>
                <w:rFonts w:ascii="Calibri" w:eastAsia="Times New Roman" w:hAnsi="Calibri" w:cs="Calibri"/>
                <w:color w:val="000000"/>
                <w:sz w:val="24"/>
                <w:szCs w:val="24"/>
                <w:lang w:eastAsia="bg-BG"/>
              </w:rPr>
              <w:t xml:space="preserve">чл.1 на  </w:t>
            </w:r>
            <w:r w:rsidRPr="00C52EC5">
              <w:rPr>
                <w:rFonts w:ascii="Calibri" w:eastAsia="Times New Roman" w:hAnsi="Calibri" w:cs="Calibri"/>
                <w:color w:val="000000"/>
                <w:sz w:val="24"/>
                <w:szCs w:val="24"/>
                <w:lang w:eastAsia="bg-BG"/>
              </w:rPr>
              <w:t xml:space="preserve">Регламент 1407/2013, </w:t>
            </w:r>
            <w:r w:rsidRPr="00C52EC5">
              <w:rPr>
                <w:rFonts w:ascii="Calibri" w:eastAsia="Times New Roman" w:hAnsi="Calibri" w:cs="Calibri"/>
                <w:b/>
                <w:color w:val="000000"/>
                <w:sz w:val="24"/>
                <w:szCs w:val="24"/>
                <w:lang w:eastAsia="bg-BG"/>
              </w:rPr>
              <w:t>проектното предложение ще бъде отхвърлено.</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E53039">
        <w:trPr>
          <w:trHeight w:val="252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C52EC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3</w:t>
            </w:r>
            <w:r w:rsidR="006D4E6F" w:rsidRPr="006D4E6F">
              <w:rPr>
                <w:rFonts w:ascii="Calibri" w:eastAsia="Times New Roman" w:hAnsi="Calibri" w:cs="Calibri"/>
                <w:color w:val="000000"/>
                <w:sz w:val="24"/>
                <w:szCs w:val="24"/>
                <w:lang w:eastAsia="bg-BG"/>
              </w:rPr>
              <w:t> </w:t>
            </w:r>
          </w:p>
        </w:tc>
        <w:tc>
          <w:tcPr>
            <w:tcW w:w="6351" w:type="dxa"/>
            <w:tcBorders>
              <w:top w:val="nil"/>
              <w:left w:val="nil"/>
              <w:bottom w:val="single" w:sz="4" w:space="0" w:color="auto"/>
              <w:right w:val="single" w:sz="4" w:space="0" w:color="auto"/>
            </w:tcBorders>
            <w:shd w:val="clear" w:color="auto" w:fill="auto"/>
            <w:vAlign w:val="center"/>
          </w:tcPr>
          <w:p w:rsidR="005B0F81" w:rsidRPr="00C52EC5" w:rsidRDefault="005B0F81" w:rsidP="006D4E6F">
            <w:pPr>
              <w:spacing w:after="0" w:line="240" w:lineRule="auto"/>
            </w:pPr>
            <w:r w:rsidRPr="00C52EC5">
              <w:rPr>
                <w:rFonts w:ascii="Calibri" w:eastAsia="Times New Roman" w:hAnsi="Calibri" w:cs="Calibri"/>
                <w:color w:val="000000"/>
                <w:sz w:val="24"/>
                <w:szCs w:val="24"/>
                <w:lang w:eastAsia="bg-BG"/>
              </w:rPr>
              <w:t>Проектното предложение съответства на изискванията на Регламент 1407/2013.</w:t>
            </w:r>
            <w:r w:rsidRPr="00C52EC5">
              <w:t xml:space="preserve"> </w:t>
            </w:r>
          </w:p>
          <w:p w:rsidR="006D4E6F" w:rsidRPr="006D4E6F" w:rsidRDefault="005B0F81" w:rsidP="006D4E6F">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5B0F81" w:rsidRPr="006D4E6F" w:rsidTr="00E53039">
        <w:trPr>
          <w:trHeight w:val="2520"/>
        </w:trPr>
        <w:tc>
          <w:tcPr>
            <w:tcW w:w="765" w:type="dxa"/>
            <w:tcBorders>
              <w:top w:val="nil"/>
              <w:left w:val="single" w:sz="4" w:space="0" w:color="auto"/>
              <w:bottom w:val="single" w:sz="4" w:space="0" w:color="auto"/>
              <w:right w:val="single" w:sz="4" w:space="0" w:color="auto"/>
            </w:tcBorders>
            <w:shd w:val="clear" w:color="auto" w:fill="auto"/>
            <w:vAlign w:val="center"/>
          </w:tcPr>
          <w:p w:rsidR="005B0F81" w:rsidRPr="006D4E6F" w:rsidRDefault="00C52EC5"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4</w:t>
            </w:r>
          </w:p>
        </w:tc>
        <w:tc>
          <w:tcPr>
            <w:tcW w:w="6351" w:type="dxa"/>
            <w:tcBorders>
              <w:top w:val="nil"/>
              <w:left w:val="nil"/>
              <w:bottom w:val="single" w:sz="4" w:space="0" w:color="auto"/>
              <w:right w:val="single" w:sz="4" w:space="0" w:color="auto"/>
            </w:tcBorders>
            <w:shd w:val="clear" w:color="auto" w:fill="auto"/>
            <w:vAlign w:val="center"/>
          </w:tcPr>
          <w:p w:rsidR="00A8247B" w:rsidRPr="00A8247B" w:rsidRDefault="00A8247B" w:rsidP="006D4E6F">
            <w:pPr>
              <w:spacing w:after="0" w:line="240" w:lineRule="auto"/>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 xml:space="preserve">Финансовата помощ за един кандидат в условията на чл.2, пар.2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едно и също предприятие</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 заедно с другите получени минимални помощи и съгласно изискванията на  чл.5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eastAsia="bg-BG"/>
              </w:rPr>
              <w:t xml:space="preserve">, не надхвърлят левовата равностойност на 200 000 евро </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100 000 евро </w:t>
            </w:r>
            <w:r>
              <w:rPr>
                <w:rFonts w:ascii="Calibri" w:eastAsia="Times New Roman" w:hAnsi="Calibri" w:cs="Calibri"/>
                <w:color w:val="000000"/>
                <w:sz w:val="24"/>
                <w:szCs w:val="24"/>
                <w:lang w:val="en-US" w:eastAsia="bg-BG"/>
              </w:rPr>
              <w:t xml:space="preserve">в </w:t>
            </w:r>
            <w:proofErr w:type="spellStart"/>
            <w:r>
              <w:rPr>
                <w:rFonts w:ascii="Calibri" w:eastAsia="Times New Roman" w:hAnsi="Calibri" w:cs="Calibri"/>
                <w:color w:val="000000"/>
                <w:sz w:val="24"/>
                <w:szCs w:val="24"/>
                <w:lang w:val="en-US" w:eastAsia="bg-BG"/>
              </w:rPr>
              <w:t>случай</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на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едно</w:t>
            </w:r>
            <w:proofErr w:type="spellEnd"/>
            <w:r>
              <w:rPr>
                <w:rFonts w:ascii="Calibri" w:eastAsia="Times New Roman" w:hAnsi="Calibri" w:cs="Calibri"/>
                <w:color w:val="000000"/>
                <w:sz w:val="24"/>
                <w:szCs w:val="24"/>
                <w:lang w:val="en-US" w:eastAsia="bg-BG"/>
              </w:rPr>
              <w:t xml:space="preserve"> и </w:t>
            </w:r>
            <w:proofErr w:type="spellStart"/>
            <w:r>
              <w:rPr>
                <w:rFonts w:ascii="Calibri" w:eastAsia="Times New Roman" w:hAnsi="Calibri" w:cs="Calibri"/>
                <w:color w:val="000000"/>
                <w:sz w:val="24"/>
                <w:szCs w:val="24"/>
                <w:lang w:val="en-US" w:eastAsia="bg-BG"/>
              </w:rPr>
              <w:t>също</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предприятие</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което</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осъществява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автомобилни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товарни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превози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за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чужда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сметка</w:t>
            </w:r>
            <w:proofErr w:type="spellEnd"/>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 за период от три последователни години, включително текущата.</w:t>
            </w:r>
          </w:p>
          <w:p w:rsidR="005B0F81" w:rsidRPr="00E53039" w:rsidRDefault="005B0F81" w:rsidP="006D4E6F">
            <w:pPr>
              <w:spacing w:after="0" w:line="240" w:lineRule="auto"/>
              <w:rPr>
                <w:rFonts w:ascii="Calibri" w:eastAsia="Times New Roman" w:hAnsi="Calibri" w:cs="Calibri"/>
                <w:color w:val="000000"/>
                <w:sz w:val="24"/>
                <w:szCs w:val="24"/>
                <w:highlight w:val="yellow"/>
                <w:lang w:eastAsia="bg-BG"/>
              </w:rPr>
            </w:pPr>
            <w:r w:rsidRPr="00C52EC5">
              <w:rPr>
                <w:rFonts w:ascii="Calibri" w:eastAsia="Times New Roman" w:hAnsi="Calibri" w:cs="Calibri"/>
                <w:color w:val="000000"/>
                <w:sz w:val="24"/>
                <w:szCs w:val="24"/>
                <w:lang w:eastAsia="bg-BG"/>
              </w:rPr>
              <w:t xml:space="preserve">В случай , че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БФП до максимално допустимия размер. </w:t>
            </w:r>
          </w:p>
        </w:tc>
        <w:tc>
          <w:tcPr>
            <w:tcW w:w="817" w:type="dxa"/>
            <w:tcBorders>
              <w:top w:val="nil"/>
              <w:left w:val="nil"/>
              <w:bottom w:val="single" w:sz="4" w:space="0" w:color="auto"/>
              <w:right w:val="single" w:sz="4" w:space="0" w:color="auto"/>
            </w:tcBorders>
            <w:shd w:val="clear" w:color="auto" w:fill="auto"/>
            <w:noWrap/>
            <w:vAlign w:val="bottom"/>
          </w:tcPr>
          <w:p w:rsidR="005B0F81" w:rsidRPr="006D4E6F" w:rsidRDefault="005B0F81" w:rsidP="006D4E6F">
            <w:pPr>
              <w:spacing w:after="0" w:line="240" w:lineRule="auto"/>
              <w:rPr>
                <w:rFonts w:ascii="Calibri" w:eastAsia="Times New Roman" w:hAnsi="Calibri" w:cs="Calibri"/>
                <w:color w:val="000000"/>
                <w:sz w:val="24"/>
                <w:szCs w:val="24"/>
                <w:lang w:eastAsia="bg-BG"/>
              </w:rPr>
            </w:pPr>
          </w:p>
        </w:tc>
        <w:tc>
          <w:tcPr>
            <w:tcW w:w="755" w:type="dxa"/>
            <w:tcBorders>
              <w:top w:val="nil"/>
              <w:left w:val="nil"/>
              <w:bottom w:val="single" w:sz="4" w:space="0" w:color="auto"/>
              <w:right w:val="single" w:sz="4" w:space="0" w:color="auto"/>
            </w:tcBorders>
            <w:shd w:val="clear" w:color="auto" w:fill="auto"/>
            <w:noWrap/>
            <w:vAlign w:val="bottom"/>
          </w:tcPr>
          <w:p w:rsidR="005B0F81" w:rsidRPr="006D4E6F" w:rsidRDefault="005B0F81" w:rsidP="006D4E6F">
            <w:pPr>
              <w:spacing w:after="0" w:line="240" w:lineRule="auto"/>
              <w:rPr>
                <w:rFonts w:ascii="Calibri" w:eastAsia="Times New Roman" w:hAnsi="Calibri" w:cs="Calibri"/>
                <w:color w:val="000000"/>
                <w:sz w:val="24"/>
                <w:szCs w:val="24"/>
                <w:lang w:eastAsia="bg-BG"/>
              </w:rPr>
            </w:pPr>
          </w:p>
        </w:tc>
        <w:tc>
          <w:tcPr>
            <w:tcW w:w="1095" w:type="dxa"/>
            <w:tcBorders>
              <w:top w:val="nil"/>
              <w:left w:val="nil"/>
              <w:bottom w:val="single" w:sz="4" w:space="0" w:color="auto"/>
              <w:right w:val="single" w:sz="4" w:space="0" w:color="auto"/>
            </w:tcBorders>
            <w:shd w:val="clear" w:color="auto" w:fill="auto"/>
            <w:noWrap/>
            <w:vAlign w:val="bottom"/>
          </w:tcPr>
          <w:p w:rsidR="005B0F81" w:rsidRPr="006D4E6F" w:rsidRDefault="005B0F81" w:rsidP="006D4E6F">
            <w:pPr>
              <w:spacing w:after="0" w:line="240" w:lineRule="auto"/>
              <w:rPr>
                <w:rFonts w:ascii="Calibri" w:eastAsia="Times New Roman" w:hAnsi="Calibri" w:cs="Calibri"/>
                <w:color w:val="000000"/>
                <w:sz w:val="24"/>
                <w:szCs w:val="24"/>
                <w:lang w:eastAsia="bg-BG"/>
              </w:rPr>
            </w:pPr>
          </w:p>
        </w:tc>
        <w:tc>
          <w:tcPr>
            <w:tcW w:w="1417" w:type="dxa"/>
            <w:tcBorders>
              <w:top w:val="nil"/>
              <w:left w:val="nil"/>
              <w:bottom w:val="single" w:sz="4" w:space="0" w:color="auto"/>
              <w:right w:val="single" w:sz="4" w:space="0" w:color="auto"/>
            </w:tcBorders>
            <w:shd w:val="clear" w:color="auto" w:fill="auto"/>
            <w:noWrap/>
            <w:vAlign w:val="bottom"/>
          </w:tcPr>
          <w:p w:rsidR="005B0F81" w:rsidRPr="006D4E6F" w:rsidRDefault="005B0F81" w:rsidP="006D4E6F">
            <w:pPr>
              <w:spacing w:after="0" w:line="240" w:lineRule="auto"/>
              <w:rPr>
                <w:rFonts w:ascii="Calibri" w:eastAsia="Times New Roman" w:hAnsi="Calibri" w:cs="Calibri"/>
                <w:color w:val="000000"/>
                <w:sz w:val="24"/>
                <w:szCs w:val="24"/>
                <w:lang w:eastAsia="bg-BG"/>
              </w:rPr>
            </w:pPr>
          </w:p>
        </w:tc>
      </w:tr>
      <w:tr w:rsidR="006D4E6F" w:rsidRPr="006D4E6F" w:rsidTr="006D4E6F">
        <w:trPr>
          <w:trHeight w:val="630"/>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X.ПРОВЕРКА ЗА ОСНОВАТЕЛНОСТТА НА ПРЕДЛОЖЕНИТЕ ЗА ФИНАНСИРАНЕ РАЗХОДИ</w:t>
            </w:r>
          </w:p>
        </w:tc>
        <w:tc>
          <w:tcPr>
            <w:tcW w:w="8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DA2B3C">
        <w:trPr>
          <w:trHeight w:val="1995"/>
        </w:trPr>
        <w:tc>
          <w:tcPr>
            <w:tcW w:w="765" w:type="dxa"/>
            <w:tcBorders>
              <w:top w:val="nil"/>
              <w:left w:val="single" w:sz="4" w:space="0" w:color="auto"/>
              <w:bottom w:val="single" w:sz="4" w:space="0" w:color="auto"/>
              <w:right w:val="single" w:sz="4" w:space="0" w:color="auto"/>
            </w:tcBorders>
            <w:shd w:val="clear" w:color="000000" w:fill="FFFFFF"/>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w:t>
            </w:r>
            <w:r w:rsidR="00351C61">
              <w:rPr>
                <w:rFonts w:ascii="Calibri" w:eastAsia="Times New Roman" w:hAnsi="Calibri" w:cs="Calibri"/>
                <w:b/>
                <w:bCs/>
                <w:color w:val="000000"/>
                <w:sz w:val="24"/>
                <w:szCs w:val="24"/>
                <w:lang w:eastAsia="bg-BG"/>
              </w:rPr>
              <w:t>1</w:t>
            </w:r>
          </w:p>
        </w:tc>
        <w:tc>
          <w:tcPr>
            <w:tcW w:w="6351" w:type="dxa"/>
            <w:tcBorders>
              <w:top w:val="nil"/>
              <w:left w:val="nil"/>
              <w:bottom w:val="single" w:sz="4" w:space="0" w:color="auto"/>
              <w:right w:val="single" w:sz="4" w:space="0" w:color="auto"/>
            </w:tcBorders>
            <w:shd w:val="clear" w:color="000000" w:fill="FFFFFF"/>
            <w:vAlign w:val="center"/>
            <w:hideMark/>
          </w:tcPr>
          <w:p w:rsidR="00351C61" w:rsidRPr="00351C61" w:rsidRDefault="00351C61" w:rsidP="00351C61">
            <w:pPr>
              <w:spacing w:after="0" w:line="240" w:lineRule="auto"/>
              <w:rPr>
                <w:rFonts w:ascii="Calibri" w:eastAsia="Times New Roman" w:hAnsi="Calibri" w:cs="Calibri"/>
                <w:color w:val="000000"/>
                <w:sz w:val="24"/>
                <w:szCs w:val="24"/>
                <w:lang w:eastAsia="bg-BG"/>
              </w:rPr>
            </w:pPr>
            <w:r w:rsidRPr="00351C61">
              <w:rPr>
                <w:rFonts w:ascii="Calibri" w:eastAsia="Times New Roman" w:hAnsi="Calibri" w:cs="Calibri"/>
                <w:color w:val="000000"/>
                <w:sz w:val="24"/>
                <w:szCs w:val="24"/>
                <w:lang w:eastAsia="bg-BG"/>
              </w:rPr>
              <w:t>Заявеният за финансиране разход е обоснован по някой от следните начини:</w:t>
            </w:r>
          </w:p>
          <w:p w:rsidR="00351C61" w:rsidRPr="00351C61" w:rsidRDefault="00351C61" w:rsidP="00351C61">
            <w:pPr>
              <w:spacing w:after="0" w:line="240" w:lineRule="auto"/>
              <w:rPr>
                <w:rFonts w:ascii="Calibri" w:eastAsia="Times New Roman" w:hAnsi="Calibri" w:cs="Calibri"/>
                <w:color w:val="000000"/>
                <w:sz w:val="24"/>
                <w:szCs w:val="24"/>
                <w:lang w:eastAsia="bg-BG"/>
              </w:rPr>
            </w:pPr>
            <w:r w:rsidRPr="00351C61">
              <w:rPr>
                <w:rFonts w:ascii="Calibri" w:eastAsia="Times New Roman" w:hAnsi="Calibri" w:cs="Calibri"/>
                <w:color w:val="000000"/>
                <w:sz w:val="24"/>
                <w:szCs w:val="24"/>
                <w:lang w:eastAsia="bg-BG"/>
              </w:rPr>
              <w:t xml:space="preserve">1.Кандидатът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w:t>
            </w:r>
            <w:r w:rsidRPr="00351C61">
              <w:rPr>
                <w:rFonts w:ascii="Calibri" w:eastAsia="Times New Roman" w:hAnsi="Calibri" w:cs="Calibri"/>
                <w:color w:val="000000"/>
                <w:sz w:val="24"/>
                <w:szCs w:val="24"/>
                <w:lang w:eastAsia="bg-BG"/>
              </w:rPr>
              <w:lastRenderedPageBreak/>
              <w:t>стойност (ДДС). Важи в случаите, когато бенефициентът не е възложител по ЗОП и за заявеният разход има определена референтна цена.</w:t>
            </w:r>
          </w:p>
          <w:p w:rsidR="00351C61" w:rsidRPr="00351C61" w:rsidRDefault="00351C61" w:rsidP="00351C61">
            <w:pPr>
              <w:spacing w:after="0" w:line="240" w:lineRule="auto"/>
              <w:rPr>
                <w:rFonts w:ascii="Calibri" w:eastAsia="Times New Roman" w:hAnsi="Calibri" w:cs="Calibri"/>
                <w:color w:val="000000"/>
                <w:sz w:val="24"/>
                <w:szCs w:val="24"/>
                <w:lang w:eastAsia="bg-BG"/>
              </w:rPr>
            </w:pPr>
            <w:r w:rsidRPr="00351C61">
              <w:rPr>
                <w:rFonts w:ascii="Calibri" w:eastAsia="Times New Roman" w:hAnsi="Calibri" w:cs="Calibri"/>
                <w:color w:val="000000"/>
                <w:sz w:val="24"/>
                <w:szCs w:val="24"/>
                <w:lang w:eastAsia="bg-BG"/>
              </w:rPr>
              <w:t>2.Кандидатът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p w:rsidR="006D4E6F" w:rsidRPr="006D4E6F" w:rsidRDefault="00351C61" w:rsidP="00351C61">
            <w:pPr>
              <w:spacing w:after="0" w:line="240" w:lineRule="auto"/>
              <w:rPr>
                <w:rFonts w:ascii="Calibri" w:eastAsia="Times New Roman" w:hAnsi="Calibri" w:cs="Calibri"/>
                <w:color w:val="000000"/>
                <w:sz w:val="24"/>
                <w:szCs w:val="24"/>
                <w:lang w:eastAsia="bg-BG"/>
              </w:rPr>
            </w:pPr>
            <w:r w:rsidRPr="00351C61">
              <w:rPr>
                <w:rFonts w:ascii="Calibri" w:eastAsia="Times New Roman" w:hAnsi="Calibri" w:cs="Calibri"/>
                <w:color w:val="000000"/>
                <w:sz w:val="24"/>
                <w:szCs w:val="24"/>
                <w:lang w:eastAsia="bg-BG"/>
              </w:rPr>
              <w:t>3.Кандидатът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w:t>
            </w:r>
            <w:proofErr w:type="spellStart"/>
            <w:r w:rsidRPr="00351C61">
              <w:rPr>
                <w:rFonts w:ascii="Calibri" w:eastAsia="Times New Roman" w:hAnsi="Calibri" w:cs="Calibri"/>
                <w:color w:val="000000"/>
                <w:sz w:val="24"/>
                <w:szCs w:val="24"/>
                <w:lang w:eastAsia="bg-BG"/>
              </w:rPr>
              <w:t>и.Важи</w:t>
            </w:r>
            <w:proofErr w:type="spellEnd"/>
            <w:r w:rsidRPr="00351C61">
              <w:rPr>
                <w:rFonts w:ascii="Calibri" w:eastAsia="Times New Roman" w:hAnsi="Calibri" w:cs="Calibri"/>
                <w:color w:val="000000"/>
                <w:sz w:val="24"/>
                <w:szCs w:val="24"/>
                <w:lang w:eastAsia="bg-BG"/>
              </w:rPr>
              <w:t xml:space="preserve"> в случаите когато кандидатът  се явява въ</w:t>
            </w:r>
            <w:bookmarkStart w:id="0" w:name="_GoBack"/>
            <w:bookmarkEnd w:id="0"/>
            <w:r w:rsidRPr="00351C61">
              <w:rPr>
                <w:rFonts w:ascii="Calibri" w:eastAsia="Times New Roman" w:hAnsi="Calibri" w:cs="Calibri"/>
                <w:color w:val="000000"/>
                <w:sz w:val="24"/>
                <w:szCs w:val="24"/>
                <w:lang w:eastAsia="bg-BG"/>
              </w:rPr>
              <w:t>зложител по чл. 5 и 6 от Закона за обществените поръчки.</w:t>
            </w:r>
          </w:p>
        </w:tc>
        <w:tc>
          <w:tcPr>
            <w:tcW w:w="817" w:type="dxa"/>
            <w:tcBorders>
              <w:top w:val="nil"/>
              <w:left w:val="nil"/>
              <w:bottom w:val="single" w:sz="4" w:space="0" w:color="auto"/>
              <w:right w:val="single" w:sz="4" w:space="0" w:color="auto"/>
            </w:tcBorders>
            <w:shd w:val="clear" w:color="000000" w:fill="FFFFFF"/>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lastRenderedPageBreak/>
              <w:t> </w:t>
            </w:r>
          </w:p>
        </w:tc>
        <w:tc>
          <w:tcPr>
            <w:tcW w:w="755" w:type="dxa"/>
            <w:tcBorders>
              <w:top w:val="nil"/>
              <w:left w:val="nil"/>
              <w:bottom w:val="single" w:sz="4" w:space="0" w:color="auto"/>
              <w:right w:val="single" w:sz="4" w:space="0" w:color="auto"/>
            </w:tcBorders>
            <w:shd w:val="clear" w:color="000000" w:fill="FFFFFF"/>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w:t>
            </w:r>
          </w:p>
        </w:tc>
        <w:tc>
          <w:tcPr>
            <w:tcW w:w="1095" w:type="dxa"/>
            <w:tcBorders>
              <w:top w:val="nil"/>
              <w:left w:val="nil"/>
              <w:bottom w:val="single" w:sz="4" w:space="0" w:color="auto"/>
              <w:right w:val="single" w:sz="4" w:space="0" w:color="auto"/>
            </w:tcBorders>
            <w:shd w:val="clear" w:color="000000" w:fill="FFFFFF"/>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w:t>
            </w:r>
          </w:p>
        </w:tc>
        <w:tc>
          <w:tcPr>
            <w:tcW w:w="1417" w:type="dxa"/>
            <w:tcBorders>
              <w:top w:val="nil"/>
              <w:left w:val="nil"/>
              <w:bottom w:val="single" w:sz="4" w:space="0" w:color="auto"/>
              <w:right w:val="single" w:sz="4" w:space="0" w:color="auto"/>
            </w:tcBorders>
            <w:shd w:val="clear" w:color="000000" w:fill="FFFFFF"/>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351C61" w:rsidP="006D4E6F">
            <w:pPr>
              <w:spacing w:after="0" w:line="240" w:lineRule="auto"/>
              <w:jc w:val="center"/>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lastRenderedPageBreak/>
              <w:t>2</w:t>
            </w:r>
            <w:r w:rsidR="006D4E6F" w:rsidRPr="006D4E6F">
              <w:rPr>
                <w:rFonts w:ascii="Calibri" w:eastAsia="Times New Roman" w:hAnsi="Calibri" w:cs="Calibri"/>
                <w:color w:val="000000"/>
                <w:sz w:val="24"/>
                <w:szCs w:val="24"/>
                <w:lang w:eastAsia="bg-BG"/>
              </w:rPr>
              <w:t> </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DA2B3C">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За проектното предложение е</w:t>
            </w:r>
            <w:r w:rsidR="00277993">
              <w:rPr>
                <w:rFonts w:ascii="Calibri" w:eastAsia="Times New Roman" w:hAnsi="Calibri" w:cs="Calibri"/>
                <w:color w:val="000000"/>
                <w:sz w:val="24"/>
                <w:szCs w:val="24"/>
                <w:lang w:val="en-US" w:eastAsia="bg-BG"/>
              </w:rPr>
              <w:t>/</w:t>
            </w:r>
            <w:r w:rsidR="00277993">
              <w:rPr>
                <w:rFonts w:ascii="Calibri" w:eastAsia="Times New Roman" w:hAnsi="Calibri" w:cs="Calibri"/>
                <w:color w:val="000000"/>
                <w:sz w:val="24"/>
                <w:szCs w:val="24"/>
                <w:lang w:eastAsia="bg-BG"/>
              </w:rPr>
              <w:t xml:space="preserve">не е </w:t>
            </w:r>
            <w:r w:rsidRPr="006D4E6F">
              <w:rPr>
                <w:rFonts w:ascii="Calibri" w:eastAsia="Times New Roman" w:hAnsi="Calibri" w:cs="Calibri"/>
                <w:color w:val="000000"/>
                <w:sz w:val="24"/>
                <w:szCs w:val="24"/>
                <w:lang w:eastAsia="bg-BG"/>
              </w:rPr>
              <w:t xml:space="preserve"> направена корекция в бюджета./</w:t>
            </w:r>
            <w:r w:rsidR="00277993">
              <w:rPr>
                <w:rFonts w:ascii="Calibri" w:eastAsia="Times New Roman" w:hAnsi="Calibri" w:cs="Calibri"/>
                <w:color w:val="000000"/>
                <w:sz w:val="24"/>
                <w:szCs w:val="24"/>
                <w:lang w:eastAsia="bg-BG"/>
              </w:rPr>
              <w:t xml:space="preserve"> П</w:t>
            </w:r>
            <w:r w:rsidRPr="006D4E6F">
              <w:rPr>
                <w:rFonts w:ascii="Calibri" w:eastAsia="Times New Roman" w:hAnsi="Calibri" w:cs="Calibri"/>
                <w:color w:val="000000"/>
                <w:sz w:val="24"/>
                <w:szCs w:val="24"/>
                <w:lang w:eastAsia="bg-BG"/>
              </w:rPr>
              <w:t xml:space="preserve">опълва </w:t>
            </w:r>
            <w:r w:rsidR="00277993">
              <w:rPr>
                <w:rFonts w:ascii="Calibri" w:eastAsia="Times New Roman" w:hAnsi="Calibri" w:cs="Calibri"/>
                <w:color w:val="000000"/>
                <w:sz w:val="24"/>
                <w:szCs w:val="24"/>
                <w:lang w:eastAsia="bg-BG"/>
              </w:rPr>
              <w:t xml:space="preserve">се </w:t>
            </w:r>
            <w:r w:rsidRPr="006D4E6F">
              <w:rPr>
                <w:rFonts w:ascii="Calibri" w:eastAsia="Times New Roman" w:hAnsi="Calibri" w:cs="Calibri"/>
                <w:color w:val="000000"/>
                <w:sz w:val="24"/>
                <w:szCs w:val="24"/>
                <w:lang w:eastAsia="bg-BG"/>
              </w:rPr>
              <w:t>Таблица 1</w:t>
            </w:r>
            <w:r w:rsidR="004205AD">
              <w:rPr>
                <w:rFonts w:ascii="Calibri" w:eastAsia="Times New Roman" w:hAnsi="Calibri" w:cs="Calibri"/>
                <w:color w:val="000000"/>
                <w:sz w:val="24"/>
                <w:szCs w:val="24"/>
                <w:lang w:eastAsia="bg-BG"/>
              </w:rPr>
              <w:t xml:space="preserve"> </w:t>
            </w:r>
            <w:r w:rsidRPr="006D4E6F">
              <w:rPr>
                <w:rFonts w:ascii="Calibri" w:eastAsia="Times New Roman" w:hAnsi="Calibri" w:cs="Calibri"/>
                <w:color w:val="000000"/>
                <w:sz w:val="24"/>
                <w:szCs w:val="24"/>
                <w:lang w:eastAsia="bg-BG"/>
              </w:rPr>
              <w:t>- одобрен размер на допустимите разходи.</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945"/>
        </w:trPr>
        <w:tc>
          <w:tcPr>
            <w:tcW w:w="765" w:type="dxa"/>
            <w:tcBorders>
              <w:top w:val="nil"/>
              <w:left w:val="single" w:sz="4" w:space="0" w:color="auto"/>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lastRenderedPageBreak/>
              <w:t>№</w:t>
            </w:r>
          </w:p>
        </w:tc>
        <w:tc>
          <w:tcPr>
            <w:tcW w:w="6351"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XI.ПОСЕЩЕНИЕ НА МЯСТО ЗА ЗАЯВЛЕНИЯ, ВКЛЮЧВАЩИ РАЗХОДИ ЗА СТРОИТЕЛНО-МОНТАЖНИ РАБОТИ (когато е приложимо)</w:t>
            </w:r>
          </w:p>
        </w:tc>
        <w:tc>
          <w:tcPr>
            <w:tcW w:w="8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ДА</w:t>
            </w:r>
          </w:p>
        </w:tc>
        <w:tc>
          <w:tcPr>
            <w:tcW w:w="75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w:t>
            </w:r>
          </w:p>
        </w:tc>
        <w:tc>
          <w:tcPr>
            <w:tcW w:w="1095"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НЕПР.</w:t>
            </w:r>
          </w:p>
        </w:tc>
        <w:tc>
          <w:tcPr>
            <w:tcW w:w="1417" w:type="dxa"/>
            <w:tcBorders>
              <w:top w:val="nil"/>
              <w:left w:val="nil"/>
              <w:bottom w:val="single" w:sz="4" w:space="0" w:color="auto"/>
              <w:right w:val="single" w:sz="4" w:space="0" w:color="auto"/>
            </w:tcBorders>
            <w:shd w:val="clear" w:color="000000" w:fill="D9D9D9"/>
            <w:vAlign w:val="center"/>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Коментари:</w:t>
            </w:r>
          </w:p>
        </w:tc>
      </w:tr>
      <w:tr w:rsidR="006D4E6F" w:rsidRPr="006D4E6F" w:rsidTr="006D4E6F">
        <w:trPr>
          <w:trHeight w:val="378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1</w:t>
            </w:r>
          </w:p>
        </w:tc>
        <w:tc>
          <w:tcPr>
            <w:tcW w:w="6351" w:type="dxa"/>
            <w:tcBorders>
              <w:top w:val="nil"/>
              <w:left w:val="nil"/>
              <w:bottom w:val="single" w:sz="4" w:space="0" w:color="auto"/>
              <w:right w:val="single" w:sz="4" w:space="0" w:color="auto"/>
            </w:tcBorders>
            <w:shd w:val="clear" w:color="auto" w:fill="auto"/>
            <w:vAlign w:val="center"/>
            <w:hideMark/>
          </w:tcPr>
          <w:p w:rsidR="006D4E6F" w:rsidRPr="006D4E6F" w:rsidRDefault="006D4E6F" w:rsidP="00DA2B3C">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xml:space="preserve">Отговор „ДА“ се нанася при установено съответствие между заявените от кандидата и реалните данни съгласно </w:t>
            </w:r>
            <w:r w:rsidR="00DA2B3C">
              <w:rPr>
                <w:rFonts w:ascii="Calibri" w:eastAsia="Times New Roman" w:hAnsi="Calibri" w:cs="Calibri"/>
                <w:color w:val="000000"/>
                <w:sz w:val="24"/>
                <w:szCs w:val="24"/>
                <w:lang w:eastAsia="bg-BG"/>
              </w:rPr>
              <w:t>контролен лист</w:t>
            </w:r>
            <w:r w:rsidRPr="006D4E6F">
              <w:rPr>
                <w:rFonts w:ascii="Calibri" w:eastAsia="Times New Roman" w:hAnsi="Calibri" w:cs="Calibri"/>
                <w:color w:val="000000"/>
                <w:sz w:val="24"/>
                <w:szCs w:val="24"/>
                <w:lang w:eastAsia="bg-BG"/>
              </w:rPr>
              <w:t xml:space="preserve"> от посещение на място, изготвен на основание на чл. 49 ал. 1 от Наредба № 22 </w:t>
            </w:r>
            <w:r w:rsidR="00351C61">
              <w:rPr>
                <w:rFonts w:ascii="Calibri" w:eastAsia="Times New Roman" w:hAnsi="Calibri" w:cs="Calibri"/>
                <w:color w:val="000000"/>
                <w:sz w:val="24"/>
                <w:szCs w:val="24"/>
                <w:lang w:eastAsia="bg-BG"/>
              </w:rPr>
              <w:t>към Условията за канди</w:t>
            </w:r>
            <w:r w:rsidRPr="006D4E6F">
              <w:rPr>
                <w:rFonts w:ascii="Calibri" w:eastAsia="Times New Roman" w:hAnsi="Calibri" w:cs="Calibri"/>
                <w:color w:val="000000"/>
                <w:sz w:val="24"/>
                <w:szCs w:val="24"/>
                <w:lang w:eastAsia="bg-BG"/>
              </w:rPr>
              <w:t xml:space="preserve">датстване – документи за </w:t>
            </w:r>
            <w:r w:rsidR="00DA2B3C">
              <w:rPr>
                <w:rFonts w:ascii="Calibri" w:eastAsia="Times New Roman" w:hAnsi="Calibri" w:cs="Calibri"/>
                <w:color w:val="000000"/>
                <w:sz w:val="24"/>
                <w:szCs w:val="24"/>
                <w:lang w:eastAsia="bg-BG"/>
              </w:rPr>
              <w:t>информация</w:t>
            </w:r>
            <w:r w:rsidRPr="006D4E6F">
              <w:rPr>
                <w:rFonts w:ascii="Calibri" w:eastAsia="Times New Roman" w:hAnsi="Calibri" w:cs="Calibri"/>
                <w:color w:val="000000"/>
                <w:sz w:val="24"/>
                <w:szCs w:val="24"/>
                <w:lang w:eastAsia="bg-BG"/>
              </w:rPr>
              <w:t xml:space="preserve">. </w:t>
            </w:r>
            <w:r w:rsidRPr="006D4E6F">
              <w:rPr>
                <w:rFonts w:ascii="Calibri" w:eastAsia="Times New Roman" w:hAnsi="Calibri" w:cs="Calibri"/>
                <w:color w:val="000000"/>
                <w:sz w:val="24"/>
                <w:szCs w:val="24"/>
                <w:lang w:eastAsia="bg-BG"/>
              </w:rPr>
              <w:br/>
              <w:t>Отговор „НЕ” се нанася, ако е ус</w:t>
            </w:r>
            <w:r w:rsidR="00351C61">
              <w:rPr>
                <w:rFonts w:ascii="Calibri" w:eastAsia="Times New Roman" w:hAnsi="Calibri" w:cs="Calibri"/>
                <w:color w:val="000000"/>
                <w:sz w:val="24"/>
                <w:szCs w:val="24"/>
                <w:lang w:eastAsia="bg-BG"/>
              </w:rPr>
              <w:t>т</w:t>
            </w:r>
            <w:r w:rsidRPr="006D4E6F">
              <w:rPr>
                <w:rFonts w:ascii="Calibri" w:eastAsia="Times New Roman" w:hAnsi="Calibri" w:cs="Calibri"/>
                <w:color w:val="000000"/>
                <w:sz w:val="24"/>
                <w:szCs w:val="24"/>
                <w:lang w:eastAsia="bg-BG"/>
              </w:rPr>
              <w:t xml:space="preserve">ановено несъответствие. </w:t>
            </w:r>
            <w:r w:rsidRPr="006D4E6F">
              <w:rPr>
                <w:rFonts w:ascii="Calibri" w:eastAsia="Times New Roman" w:hAnsi="Calibri" w:cs="Calibri"/>
                <w:color w:val="000000"/>
                <w:sz w:val="24"/>
                <w:szCs w:val="24"/>
                <w:lang w:eastAsia="bg-BG"/>
              </w:rPr>
              <w:br/>
              <w:t>Протоколът с констатациите от посещението се прилага към Контролния лист за оценка на етап АСД.</w:t>
            </w:r>
            <w:r w:rsidRPr="006D4E6F">
              <w:rPr>
                <w:rFonts w:ascii="Calibri" w:eastAsia="Times New Roman" w:hAnsi="Calibri" w:cs="Calibri"/>
                <w:color w:val="000000"/>
                <w:sz w:val="24"/>
                <w:szCs w:val="24"/>
                <w:lang w:eastAsia="bg-BG"/>
              </w:rPr>
              <w:br/>
              <w:t>Отговор „НЕПРИЛОЖИМО” се нанася, в случай, че проектното предложение не включва разходи за строително-монтажни работи и за създаване на трайни насаждения</w:t>
            </w:r>
          </w:p>
        </w:tc>
        <w:tc>
          <w:tcPr>
            <w:tcW w:w="8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75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095"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c>
          <w:tcPr>
            <w:tcW w:w="1417" w:type="dxa"/>
            <w:tcBorders>
              <w:top w:val="nil"/>
              <w:left w:val="nil"/>
              <w:bottom w:val="single" w:sz="4" w:space="0" w:color="auto"/>
              <w:right w:val="single" w:sz="4" w:space="0" w:color="auto"/>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11200" w:type="dxa"/>
            <w:gridSpan w:val="6"/>
            <w:tcBorders>
              <w:top w:val="single" w:sz="4" w:space="0" w:color="auto"/>
              <w:left w:val="nil"/>
              <w:bottom w:val="single" w:sz="4" w:space="0" w:color="auto"/>
              <w:right w:val="nil"/>
            </w:tcBorders>
            <w:shd w:val="clear" w:color="000000" w:fill="D9D9D9"/>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X.ЗАКЛЮЧЕНИЕ:</w:t>
            </w:r>
          </w:p>
        </w:tc>
      </w:tr>
      <w:tr w:rsidR="006D4E6F" w:rsidRPr="006D4E6F" w:rsidTr="006D4E6F">
        <w:trPr>
          <w:trHeight w:val="945"/>
        </w:trPr>
        <w:tc>
          <w:tcPr>
            <w:tcW w:w="9783" w:type="dxa"/>
            <w:gridSpan w:val="5"/>
            <w:tcBorders>
              <w:top w:val="single" w:sz="4" w:space="0" w:color="auto"/>
              <w:left w:val="single" w:sz="4" w:space="0" w:color="auto"/>
              <w:bottom w:val="single" w:sz="4" w:space="0" w:color="auto"/>
              <w:right w:val="single" w:sz="4" w:space="0" w:color="000000"/>
            </w:tcBorders>
            <w:shd w:val="clear" w:color="000000" w:fill="70AD47"/>
            <w:vAlign w:val="center"/>
            <w:hideMark/>
          </w:tcPr>
          <w:p w:rsidR="006D4E6F" w:rsidRPr="006D4E6F" w:rsidRDefault="006D4E6F" w:rsidP="006D4E6F">
            <w:pPr>
              <w:spacing w:after="0" w:line="240" w:lineRule="auto"/>
              <w:jc w:val="center"/>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Проектното предложение, състоящо се от представен Формуляр за кандидатстване и приложени към него документи, отговаря на критериите за административно съответствие и допустимост</w:t>
            </w:r>
          </w:p>
        </w:tc>
        <w:tc>
          <w:tcPr>
            <w:tcW w:w="1417" w:type="dxa"/>
            <w:tcBorders>
              <w:top w:val="nil"/>
              <w:left w:val="nil"/>
              <w:bottom w:val="single" w:sz="4" w:space="0" w:color="auto"/>
              <w:right w:val="single" w:sz="4" w:space="0" w:color="auto"/>
            </w:tcBorders>
            <w:shd w:val="clear" w:color="000000" w:fill="70AD47"/>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r w:rsidRPr="006D4E6F">
              <w:rPr>
                <w:rFonts w:ascii="Calibri" w:eastAsia="Times New Roman" w:hAnsi="Calibri" w:cs="Calibri"/>
                <w:color w:val="000000"/>
                <w:sz w:val="24"/>
                <w:szCs w:val="24"/>
                <w:lang w:eastAsia="bg-BG"/>
              </w:rPr>
              <w:t> </w:t>
            </w: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jc w:val="center"/>
              <w:rPr>
                <w:rFonts w:ascii="Calibri" w:eastAsia="Times New Roman" w:hAnsi="Calibri" w:cs="Calibri"/>
                <w:color w:val="000000"/>
                <w:sz w:val="24"/>
                <w:szCs w:val="24"/>
                <w:lang w:eastAsia="bg-BG"/>
              </w:rPr>
            </w:pPr>
          </w:p>
        </w:tc>
        <w:tc>
          <w:tcPr>
            <w:tcW w:w="6351"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8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75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09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4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6351"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8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75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09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4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6351"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r w:rsidRPr="006D4E6F">
              <w:rPr>
                <w:rFonts w:ascii="Calibri" w:eastAsia="Times New Roman" w:hAnsi="Calibri" w:cs="Calibri"/>
                <w:b/>
                <w:bCs/>
                <w:color w:val="000000"/>
                <w:sz w:val="24"/>
                <w:szCs w:val="24"/>
                <w:lang w:eastAsia="bg-BG"/>
              </w:rPr>
              <w:t>Име на  ОЦЕНИТЕЛ 1:</w:t>
            </w:r>
          </w:p>
        </w:tc>
        <w:tc>
          <w:tcPr>
            <w:tcW w:w="8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Calibri" w:eastAsia="Times New Roman" w:hAnsi="Calibri" w:cs="Calibri"/>
                <w:b/>
                <w:bCs/>
                <w:color w:val="000000"/>
                <w:sz w:val="24"/>
                <w:szCs w:val="24"/>
                <w:lang w:eastAsia="bg-BG"/>
              </w:rPr>
            </w:pPr>
          </w:p>
        </w:tc>
        <w:tc>
          <w:tcPr>
            <w:tcW w:w="75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09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4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r>
      <w:tr w:rsidR="006D4E6F" w:rsidRPr="006D4E6F" w:rsidTr="006D4E6F">
        <w:trPr>
          <w:trHeight w:val="315"/>
        </w:trPr>
        <w:tc>
          <w:tcPr>
            <w:tcW w:w="76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6351"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8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75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095"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c>
          <w:tcPr>
            <w:tcW w:w="1417" w:type="dxa"/>
            <w:tcBorders>
              <w:top w:val="nil"/>
              <w:left w:val="nil"/>
              <w:bottom w:val="nil"/>
              <w:right w:val="nil"/>
            </w:tcBorders>
            <w:shd w:val="clear" w:color="auto" w:fill="auto"/>
            <w:noWrap/>
            <w:vAlign w:val="bottom"/>
            <w:hideMark/>
          </w:tcPr>
          <w:p w:rsidR="006D4E6F" w:rsidRPr="006D4E6F" w:rsidRDefault="006D4E6F" w:rsidP="006D4E6F">
            <w:pPr>
              <w:spacing w:after="0" w:line="240" w:lineRule="auto"/>
              <w:rPr>
                <w:rFonts w:ascii="Times New Roman" w:eastAsia="Times New Roman" w:hAnsi="Times New Roman" w:cs="Times New Roman"/>
                <w:sz w:val="20"/>
                <w:szCs w:val="20"/>
                <w:lang w:eastAsia="bg-BG"/>
              </w:rPr>
            </w:pPr>
          </w:p>
        </w:tc>
      </w:tr>
    </w:tbl>
    <w:p w:rsidR="00EF5B9B" w:rsidRDefault="00EF5B9B"/>
    <w:sectPr w:rsidR="00EF5B9B" w:rsidSect="006D4E6F">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37C" w:rsidRDefault="0004437C" w:rsidP="00410E74">
      <w:pPr>
        <w:spacing w:after="0" w:line="240" w:lineRule="auto"/>
      </w:pPr>
      <w:r>
        <w:separator/>
      </w:r>
    </w:p>
  </w:endnote>
  <w:endnote w:type="continuationSeparator" w:id="0">
    <w:p w:rsidR="0004437C" w:rsidRDefault="0004437C" w:rsidP="00410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37C" w:rsidRDefault="0004437C" w:rsidP="00410E74">
      <w:pPr>
        <w:spacing w:after="0" w:line="240" w:lineRule="auto"/>
      </w:pPr>
      <w:r>
        <w:separator/>
      </w:r>
    </w:p>
  </w:footnote>
  <w:footnote w:type="continuationSeparator" w:id="0">
    <w:p w:rsidR="0004437C" w:rsidRDefault="0004437C" w:rsidP="00410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rsidP="00410E74">
    <w:pPr>
      <w:pStyle w:val="a4"/>
      <w:jc w:val="center"/>
      <w:rPr>
        <w:b/>
        <w:sz w:val="20"/>
        <w:szCs w:val="20"/>
      </w:rPr>
    </w:pPr>
    <w:r>
      <w:rPr>
        <w:noProof/>
        <w:lang w:eastAsia="bg-BG"/>
      </w:rPr>
      <w:drawing>
        <wp:anchor distT="0" distB="0" distL="114300" distR="114300" simplePos="0" relativeHeight="251663360" behindDoc="0" locked="0" layoutInCell="1" allowOverlap="1" wp14:anchorId="61B47EC7" wp14:editId="64708BC1">
          <wp:simplePos x="0" y="0"/>
          <wp:positionH relativeFrom="column">
            <wp:posOffset>5909799</wp:posOffset>
          </wp:positionH>
          <wp:positionV relativeFrom="paragraph">
            <wp:posOffset>135890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noProof/>
        <w:lang w:eastAsia="bg-BG"/>
      </w:rPr>
      <w:drawing>
        <wp:anchor distT="0" distB="0" distL="114300" distR="114300" simplePos="0" relativeHeight="251660288" behindDoc="0" locked="0" layoutInCell="1" allowOverlap="1" wp14:anchorId="4CAE67CB" wp14:editId="59D0BA2D">
          <wp:simplePos x="0" y="0"/>
          <wp:positionH relativeFrom="column">
            <wp:posOffset>4166880</wp:posOffset>
          </wp:positionH>
          <wp:positionV relativeFrom="paragraph">
            <wp:posOffset>131830</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bg-BG"/>
      </w:rPr>
      <w:drawing>
        <wp:anchor distT="0" distB="0" distL="114300" distR="114300" simplePos="0" relativeHeight="251661312" behindDoc="0" locked="0" layoutInCell="1" allowOverlap="1" wp14:anchorId="37832B9C" wp14:editId="3E2CE2A7">
          <wp:simplePos x="0" y="0"/>
          <wp:positionH relativeFrom="column">
            <wp:posOffset>-44450</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2601AB">
      <w:rPr>
        <w:b/>
        <w:sz w:val="20"/>
        <w:szCs w:val="20"/>
      </w:rPr>
      <w:t xml:space="preserve"> </w:t>
    </w:r>
  </w:p>
  <w:p w:rsidR="00D371AE" w:rsidRDefault="00D371AE" w:rsidP="00410E74">
    <w:pPr>
      <w:pStyle w:val="a4"/>
      <w:jc w:val="center"/>
      <w:rPr>
        <w:b/>
        <w:sz w:val="20"/>
        <w:szCs w:val="20"/>
      </w:rPr>
    </w:pPr>
    <w:r>
      <w:rPr>
        <w:b/>
        <w:noProof/>
        <w:sz w:val="20"/>
        <w:szCs w:val="20"/>
        <w:lang w:eastAsia="bg-BG"/>
      </w:rPr>
      <w:drawing>
        <wp:anchor distT="0" distB="0" distL="114300" distR="114300" simplePos="0" relativeHeight="251659264" behindDoc="0" locked="0" layoutInCell="1" allowOverlap="1" wp14:anchorId="5AFFF87C" wp14:editId="28EC8264">
          <wp:simplePos x="0" y="0"/>
          <wp:positionH relativeFrom="column">
            <wp:posOffset>3031688</wp:posOffset>
          </wp:positionH>
          <wp:positionV relativeFrom="paragraph">
            <wp:posOffset>-625</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b/>
        <w:noProof/>
        <w:sz w:val="20"/>
        <w:szCs w:val="20"/>
        <w:lang w:eastAsia="bg-BG"/>
      </w:rPr>
      <w:drawing>
        <wp:anchor distT="0" distB="0" distL="114300" distR="114300" simplePos="0" relativeHeight="251662336" behindDoc="0" locked="0" layoutInCell="1" allowOverlap="1" wp14:anchorId="14530BE6" wp14:editId="50FC3AAA">
          <wp:simplePos x="0" y="0"/>
          <wp:positionH relativeFrom="column">
            <wp:posOffset>2027347</wp:posOffset>
          </wp:positionH>
          <wp:positionV relativeFrom="paragraph">
            <wp:posOffset>6870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371AE" w:rsidRDefault="00D371AE" w:rsidP="00410E74">
    <w:pPr>
      <w:pStyle w:val="a4"/>
      <w:jc w:val="center"/>
      <w:rPr>
        <w:b/>
        <w:sz w:val="20"/>
        <w:szCs w:val="20"/>
      </w:rPr>
    </w:pPr>
  </w:p>
  <w:p w:rsidR="00D371AE" w:rsidRDefault="00D371AE" w:rsidP="00410E74">
    <w:pPr>
      <w:pStyle w:val="a4"/>
      <w:jc w:val="center"/>
      <w:rPr>
        <w:b/>
        <w:sz w:val="20"/>
        <w:szCs w:val="20"/>
      </w:rPr>
    </w:pPr>
  </w:p>
  <w:p w:rsidR="00D371AE" w:rsidRDefault="00D371AE" w:rsidP="00410E74">
    <w:pPr>
      <w:pStyle w:val="a4"/>
      <w:jc w:val="center"/>
      <w:rPr>
        <w:b/>
        <w:sz w:val="20"/>
        <w:szCs w:val="20"/>
      </w:rPr>
    </w:pPr>
  </w:p>
  <w:p w:rsidR="00D371AE" w:rsidRDefault="00D371AE" w:rsidP="00410E74">
    <w:pPr>
      <w:pStyle w:val="a4"/>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C93706">
      <w:rPr>
        <w:b/>
        <w:spacing w:val="40"/>
        <w:sz w:val="20"/>
        <w:szCs w:val="20"/>
      </w:rPr>
      <w:tab/>
    </w:r>
  </w:p>
  <w:p w:rsidR="00D371AE" w:rsidRPr="008862E6" w:rsidRDefault="00D371AE" w:rsidP="00410E74">
    <w:pPr>
      <w:pStyle w:val="a4"/>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D371AE" w:rsidRPr="00B66280" w:rsidRDefault="00D371AE" w:rsidP="00410E74">
    <w:pPr>
      <w:pStyle w:val="a4"/>
      <w:pBdr>
        <w:bottom w:val="single" w:sz="6" w:space="1" w:color="auto"/>
      </w:pBdr>
      <w:tabs>
        <w:tab w:val="left" w:pos="142"/>
      </w:tabs>
      <w:ind w:right="709"/>
      <w:rPr>
        <w:sz w:val="20"/>
        <w:szCs w:val="20"/>
        <w:lang w:val="en-US"/>
      </w:rPr>
    </w:pPr>
    <w:r w:rsidRPr="00C93706">
      <w:rPr>
        <w:sz w:val="20"/>
        <w:szCs w:val="20"/>
      </w:rPr>
      <w:t xml:space="preserve">                                                </w:t>
    </w:r>
    <w:r w:rsidRPr="00C93706">
      <w:rPr>
        <w:b/>
        <w:spacing w:val="40"/>
      </w:rPr>
      <w:t>СНЦ  Местна инициативна група Чирпан</w:t>
    </w:r>
  </w:p>
  <w:p w:rsidR="00D371AE" w:rsidRDefault="00D371AE" w:rsidP="00410E74">
    <w:pPr>
      <w:pStyle w:val="a4"/>
      <w:pBdr>
        <w:bottom w:val="single" w:sz="6" w:space="1" w:color="auto"/>
      </w:pBdr>
      <w:tabs>
        <w:tab w:val="left" w:pos="142"/>
      </w:tabs>
      <w:ind w:right="709"/>
      <w:jc w:val="center"/>
      <w:rPr>
        <w:sz w:val="20"/>
        <w:szCs w:val="20"/>
      </w:rPr>
    </w:pPr>
    <w:r w:rsidRPr="00C93706">
      <w:rPr>
        <w:sz w:val="20"/>
        <w:szCs w:val="20"/>
      </w:rPr>
      <w:t xml:space="preserve">България, </w:t>
    </w:r>
    <w:proofErr w:type="spellStart"/>
    <w:r w:rsidRPr="00C93706">
      <w:rPr>
        <w:sz w:val="20"/>
        <w:szCs w:val="20"/>
      </w:rPr>
      <w:t>п.к</w:t>
    </w:r>
    <w:proofErr w:type="spellEnd"/>
    <w:r w:rsidRPr="00C93706">
      <w:rPr>
        <w:sz w:val="20"/>
        <w:szCs w:val="20"/>
      </w:rPr>
      <w:t xml:space="preserve">. 6200, гр. Чирпан, общ. Чирпан, </w:t>
    </w:r>
    <w:proofErr w:type="spellStart"/>
    <w:r w:rsidRPr="00C93706">
      <w:rPr>
        <w:sz w:val="20"/>
        <w:szCs w:val="20"/>
      </w:rPr>
      <w:t>обл</w:t>
    </w:r>
    <w:proofErr w:type="spellEnd"/>
    <w:r w:rsidRPr="00C93706">
      <w:rPr>
        <w:sz w:val="20"/>
        <w:szCs w:val="20"/>
      </w:rPr>
      <w:t xml:space="preserve">. Стара Загора, </w:t>
    </w:r>
    <w:proofErr w:type="spellStart"/>
    <w:r>
      <w:rPr>
        <w:sz w:val="20"/>
        <w:szCs w:val="20"/>
      </w:rPr>
      <w:t>ул</w:t>
    </w:r>
    <w:proofErr w:type="spellEnd"/>
    <w:r>
      <w:rPr>
        <w:sz w:val="20"/>
        <w:szCs w:val="20"/>
      </w:rPr>
      <w:t xml:space="preserve">.“Вълко и </w:t>
    </w:r>
    <w:proofErr w:type="spellStart"/>
    <w:r>
      <w:rPr>
        <w:sz w:val="20"/>
        <w:szCs w:val="20"/>
      </w:rPr>
      <w:t>Кабаиван</w:t>
    </w:r>
    <w:proofErr w:type="spellEnd"/>
    <w:r>
      <w:rPr>
        <w:sz w:val="20"/>
        <w:szCs w:val="20"/>
      </w:rPr>
      <w:t xml:space="preserve">“ № 9, </w:t>
    </w:r>
  </w:p>
  <w:p w:rsidR="00D371AE" w:rsidRDefault="00D371AE" w:rsidP="00410E74">
    <w:pPr>
      <w:pStyle w:val="a4"/>
    </w:pPr>
    <w:r>
      <w:rPr>
        <w:sz w:val="20"/>
        <w:szCs w:val="20"/>
      </w:rPr>
      <w:t xml:space="preserve">тел.0897/995 717 </w:t>
    </w:r>
    <w:r w:rsidRPr="00C93706">
      <w:rPr>
        <w:sz w:val="20"/>
        <w:szCs w:val="20"/>
        <w:lang w:val="en-US"/>
      </w:rPr>
      <w:t>, e-mail</w:t>
    </w:r>
    <w:r w:rsidRPr="00C93706">
      <w:rPr>
        <w:sz w:val="20"/>
        <w:szCs w:val="20"/>
      </w:rPr>
      <w:t xml:space="preserve">: </w:t>
    </w:r>
    <w:hyperlink r:id="rId6" w:history="1">
      <w:r w:rsidRPr="00C93706">
        <w:rPr>
          <w:rStyle w:val="aa"/>
          <w:sz w:val="20"/>
          <w:szCs w:val="20"/>
          <w:lang w:val="en-US"/>
        </w:rPr>
        <w:t>migchirpan@abv.bg</w:t>
      </w:r>
    </w:hyperlink>
    <w:r w:rsidRPr="00C93706">
      <w:rPr>
        <w:sz w:val="20"/>
        <w:szCs w:val="20"/>
      </w:rPr>
      <w:t xml:space="preserve"> </w:t>
    </w:r>
    <w:r w:rsidRPr="00C93706">
      <w:rPr>
        <w:sz w:val="20"/>
        <w:szCs w:val="20"/>
        <w:lang w:val="en-US"/>
      </w:rPr>
      <w:t xml:space="preserve">  web</w:t>
    </w:r>
    <w:r w:rsidRPr="00C93706">
      <w:rPr>
        <w:sz w:val="20"/>
        <w:szCs w:val="20"/>
      </w:rPr>
      <w:t xml:space="preserve">: </w:t>
    </w:r>
    <w:r w:rsidRPr="00C93706">
      <w:rPr>
        <w:sz w:val="20"/>
        <w:szCs w:val="20"/>
        <w:lang w:val="en-US"/>
      </w:rPr>
      <w:t>www.migchirpan.</w:t>
    </w:r>
    <w:r>
      <w:rPr>
        <w:sz w:val="20"/>
        <w:szCs w:val="20"/>
        <w:lang w:val="en-US"/>
      </w:rPr>
      <w:t>eu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AE" w:rsidRDefault="00D371A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E39"/>
    <w:rsid w:val="0004437C"/>
    <w:rsid w:val="000D4DA2"/>
    <w:rsid w:val="001907BB"/>
    <w:rsid w:val="001920EB"/>
    <w:rsid w:val="001D0F24"/>
    <w:rsid w:val="0022743B"/>
    <w:rsid w:val="0023331F"/>
    <w:rsid w:val="00277993"/>
    <w:rsid w:val="002D487E"/>
    <w:rsid w:val="00343A05"/>
    <w:rsid w:val="00351C61"/>
    <w:rsid w:val="00383632"/>
    <w:rsid w:val="00410E74"/>
    <w:rsid w:val="004205AD"/>
    <w:rsid w:val="005731D5"/>
    <w:rsid w:val="005B0F81"/>
    <w:rsid w:val="005F658F"/>
    <w:rsid w:val="00623BE0"/>
    <w:rsid w:val="006422EB"/>
    <w:rsid w:val="006D4E6F"/>
    <w:rsid w:val="00723567"/>
    <w:rsid w:val="007832B3"/>
    <w:rsid w:val="007D1779"/>
    <w:rsid w:val="007D5E4A"/>
    <w:rsid w:val="00964781"/>
    <w:rsid w:val="00A47322"/>
    <w:rsid w:val="00A8247B"/>
    <w:rsid w:val="00AD6E39"/>
    <w:rsid w:val="00B25BC1"/>
    <w:rsid w:val="00B7785E"/>
    <w:rsid w:val="00C423A5"/>
    <w:rsid w:val="00C52EC5"/>
    <w:rsid w:val="00CA7F83"/>
    <w:rsid w:val="00CD26FC"/>
    <w:rsid w:val="00D07952"/>
    <w:rsid w:val="00D311C8"/>
    <w:rsid w:val="00D371AE"/>
    <w:rsid w:val="00D40748"/>
    <w:rsid w:val="00DA2B3C"/>
    <w:rsid w:val="00E53039"/>
    <w:rsid w:val="00EA1A3A"/>
    <w:rsid w:val="00EE007F"/>
    <w:rsid w:val="00EF5B9B"/>
    <w:rsid w:val="00F140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DFAA8"/>
  <w15:chartTrackingRefBased/>
  <w15:docId w15:val="{418433E9-5EDB-4231-9A2E-DE33A20D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26FC"/>
    <w:pPr>
      <w:spacing w:after="0" w:line="240" w:lineRule="auto"/>
      <w:ind w:left="720"/>
      <w:contextualSpacing/>
    </w:pPr>
    <w:rPr>
      <w:rFonts w:ascii="Times New Roman" w:eastAsia="Times New Roman" w:hAnsi="Times New Roman" w:cs="Times New Roman"/>
      <w:sz w:val="24"/>
      <w:szCs w:val="24"/>
      <w:lang w:eastAsia="bg-BG"/>
    </w:rPr>
  </w:style>
  <w:style w:type="paragraph" w:styleId="a4">
    <w:name w:val="header"/>
    <w:basedOn w:val="a"/>
    <w:link w:val="a5"/>
    <w:unhideWhenUsed/>
    <w:rsid w:val="00410E74"/>
    <w:pPr>
      <w:tabs>
        <w:tab w:val="center" w:pos="4536"/>
        <w:tab w:val="right" w:pos="9072"/>
      </w:tabs>
      <w:spacing w:after="0" w:line="240" w:lineRule="auto"/>
    </w:pPr>
  </w:style>
  <w:style w:type="character" w:customStyle="1" w:styleId="a5">
    <w:name w:val="Горен колонтитул Знак"/>
    <w:basedOn w:val="a0"/>
    <w:link w:val="a4"/>
    <w:rsid w:val="00410E74"/>
  </w:style>
  <w:style w:type="paragraph" w:styleId="a6">
    <w:name w:val="footer"/>
    <w:basedOn w:val="a"/>
    <w:link w:val="a7"/>
    <w:uiPriority w:val="99"/>
    <w:unhideWhenUsed/>
    <w:rsid w:val="00410E74"/>
    <w:pPr>
      <w:tabs>
        <w:tab w:val="center" w:pos="4536"/>
        <w:tab w:val="right" w:pos="9072"/>
      </w:tabs>
      <w:spacing w:after="0" w:line="240" w:lineRule="auto"/>
    </w:pPr>
  </w:style>
  <w:style w:type="character" w:customStyle="1" w:styleId="a7">
    <w:name w:val="Долен колонтитул Знак"/>
    <w:basedOn w:val="a0"/>
    <w:link w:val="a6"/>
    <w:uiPriority w:val="99"/>
    <w:rsid w:val="00410E74"/>
  </w:style>
  <w:style w:type="paragraph" w:styleId="a8">
    <w:name w:val="Balloon Text"/>
    <w:basedOn w:val="a"/>
    <w:link w:val="a9"/>
    <w:rsid w:val="00410E74"/>
    <w:pPr>
      <w:spacing w:after="0" w:line="240" w:lineRule="auto"/>
    </w:pPr>
    <w:rPr>
      <w:rFonts w:ascii="Tahoma" w:eastAsia="Times New Roman" w:hAnsi="Tahoma" w:cs="Tahoma"/>
      <w:sz w:val="16"/>
      <w:szCs w:val="16"/>
      <w:lang w:eastAsia="bg-BG"/>
    </w:rPr>
  </w:style>
  <w:style w:type="character" w:customStyle="1" w:styleId="a9">
    <w:name w:val="Изнесен текст Знак"/>
    <w:basedOn w:val="a0"/>
    <w:link w:val="a8"/>
    <w:rsid w:val="00410E74"/>
    <w:rPr>
      <w:rFonts w:ascii="Tahoma" w:eastAsia="Times New Roman" w:hAnsi="Tahoma" w:cs="Tahoma"/>
      <w:sz w:val="16"/>
      <w:szCs w:val="16"/>
      <w:lang w:eastAsia="bg-BG"/>
    </w:rPr>
  </w:style>
  <w:style w:type="character" w:styleId="aa">
    <w:name w:val="Hyperlink"/>
    <w:basedOn w:val="a0"/>
    <w:uiPriority w:val="99"/>
    <w:rsid w:val="00410E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86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ORM&amp;DocCode=40377&amp;ToPar=Art14&#1072;&amp;Type=20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apis://Base=NORM&amp;DocCode=4346&amp;ToPar=Art4&#1072;&amp;Type=201/"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45</Pages>
  <Words>6108</Words>
  <Characters>34819</Characters>
  <Application>Microsoft Office Word</Application>
  <DocSecurity>0</DocSecurity>
  <Lines>290</Lines>
  <Paragraphs>81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23</cp:revision>
  <cp:lastPrinted>2018-09-20T12:41:00Z</cp:lastPrinted>
  <dcterms:created xsi:type="dcterms:W3CDTF">2018-09-12T09:28:00Z</dcterms:created>
  <dcterms:modified xsi:type="dcterms:W3CDTF">2018-11-07T08:55:00Z</dcterms:modified>
</cp:coreProperties>
</file>